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19550A" w:rsidRPr="00EB6F9D" w14:paraId="28464890" w14:textId="77777777" w:rsidTr="006D468F">
        <w:trPr>
          <w:trHeight w:val="2022"/>
        </w:trPr>
        <w:tc>
          <w:tcPr>
            <w:tcW w:w="9016" w:type="dxa"/>
            <w:gridSpan w:val="2"/>
          </w:tcPr>
          <w:p w14:paraId="3C9A7187" w14:textId="77777777" w:rsidR="0019550A" w:rsidRPr="00EB6F9D" w:rsidRDefault="0019550A" w:rsidP="006D468F">
            <w:pPr>
              <w:rPr>
                <w:rFonts w:cs="Arial"/>
              </w:rPr>
            </w:pPr>
          </w:p>
          <w:p w14:paraId="0C022EEC" w14:textId="77777777" w:rsidR="0019550A" w:rsidRPr="00EB6F9D" w:rsidRDefault="0019550A" w:rsidP="006D468F">
            <w:pPr>
              <w:rPr>
                <w:rFonts w:cs="Arial"/>
              </w:rPr>
            </w:pPr>
          </w:p>
          <w:p w14:paraId="4ACED645" w14:textId="77777777" w:rsidR="0019550A" w:rsidRPr="00EB6F9D" w:rsidRDefault="0019550A" w:rsidP="006D468F">
            <w:pPr>
              <w:rPr>
                <w:rFonts w:cs="Arial"/>
              </w:rPr>
            </w:pPr>
            <w:r w:rsidRPr="00EB6F9D">
              <w:rPr>
                <w:rFonts w:cs="Arial"/>
              </w:rPr>
              <w:t xml:space="preserve">                                                                    </w:t>
            </w:r>
            <w:r w:rsidRPr="00EB6F9D">
              <w:rPr>
                <w:rFonts w:cs="Arial"/>
                <w:noProof/>
                <w:lang w:val="en-ZA" w:eastAsia="en-ZA"/>
              </w:rPr>
              <w:drawing>
                <wp:inline distT="0" distB="0" distL="0" distR="0" wp14:anchorId="75631855" wp14:editId="75A96711">
                  <wp:extent cx="1009650" cy="561975"/>
                  <wp:effectExtent l="0" t="0" r="0" b="9525"/>
                  <wp:docPr id="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FEFA4B" w14:textId="77777777" w:rsidR="0019550A" w:rsidRPr="00EB6F9D" w:rsidRDefault="0019550A" w:rsidP="006D468F">
            <w:pPr>
              <w:rPr>
                <w:rFonts w:cs="Arial"/>
                <w:b/>
                <w:sz w:val="24"/>
                <w:szCs w:val="24"/>
              </w:rPr>
            </w:pPr>
            <w:r w:rsidRPr="00EB6F9D">
              <w:rPr>
                <w:rFonts w:cs="Arial"/>
              </w:rPr>
              <w:t xml:space="preserve">                                                </w:t>
            </w:r>
            <w:r w:rsidRPr="00EB6F9D">
              <w:rPr>
                <w:rFonts w:cs="Arial"/>
                <w:b/>
                <w:sz w:val="24"/>
                <w:szCs w:val="24"/>
              </w:rPr>
              <w:t>MANTSOPA LOCAL MUNICIPALITY</w:t>
            </w:r>
          </w:p>
          <w:p w14:paraId="7FD4F84B" w14:textId="77777777" w:rsidR="0019550A" w:rsidRPr="00EB6F9D" w:rsidRDefault="0019550A" w:rsidP="006D468F">
            <w:pPr>
              <w:rPr>
                <w:rFonts w:cs="Arial"/>
              </w:rPr>
            </w:pPr>
          </w:p>
        </w:tc>
      </w:tr>
      <w:tr w:rsidR="0019550A" w:rsidRPr="00EB6F9D" w14:paraId="1B1845DD" w14:textId="77777777" w:rsidTr="006D468F">
        <w:trPr>
          <w:trHeight w:val="850"/>
        </w:trPr>
        <w:tc>
          <w:tcPr>
            <w:tcW w:w="4508" w:type="dxa"/>
          </w:tcPr>
          <w:p w14:paraId="2B5A84C5" w14:textId="77777777" w:rsidR="0019550A" w:rsidRPr="00EB6F9D" w:rsidRDefault="0019550A" w:rsidP="006D468F">
            <w:pPr>
              <w:rPr>
                <w:rFonts w:cs="Arial"/>
                <w:b/>
                <w:sz w:val="24"/>
                <w:szCs w:val="24"/>
              </w:rPr>
            </w:pPr>
            <w:r w:rsidRPr="00EB6F9D">
              <w:rPr>
                <w:rFonts w:cs="Arial"/>
                <w:b/>
                <w:sz w:val="24"/>
                <w:szCs w:val="24"/>
              </w:rPr>
              <w:t>TITLE OF POLICY</w:t>
            </w:r>
          </w:p>
        </w:tc>
        <w:tc>
          <w:tcPr>
            <w:tcW w:w="4508" w:type="dxa"/>
          </w:tcPr>
          <w:p w14:paraId="4AA445D8" w14:textId="77777777" w:rsidR="0019550A" w:rsidRPr="00EB6F9D" w:rsidRDefault="0019550A" w:rsidP="006D468F">
            <w:pPr>
              <w:rPr>
                <w:rFonts w:cs="Arial"/>
              </w:rPr>
            </w:pPr>
            <w:r w:rsidRPr="0019550A">
              <w:rPr>
                <w:rFonts w:cs="Arial"/>
                <w:b/>
                <w:sz w:val="24"/>
                <w:szCs w:val="24"/>
              </w:rPr>
              <w:t xml:space="preserve">INFRASTRUCTURE PROCUREMENT AND DELIVERY MANAGEMENT </w:t>
            </w:r>
          </w:p>
        </w:tc>
      </w:tr>
      <w:tr w:rsidR="0019550A" w:rsidRPr="00EB6F9D" w14:paraId="0D203E60" w14:textId="77777777" w:rsidTr="006D468F">
        <w:trPr>
          <w:trHeight w:val="850"/>
        </w:trPr>
        <w:tc>
          <w:tcPr>
            <w:tcW w:w="4508" w:type="dxa"/>
          </w:tcPr>
          <w:p w14:paraId="0D3CF353" w14:textId="77777777" w:rsidR="0019550A" w:rsidRPr="00EB6F9D" w:rsidRDefault="0019550A" w:rsidP="006D468F">
            <w:pPr>
              <w:rPr>
                <w:rFonts w:cs="Arial"/>
                <w:sz w:val="24"/>
                <w:szCs w:val="24"/>
              </w:rPr>
            </w:pPr>
            <w:r w:rsidRPr="00EB6F9D">
              <w:rPr>
                <w:rFonts w:eastAsia="Arial" w:cs="Arial"/>
                <w:b/>
                <w:bCs/>
                <w:sz w:val="24"/>
                <w:szCs w:val="24"/>
              </w:rPr>
              <w:t>DE</w:t>
            </w:r>
            <w:r w:rsidRPr="00EB6F9D">
              <w:rPr>
                <w:rFonts w:eastAsia="Arial" w:cs="Arial"/>
                <w:b/>
                <w:bCs/>
                <w:spacing w:val="3"/>
                <w:sz w:val="24"/>
                <w:szCs w:val="24"/>
              </w:rPr>
              <w:t>P</w:t>
            </w:r>
            <w:r w:rsidRPr="00EB6F9D">
              <w:rPr>
                <w:rFonts w:eastAsia="Arial" w:cs="Arial"/>
                <w:b/>
                <w:bCs/>
                <w:spacing w:val="-6"/>
                <w:sz w:val="24"/>
                <w:szCs w:val="24"/>
              </w:rPr>
              <w:t>A</w:t>
            </w:r>
            <w:r w:rsidRPr="00EB6F9D">
              <w:rPr>
                <w:rFonts w:eastAsia="Arial" w:cs="Arial"/>
                <w:b/>
                <w:bCs/>
                <w:sz w:val="24"/>
                <w:szCs w:val="24"/>
              </w:rPr>
              <w:t>R</w:t>
            </w:r>
            <w:r w:rsidRPr="00EB6F9D">
              <w:rPr>
                <w:rFonts w:eastAsia="Arial" w:cs="Arial"/>
                <w:b/>
                <w:bCs/>
                <w:spacing w:val="-1"/>
                <w:sz w:val="24"/>
                <w:szCs w:val="24"/>
              </w:rPr>
              <w:t>TM</w:t>
            </w:r>
            <w:r w:rsidRPr="00EB6F9D">
              <w:rPr>
                <w:rFonts w:eastAsia="Arial" w:cs="Arial"/>
                <w:b/>
                <w:bCs/>
                <w:sz w:val="24"/>
                <w:szCs w:val="24"/>
              </w:rPr>
              <w:t>ENT</w:t>
            </w:r>
          </w:p>
          <w:p w14:paraId="764F67ED" w14:textId="77777777" w:rsidR="0019550A" w:rsidRPr="00EB6F9D" w:rsidRDefault="0019550A" w:rsidP="006D468F">
            <w:pPr>
              <w:rPr>
                <w:rFonts w:cs="Arial"/>
                <w:sz w:val="24"/>
                <w:szCs w:val="24"/>
              </w:rPr>
            </w:pPr>
          </w:p>
        </w:tc>
        <w:tc>
          <w:tcPr>
            <w:tcW w:w="4508" w:type="dxa"/>
          </w:tcPr>
          <w:p w14:paraId="5F52F8D0" w14:textId="77777777" w:rsidR="0019550A" w:rsidRPr="00EB6F9D" w:rsidRDefault="0019550A" w:rsidP="006D468F">
            <w:pPr>
              <w:rPr>
                <w:rFonts w:cs="Arial"/>
              </w:rPr>
            </w:pPr>
            <w:r>
              <w:rPr>
                <w:rFonts w:eastAsia="Arial" w:cs="Arial"/>
                <w:b/>
                <w:bCs/>
                <w:sz w:val="24"/>
                <w:szCs w:val="24"/>
              </w:rPr>
              <w:t xml:space="preserve">FINANCE </w:t>
            </w:r>
          </w:p>
        </w:tc>
      </w:tr>
      <w:tr w:rsidR="0019550A" w:rsidRPr="00EB6F9D" w14:paraId="3032EB26" w14:textId="77777777" w:rsidTr="006D468F">
        <w:trPr>
          <w:trHeight w:val="850"/>
        </w:trPr>
        <w:tc>
          <w:tcPr>
            <w:tcW w:w="4508" w:type="dxa"/>
          </w:tcPr>
          <w:p w14:paraId="29059130" w14:textId="77777777" w:rsidR="0019550A" w:rsidRPr="00EB6F9D" w:rsidRDefault="0019550A" w:rsidP="006D468F">
            <w:pPr>
              <w:rPr>
                <w:rFonts w:cs="Arial"/>
                <w:sz w:val="24"/>
                <w:szCs w:val="24"/>
              </w:rPr>
            </w:pPr>
            <w:r w:rsidRPr="00EB6F9D">
              <w:rPr>
                <w:rFonts w:eastAsia="Arial" w:cs="Arial"/>
                <w:b/>
                <w:bCs/>
                <w:sz w:val="24"/>
                <w:szCs w:val="24"/>
              </w:rPr>
              <w:t>C</w:t>
            </w:r>
            <w:r w:rsidRPr="00EB6F9D">
              <w:rPr>
                <w:rFonts w:eastAsia="Arial" w:cs="Arial"/>
                <w:b/>
                <w:bCs/>
                <w:spacing w:val="-1"/>
                <w:sz w:val="24"/>
                <w:szCs w:val="24"/>
              </w:rPr>
              <w:t>U</w:t>
            </w:r>
            <w:r w:rsidRPr="00EB6F9D">
              <w:rPr>
                <w:rFonts w:eastAsia="Arial" w:cs="Arial"/>
                <w:b/>
                <w:bCs/>
                <w:sz w:val="24"/>
                <w:szCs w:val="24"/>
              </w:rPr>
              <w:t>STOD</w:t>
            </w:r>
            <w:r w:rsidRPr="00EB6F9D">
              <w:rPr>
                <w:rFonts w:eastAsia="Arial" w:cs="Arial"/>
                <w:b/>
                <w:bCs/>
                <w:spacing w:val="2"/>
                <w:sz w:val="24"/>
                <w:szCs w:val="24"/>
              </w:rPr>
              <w:t>I</w:t>
            </w:r>
            <w:r w:rsidRPr="00EB6F9D">
              <w:rPr>
                <w:rFonts w:eastAsia="Arial" w:cs="Arial"/>
                <w:b/>
                <w:bCs/>
                <w:spacing w:val="-6"/>
                <w:sz w:val="24"/>
                <w:szCs w:val="24"/>
              </w:rPr>
              <w:t>A</w:t>
            </w:r>
            <w:r w:rsidRPr="00EB6F9D">
              <w:rPr>
                <w:rFonts w:eastAsia="Arial" w:cs="Arial"/>
                <w:b/>
                <w:bCs/>
                <w:sz w:val="24"/>
                <w:szCs w:val="24"/>
              </w:rPr>
              <w:t>N</w:t>
            </w:r>
          </w:p>
          <w:p w14:paraId="559FADA3" w14:textId="77777777" w:rsidR="0019550A" w:rsidRPr="00EB6F9D" w:rsidRDefault="0019550A" w:rsidP="006D468F">
            <w:pPr>
              <w:rPr>
                <w:rFonts w:cs="Arial"/>
                <w:sz w:val="24"/>
                <w:szCs w:val="24"/>
              </w:rPr>
            </w:pPr>
          </w:p>
        </w:tc>
        <w:tc>
          <w:tcPr>
            <w:tcW w:w="4508" w:type="dxa"/>
          </w:tcPr>
          <w:p w14:paraId="69D51FD4" w14:textId="77777777" w:rsidR="0019550A" w:rsidRPr="00EB6F9D" w:rsidRDefault="0019550A" w:rsidP="006D468F">
            <w:pPr>
              <w:rPr>
                <w:rFonts w:cs="Arial"/>
              </w:rPr>
            </w:pPr>
            <w:r>
              <w:rPr>
                <w:rFonts w:eastAsia="Arial" w:cs="Arial"/>
                <w:b/>
                <w:bCs/>
                <w:sz w:val="24"/>
                <w:szCs w:val="24"/>
              </w:rPr>
              <w:t xml:space="preserve">CHIEF </w:t>
            </w:r>
            <w:r w:rsidRPr="00EB6F9D">
              <w:rPr>
                <w:rFonts w:eastAsia="Arial" w:cs="Arial"/>
                <w:b/>
                <w:bCs/>
                <w:sz w:val="24"/>
                <w:szCs w:val="24"/>
              </w:rPr>
              <w:t>FI</w:t>
            </w:r>
            <w:r w:rsidRPr="00EB6F9D">
              <w:rPr>
                <w:rFonts w:eastAsia="Arial" w:cs="Arial"/>
                <w:b/>
                <w:bCs/>
                <w:spacing w:val="2"/>
                <w:sz w:val="24"/>
                <w:szCs w:val="24"/>
              </w:rPr>
              <w:t>N</w:t>
            </w:r>
            <w:r w:rsidRPr="00EB6F9D">
              <w:rPr>
                <w:rFonts w:eastAsia="Arial" w:cs="Arial"/>
                <w:b/>
                <w:bCs/>
                <w:spacing w:val="-6"/>
                <w:sz w:val="24"/>
                <w:szCs w:val="24"/>
              </w:rPr>
              <w:t>A</w:t>
            </w:r>
            <w:r w:rsidRPr="00EB6F9D">
              <w:rPr>
                <w:rFonts w:eastAsia="Arial" w:cs="Arial"/>
                <w:b/>
                <w:bCs/>
                <w:spacing w:val="1"/>
                <w:sz w:val="24"/>
                <w:szCs w:val="24"/>
              </w:rPr>
              <w:t>N</w:t>
            </w:r>
            <w:r w:rsidRPr="00EB6F9D">
              <w:rPr>
                <w:rFonts w:eastAsia="Arial" w:cs="Arial"/>
                <w:b/>
                <w:bCs/>
                <w:sz w:val="24"/>
                <w:szCs w:val="24"/>
              </w:rPr>
              <w:t>C</w:t>
            </w:r>
            <w:r w:rsidRPr="00EB6F9D">
              <w:rPr>
                <w:rFonts w:eastAsia="Arial" w:cs="Arial"/>
                <w:b/>
                <w:bCs/>
                <w:spacing w:val="4"/>
                <w:sz w:val="24"/>
                <w:szCs w:val="24"/>
              </w:rPr>
              <w:t>I</w:t>
            </w:r>
            <w:r w:rsidRPr="00EB6F9D">
              <w:rPr>
                <w:rFonts w:eastAsia="Arial" w:cs="Arial"/>
                <w:b/>
                <w:bCs/>
                <w:spacing w:val="-6"/>
                <w:sz w:val="24"/>
                <w:szCs w:val="24"/>
              </w:rPr>
              <w:t>A</w:t>
            </w:r>
            <w:r w:rsidRPr="00EB6F9D">
              <w:rPr>
                <w:rFonts w:eastAsia="Arial" w:cs="Arial"/>
                <w:b/>
                <w:bCs/>
                <w:sz w:val="24"/>
                <w:szCs w:val="24"/>
              </w:rPr>
              <w:t>L OFFICER</w:t>
            </w:r>
          </w:p>
        </w:tc>
      </w:tr>
      <w:tr w:rsidR="0019550A" w:rsidRPr="00EB6F9D" w14:paraId="5986213F" w14:textId="77777777" w:rsidTr="006D468F">
        <w:trPr>
          <w:trHeight w:val="850"/>
        </w:trPr>
        <w:tc>
          <w:tcPr>
            <w:tcW w:w="4508" w:type="dxa"/>
          </w:tcPr>
          <w:p w14:paraId="2C73D032" w14:textId="77777777" w:rsidR="0019550A" w:rsidRPr="00EB6F9D" w:rsidRDefault="0019550A" w:rsidP="006D468F">
            <w:pPr>
              <w:rPr>
                <w:rFonts w:eastAsia="Arial" w:cs="Arial"/>
                <w:sz w:val="24"/>
                <w:szCs w:val="24"/>
              </w:rPr>
            </w:pPr>
            <w:r w:rsidRPr="00EB6F9D">
              <w:rPr>
                <w:rFonts w:eastAsia="Arial" w:cs="Arial"/>
                <w:b/>
                <w:bCs/>
                <w:spacing w:val="1"/>
                <w:sz w:val="24"/>
                <w:szCs w:val="24"/>
              </w:rPr>
              <w:t>D</w:t>
            </w:r>
            <w:r w:rsidRPr="00EB6F9D">
              <w:rPr>
                <w:rFonts w:eastAsia="Arial" w:cs="Arial"/>
                <w:b/>
                <w:bCs/>
                <w:spacing w:val="-6"/>
                <w:sz w:val="24"/>
                <w:szCs w:val="24"/>
              </w:rPr>
              <w:t>A</w:t>
            </w:r>
            <w:r w:rsidRPr="00EB6F9D">
              <w:rPr>
                <w:rFonts w:eastAsia="Arial" w:cs="Arial"/>
                <w:b/>
                <w:bCs/>
                <w:sz w:val="24"/>
                <w:szCs w:val="24"/>
              </w:rPr>
              <w:t>TE OF</w:t>
            </w:r>
            <w:r w:rsidRPr="00EB6F9D">
              <w:rPr>
                <w:rFonts w:eastAsia="Arial" w:cs="Arial"/>
                <w:b/>
                <w:bCs/>
                <w:spacing w:val="5"/>
                <w:sz w:val="24"/>
                <w:szCs w:val="24"/>
              </w:rPr>
              <w:t xml:space="preserve"> </w:t>
            </w:r>
            <w:r w:rsidRPr="00EB6F9D">
              <w:rPr>
                <w:rFonts w:eastAsia="Arial" w:cs="Arial"/>
                <w:b/>
                <w:bCs/>
                <w:spacing w:val="-6"/>
                <w:sz w:val="24"/>
                <w:szCs w:val="24"/>
              </w:rPr>
              <w:t>A</w:t>
            </w:r>
            <w:r w:rsidRPr="00EB6F9D">
              <w:rPr>
                <w:rFonts w:eastAsia="Arial" w:cs="Arial"/>
                <w:b/>
                <w:bCs/>
                <w:sz w:val="24"/>
                <w:szCs w:val="24"/>
              </w:rPr>
              <w:t>PPRO</w:t>
            </w:r>
            <w:r w:rsidRPr="00EB6F9D">
              <w:rPr>
                <w:rFonts w:eastAsia="Arial" w:cs="Arial"/>
                <w:b/>
                <w:bCs/>
                <w:spacing w:val="2"/>
                <w:sz w:val="24"/>
                <w:szCs w:val="24"/>
              </w:rPr>
              <w:t>V</w:t>
            </w:r>
            <w:r w:rsidRPr="00EB6F9D">
              <w:rPr>
                <w:rFonts w:eastAsia="Arial" w:cs="Arial"/>
                <w:b/>
                <w:bCs/>
                <w:spacing w:val="-6"/>
                <w:sz w:val="24"/>
                <w:szCs w:val="24"/>
              </w:rPr>
              <w:t>A</w:t>
            </w:r>
            <w:r w:rsidRPr="00EB6F9D">
              <w:rPr>
                <w:rFonts w:eastAsia="Arial" w:cs="Arial"/>
                <w:b/>
                <w:bCs/>
                <w:sz w:val="24"/>
                <w:szCs w:val="24"/>
              </w:rPr>
              <w:t>L</w:t>
            </w:r>
          </w:p>
          <w:p w14:paraId="7206DB43" w14:textId="77777777" w:rsidR="0019550A" w:rsidRPr="00EB6F9D" w:rsidRDefault="0019550A" w:rsidP="006D468F">
            <w:pPr>
              <w:rPr>
                <w:rFonts w:cs="Arial"/>
                <w:sz w:val="24"/>
                <w:szCs w:val="24"/>
              </w:rPr>
            </w:pPr>
          </w:p>
        </w:tc>
        <w:tc>
          <w:tcPr>
            <w:tcW w:w="4508" w:type="dxa"/>
          </w:tcPr>
          <w:p w14:paraId="0C169606" w14:textId="77777777" w:rsidR="0019550A" w:rsidRPr="00EB6F9D" w:rsidRDefault="0019550A" w:rsidP="006D468F">
            <w:pPr>
              <w:rPr>
                <w:rFonts w:cs="Arial"/>
              </w:rPr>
            </w:pPr>
          </w:p>
        </w:tc>
      </w:tr>
      <w:tr w:rsidR="0019550A" w:rsidRPr="00EB6F9D" w14:paraId="03BDE617" w14:textId="77777777" w:rsidTr="006D468F">
        <w:trPr>
          <w:trHeight w:val="850"/>
        </w:trPr>
        <w:tc>
          <w:tcPr>
            <w:tcW w:w="4508" w:type="dxa"/>
          </w:tcPr>
          <w:p w14:paraId="09B64927" w14:textId="77777777" w:rsidR="0019550A" w:rsidRPr="00EB6F9D" w:rsidRDefault="0019550A" w:rsidP="006D468F">
            <w:pPr>
              <w:rPr>
                <w:rFonts w:cs="Arial"/>
                <w:sz w:val="24"/>
                <w:szCs w:val="24"/>
              </w:rPr>
            </w:pPr>
            <w:r w:rsidRPr="00EB6F9D">
              <w:rPr>
                <w:rFonts w:eastAsia="Arial" w:cs="Arial"/>
                <w:b/>
                <w:bCs/>
                <w:sz w:val="24"/>
                <w:szCs w:val="24"/>
              </w:rPr>
              <w:t xml:space="preserve">EFFECTIVE </w:t>
            </w:r>
            <w:r w:rsidRPr="00EB6F9D">
              <w:rPr>
                <w:rFonts w:eastAsia="Arial" w:cs="Arial"/>
                <w:b/>
                <w:bCs/>
                <w:spacing w:val="2"/>
                <w:sz w:val="24"/>
                <w:szCs w:val="24"/>
              </w:rPr>
              <w:t>D</w:t>
            </w:r>
            <w:r w:rsidRPr="00EB6F9D">
              <w:rPr>
                <w:rFonts w:eastAsia="Arial" w:cs="Arial"/>
                <w:b/>
                <w:bCs/>
                <w:spacing w:val="-8"/>
                <w:sz w:val="24"/>
                <w:szCs w:val="24"/>
              </w:rPr>
              <w:t>A</w:t>
            </w:r>
            <w:r w:rsidRPr="00EB6F9D">
              <w:rPr>
                <w:rFonts w:eastAsia="Arial" w:cs="Arial"/>
                <w:b/>
                <w:bCs/>
                <w:sz w:val="24"/>
                <w:szCs w:val="24"/>
              </w:rPr>
              <w:t>TE</w:t>
            </w:r>
          </w:p>
          <w:p w14:paraId="312119C9" w14:textId="77777777" w:rsidR="0019550A" w:rsidRPr="00EB6F9D" w:rsidRDefault="0019550A" w:rsidP="006D468F">
            <w:pPr>
              <w:rPr>
                <w:rFonts w:cs="Arial"/>
                <w:sz w:val="24"/>
                <w:szCs w:val="24"/>
              </w:rPr>
            </w:pPr>
          </w:p>
        </w:tc>
        <w:tc>
          <w:tcPr>
            <w:tcW w:w="4508" w:type="dxa"/>
          </w:tcPr>
          <w:p w14:paraId="5DE70BD6" w14:textId="77777777" w:rsidR="0019550A" w:rsidRPr="00EB6F9D" w:rsidRDefault="0019550A" w:rsidP="006D468F">
            <w:pPr>
              <w:rPr>
                <w:rFonts w:cs="Arial"/>
              </w:rPr>
            </w:pPr>
            <w:r w:rsidRPr="00EB6F9D">
              <w:rPr>
                <w:rFonts w:eastAsia="Arial" w:cs="Arial"/>
                <w:b/>
                <w:bCs/>
                <w:spacing w:val="-6"/>
                <w:sz w:val="24"/>
                <w:szCs w:val="24"/>
              </w:rPr>
              <w:t>A</w:t>
            </w:r>
            <w:r w:rsidRPr="00EB6F9D">
              <w:rPr>
                <w:rFonts w:eastAsia="Arial" w:cs="Arial"/>
                <w:b/>
                <w:bCs/>
                <w:sz w:val="24"/>
                <w:szCs w:val="24"/>
              </w:rPr>
              <w:t>s</w:t>
            </w:r>
            <w:r w:rsidRPr="00EB6F9D">
              <w:rPr>
                <w:rFonts w:eastAsia="Arial" w:cs="Arial"/>
                <w:b/>
                <w:bCs/>
                <w:spacing w:val="3"/>
                <w:sz w:val="24"/>
                <w:szCs w:val="24"/>
              </w:rPr>
              <w:t xml:space="preserve"> </w:t>
            </w:r>
            <w:r w:rsidRPr="00EB6F9D">
              <w:rPr>
                <w:rFonts w:eastAsia="Arial" w:cs="Arial"/>
                <w:b/>
                <w:bCs/>
                <w:sz w:val="24"/>
                <w:szCs w:val="24"/>
              </w:rPr>
              <w:t>from 1</w:t>
            </w:r>
            <w:r w:rsidRPr="00EB6F9D">
              <w:rPr>
                <w:rFonts w:eastAsia="Arial" w:cs="Arial"/>
                <w:b/>
                <w:bCs/>
                <w:spacing w:val="1"/>
                <w:sz w:val="24"/>
                <w:szCs w:val="24"/>
              </w:rPr>
              <w:t xml:space="preserve"> J</w:t>
            </w:r>
            <w:r w:rsidRPr="00EB6F9D">
              <w:rPr>
                <w:rFonts w:eastAsia="Arial" w:cs="Arial"/>
                <w:b/>
                <w:bCs/>
                <w:sz w:val="24"/>
                <w:szCs w:val="24"/>
              </w:rPr>
              <w:t>u</w:t>
            </w:r>
            <w:r w:rsidRPr="00EB6F9D">
              <w:rPr>
                <w:rFonts w:eastAsia="Arial" w:cs="Arial"/>
                <w:b/>
                <w:bCs/>
                <w:spacing w:val="2"/>
                <w:sz w:val="24"/>
                <w:szCs w:val="24"/>
              </w:rPr>
              <w:t>l</w:t>
            </w:r>
            <w:r w:rsidRPr="00EB6F9D">
              <w:rPr>
                <w:rFonts w:eastAsia="Arial" w:cs="Arial"/>
                <w:b/>
                <w:bCs/>
                <w:sz w:val="24"/>
                <w:szCs w:val="24"/>
              </w:rPr>
              <w:t>y</w:t>
            </w:r>
            <w:r w:rsidRPr="00EB6F9D">
              <w:rPr>
                <w:rFonts w:eastAsia="Arial" w:cs="Arial"/>
                <w:b/>
                <w:bCs/>
                <w:spacing w:val="-7"/>
                <w:sz w:val="24"/>
                <w:szCs w:val="24"/>
              </w:rPr>
              <w:t xml:space="preserve"> </w:t>
            </w:r>
            <w:r w:rsidRPr="00EB6F9D">
              <w:rPr>
                <w:rFonts w:eastAsia="Arial" w:cs="Arial"/>
                <w:b/>
                <w:bCs/>
                <w:spacing w:val="1"/>
                <w:sz w:val="24"/>
                <w:szCs w:val="24"/>
              </w:rPr>
              <w:t>2</w:t>
            </w:r>
            <w:r>
              <w:rPr>
                <w:rFonts w:eastAsia="Arial" w:cs="Arial"/>
                <w:b/>
                <w:bCs/>
                <w:sz w:val="24"/>
                <w:szCs w:val="24"/>
              </w:rPr>
              <w:t>0</w:t>
            </w:r>
            <w:r w:rsidR="00327586">
              <w:rPr>
                <w:rFonts w:eastAsia="Arial" w:cs="Arial"/>
                <w:b/>
                <w:bCs/>
                <w:sz w:val="24"/>
                <w:szCs w:val="24"/>
              </w:rPr>
              <w:t>20</w:t>
            </w:r>
          </w:p>
        </w:tc>
      </w:tr>
      <w:tr w:rsidR="0019550A" w:rsidRPr="00EB6F9D" w14:paraId="1AC1DE90" w14:textId="77777777" w:rsidTr="006D468F">
        <w:trPr>
          <w:trHeight w:val="850"/>
        </w:trPr>
        <w:tc>
          <w:tcPr>
            <w:tcW w:w="4508" w:type="dxa"/>
          </w:tcPr>
          <w:p w14:paraId="2730AF90" w14:textId="77777777" w:rsidR="0019550A" w:rsidRPr="00EB6F9D" w:rsidRDefault="0019550A" w:rsidP="006D468F">
            <w:pPr>
              <w:rPr>
                <w:rFonts w:cs="Arial"/>
                <w:sz w:val="24"/>
                <w:szCs w:val="24"/>
              </w:rPr>
            </w:pPr>
            <w:r w:rsidRPr="00EB6F9D">
              <w:rPr>
                <w:rFonts w:eastAsia="Arial" w:cs="Arial"/>
                <w:b/>
                <w:bCs/>
                <w:spacing w:val="-6"/>
                <w:sz w:val="24"/>
                <w:szCs w:val="24"/>
              </w:rPr>
              <w:t>A</w:t>
            </w:r>
            <w:r w:rsidRPr="00EB6F9D">
              <w:rPr>
                <w:rFonts w:eastAsia="Arial" w:cs="Arial"/>
                <w:b/>
                <w:bCs/>
                <w:spacing w:val="2"/>
                <w:sz w:val="24"/>
                <w:szCs w:val="24"/>
              </w:rPr>
              <w:t>P</w:t>
            </w:r>
            <w:r w:rsidRPr="00EB6F9D">
              <w:rPr>
                <w:rFonts w:eastAsia="Arial" w:cs="Arial"/>
                <w:b/>
                <w:bCs/>
                <w:sz w:val="24"/>
                <w:szCs w:val="24"/>
              </w:rPr>
              <w:t>PROVED BY</w:t>
            </w:r>
          </w:p>
          <w:p w14:paraId="11CBEB6D" w14:textId="77777777" w:rsidR="0019550A" w:rsidRPr="00EB6F9D" w:rsidRDefault="0019550A" w:rsidP="006D468F">
            <w:pPr>
              <w:rPr>
                <w:rFonts w:cs="Arial"/>
                <w:sz w:val="24"/>
                <w:szCs w:val="24"/>
              </w:rPr>
            </w:pPr>
          </w:p>
        </w:tc>
        <w:tc>
          <w:tcPr>
            <w:tcW w:w="4508" w:type="dxa"/>
          </w:tcPr>
          <w:p w14:paraId="57136C58" w14:textId="77777777" w:rsidR="0019550A" w:rsidRPr="00EB6F9D" w:rsidRDefault="0019550A" w:rsidP="006D468F">
            <w:pPr>
              <w:tabs>
                <w:tab w:val="left" w:pos="4319"/>
              </w:tabs>
              <w:rPr>
                <w:rFonts w:eastAsia="Arial" w:cs="Arial"/>
                <w:sz w:val="24"/>
                <w:szCs w:val="24"/>
              </w:rPr>
            </w:pPr>
            <w:r w:rsidRPr="00EB6F9D">
              <w:rPr>
                <w:rFonts w:eastAsia="Arial" w:cs="Arial"/>
                <w:b/>
                <w:bCs/>
                <w:spacing w:val="3"/>
                <w:sz w:val="24"/>
                <w:szCs w:val="24"/>
              </w:rPr>
              <w:t>M</w:t>
            </w:r>
            <w:r w:rsidRPr="00EB6F9D">
              <w:rPr>
                <w:rFonts w:eastAsia="Arial" w:cs="Arial"/>
                <w:b/>
                <w:bCs/>
                <w:spacing w:val="-6"/>
                <w:sz w:val="24"/>
                <w:szCs w:val="24"/>
              </w:rPr>
              <w:t>A</w:t>
            </w:r>
            <w:r w:rsidRPr="00EB6F9D">
              <w:rPr>
                <w:rFonts w:eastAsia="Arial" w:cs="Arial"/>
                <w:b/>
                <w:bCs/>
                <w:sz w:val="24"/>
                <w:szCs w:val="24"/>
              </w:rPr>
              <w:t>N</w:t>
            </w:r>
            <w:r w:rsidRPr="00EB6F9D">
              <w:rPr>
                <w:rFonts w:eastAsia="Arial" w:cs="Arial"/>
                <w:b/>
                <w:bCs/>
                <w:spacing w:val="-1"/>
                <w:sz w:val="24"/>
                <w:szCs w:val="24"/>
              </w:rPr>
              <w:t>T</w:t>
            </w:r>
            <w:r w:rsidRPr="00EB6F9D">
              <w:rPr>
                <w:rFonts w:eastAsia="Arial" w:cs="Arial"/>
                <w:b/>
                <w:bCs/>
                <w:sz w:val="24"/>
                <w:szCs w:val="24"/>
              </w:rPr>
              <w:t>SO</w:t>
            </w:r>
            <w:r w:rsidRPr="00EB6F9D">
              <w:rPr>
                <w:rFonts w:eastAsia="Arial" w:cs="Arial"/>
                <w:b/>
                <w:bCs/>
                <w:spacing w:val="3"/>
                <w:sz w:val="24"/>
                <w:szCs w:val="24"/>
              </w:rPr>
              <w:t>P</w:t>
            </w:r>
            <w:r w:rsidRPr="00EB6F9D">
              <w:rPr>
                <w:rFonts w:eastAsia="Arial" w:cs="Arial"/>
                <w:b/>
                <w:bCs/>
                <w:sz w:val="24"/>
                <w:szCs w:val="24"/>
              </w:rPr>
              <w:t>A</w:t>
            </w:r>
            <w:r w:rsidRPr="00EB6F9D">
              <w:rPr>
                <w:rFonts w:eastAsia="Arial" w:cs="Arial"/>
                <w:b/>
                <w:bCs/>
                <w:spacing w:val="-6"/>
                <w:sz w:val="24"/>
                <w:szCs w:val="24"/>
              </w:rPr>
              <w:t xml:space="preserve"> </w:t>
            </w:r>
            <w:r w:rsidRPr="00EB6F9D">
              <w:rPr>
                <w:rFonts w:eastAsia="Arial" w:cs="Arial"/>
                <w:b/>
                <w:bCs/>
                <w:spacing w:val="1"/>
                <w:sz w:val="24"/>
                <w:szCs w:val="24"/>
              </w:rPr>
              <w:t>M</w:t>
            </w:r>
            <w:r w:rsidRPr="00EB6F9D">
              <w:rPr>
                <w:rFonts w:eastAsia="Arial" w:cs="Arial"/>
                <w:b/>
                <w:bCs/>
                <w:sz w:val="24"/>
                <w:szCs w:val="24"/>
              </w:rPr>
              <w:t>U</w:t>
            </w:r>
            <w:r w:rsidRPr="00EB6F9D">
              <w:rPr>
                <w:rFonts w:eastAsia="Arial" w:cs="Arial"/>
                <w:b/>
                <w:bCs/>
                <w:spacing w:val="-1"/>
                <w:sz w:val="24"/>
                <w:szCs w:val="24"/>
              </w:rPr>
              <w:t>N</w:t>
            </w:r>
            <w:r w:rsidRPr="00EB6F9D">
              <w:rPr>
                <w:rFonts w:eastAsia="Arial" w:cs="Arial"/>
                <w:b/>
                <w:bCs/>
                <w:sz w:val="24"/>
                <w:szCs w:val="24"/>
              </w:rPr>
              <w:t>ICIP</w:t>
            </w:r>
            <w:r w:rsidRPr="00EB6F9D">
              <w:rPr>
                <w:rFonts w:eastAsia="Arial" w:cs="Arial"/>
                <w:b/>
                <w:bCs/>
                <w:spacing w:val="-6"/>
                <w:sz w:val="24"/>
                <w:szCs w:val="24"/>
              </w:rPr>
              <w:t>A</w:t>
            </w:r>
            <w:r w:rsidRPr="00EB6F9D">
              <w:rPr>
                <w:rFonts w:eastAsia="Arial" w:cs="Arial"/>
                <w:b/>
                <w:bCs/>
                <w:sz w:val="24"/>
                <w:szCs w:val="24"/>
              </w:rPr>
              <w:t>L</w:t>
            </w:r>
            <w:r w:rsidRPr="00EB6F9D">
              <w:rPr>
                <w:rFonts w:eastAsia="Arial" w:cs="Arial"/>
                <w:b/>
                <w:bCs/>
                <w:spacing w:val="1"/>
                <w:sz w:val="24"/>
                <w:szCs w:val="24"/>
              </w:rPr>
              <w:t xml:space="preserve"> </w:t>
            </w:r>
            <w:r w:rsidRPr="00EB6F9D">
              <w:rPr>
                <w:rFonts w:eastAsia="Arial" w:cs="Arial"/>
                <w:b/>
                <w:bCs/>
                <w:sz w:val="24"/>
                <w:szCs w:val="24"/>
              </w:rPr>
              <w:t>CO</w:t>
            </w:r>
            <w:r w:rsidRPr="00EB6F9D">
              <w:rPr>
                <w:rFonts w:eastAsia="Arial" w:cs="Arial"/>
                <w:b/>
                <w:bCs/>
                <w:spacing w:val="2"/>
                <w:sz w:val="24"/>
                <w:szCs w:val="24"/>
              </w:rPr>
              <w:t>U</w:t>
            </w:r>
            <w:r w:rsidRPr="00EB6F9D">
              <w:rPr>
                <w:rFonts w:eastAsia="Arial" w:cs="Arial"/>
                <w:b/>
                <w:bCs/>
                <w:sz w:val="24"/>
                <w:szCs w:val="24"/>
              </w:rPr>
              <w:t>N</w:t>
            </w:r>
            <w:r w:rsidRPr="00EB6F9D">
              <w:rPr>
                <w:rFonts w:eastAsia="Arial" w:cs="Arial"/>
                <w:b/>
                <w:bCs/>
                <w:spacing w:val="-1"/>
                <w:sz w:val="24"/>
                <w:szCs w:val="24"/>
              </w:rPr>
              <w:t>C</w:t>
            </w:r>
            <w:r w:rsidRPr="00EB6F9D">
              <w:rPr>
                <w:rFonts w:eastAsia="Arial" w:cs="Arial"/>
                <w:b/>
                <w:bCs/>
                <w:sz w:val="24"/>
                <w:szCs w:val="24"/>
              </w:rPr>
              <w:t>IL</w:t>
            </w:r>
          </w:p>
          <w:p w14:paraId="1F304B34" w14:textId="77777777" w:rsidR="0019550A" w:rsidRPr="00EB6F9D" w:rsidRDefault="0019550A" w:rsidP="006D468F">
            <w:pPr>
              <w:rPr>
                <w:rFonts w:cs="Arial"/>
              </w:rPr>
            </w:pPr>
          </w:p>
        </w:tc>
      </w:tr>
      <w:tr w:rsidR="0019550A" w:rsidRPr="00EB6F9D" w14:paraId="0EC56AE9" w14:textId="77777777" w:rsidTr="006D468F">
        <w:trPr>
          <w:trHeight w:val="850"/>
        </w:trPr>
        <w:tc>
          <w:tcPr>
            <w:tcW w:w="4508" w:type="dxa"/>
          </w:tcPr>
          <w:p w14:paraId="1A83F788" w14:textId="77777777" w:rsidR="0019550A" w:rsidRPr="00EB6F9D" w:rsidRDefault="0019550A" w:rsidP="006D468F">
            <w:pPr>
              <w:rPr>
                <w:rFonts w:cs="Arial"/>
                <w:b/>
                <w:sz w:val="24"/>
                <w:szCs w:val="24"/>
              </w:rPr>
            </w:pPr>
            <w:r w:rsidRPr="00EB6F9D">
              <w:rPr>
                <w:rFonts w:cs="Arial"/>
                <w:b/>
                <w:sz w:val="24"/>
                <w:szCs w:val="24"/>
              </w:rPr>
              <w:t>SIGNATURE BY SPEAKER</w:t>
            </w:r>
          </w:p>
          <w:p w14:paraId="53BBDF3E" w14:textId="77777777" w:rsidR="0019550A" w:rsidRPr="00EB6F9D" w:rsidRDefault="0019550A" w:rsidP="006D468F">
            <w:pPr>
              <w:rPr>
                <w:rFonts w:cs="Arial"/>
                <w:sz w:val="24"/>
                <w:szCs w:val="24"/>
              </w:rPr>
            </w:pPr>
          </w:p>
        </w:tc>
        <w:tc>
          <w:tcPr>
            <w:tcW w:w="4508" w:type="dxa"/>
          </w:tcPr>
          <w:p w14:paraId="69702842" w14:textId="77777777" w:rsidR="0019550A" w:rsidRPr="00EB6F9D" w:rsidRDefault="0019550A" w:rsidP="006D468F">
            <w:pPr>
              <w:rPr>
                <w:rFonts w:cs="Arial"/>
              </w:rPr>
            </w:pPr>
          </w:p>
        </w:tc>
      </w:tr>
      <w:tr w:rsidR="0019550A" w:rsidRPr="00EB6F9D" w14:paraId="6C0F5220" w14:textId="77777777" w:rsidTr="006D468F">
        <w:trPr>
          <w:trHeight w:val="850"/>
        </w:trPr>
        <w:tc>
          <w:tcPr>
            <w:tcW w:w="4508" w:type="dxa"/>
          </w:tcPr>
          <w:p w14:paraId="46A31495" w14:textId="77777777" w:rsidR="0019550A" w:rsidRPr="00EB6F9D" w:rsidRDefault="0019550A" w:rsidP="006D468F">
            <w:pPr>
              <w:rPr>
                <w:rFonts w:cs="Arial"/>
              </w:rPr>
            </w:pPr>
            <w:r w:rsidRPr="00EB6F9D">
              <w:rPr>
                <w:rFonts w:eastAsia="Arial" w:cs="Arial"/>
                <w:b/>
                <w:bCs/>
                <w:sz w:val="24"/>
                <w:szCs w:val="24"/>
              </w:rPr>
              <w:t>VERSION</w:t>
            </w:r>
          </w:p>
          <w:p w14:paraId="79596AD9" w14:textId="77777777" w:rsidR="0019550A" w:rsidRPr="00EB6F9D" w:rsidRDefault="0019550A" w:rsidP="006D468F">
            <w:pPr>
              <w:rPr>
                <w:rFonts w:cs="Arial"/>
              </w:rPr>
            </w:pPr>
          </w:p>
        </w:tc>
        <w:tc>
          <w:tcPr>
            <w:tcW w:w="4508" w:type="dxa"/>
          </w:tcPr>
          <w:p w14:paraId="7664F50C" w14:textId="77777777" w:rsidR="0019550A" w:rsidRPr="00EB6F9D" w:rsidRDefault="0019550A" w:rsidP="006D468F">
            <w:pPr>
              <w:tabs>
                <w:tab w:val="left" w:pos="4319"/>
              </w:tabs>
              <w:rPr>
                <w:rFonts w:eastAsia="Arial" w:cs="Arial"/>
                <w:sz w:val="24"/>
                <w:szCs w:val="24"/>
              </w:rPr>
            </w:pPr>
            <w:r w:rsidRPr="00EB6F9D">
              <w:rPr>
                <w:rFonts w:eastAsia="Arial" w:cs="Arial"/>
                <w:b/>
                <w:bCs/>
                <w:sz w:val="24"/>
                <w:szCs w:val="24"/>
              </w:rPr>
              <w:t>20</w:t>
            </w:r>
            <w:r w:rsidR="00327586">
              <w:rPr>
                <w:rFonts w:eastAsia="Arial" w:cs="Arial"/>
                <w:b/>
                <w:bCs/>
                <w:sz w:val="24"/>
                <w:szCs w:val="24"/>
              </w:rPr>
              <w:t>20</w:t>
            </w:r>
          </w:p>
          <w:p w14:paraId="1A19D50F" w14:textId="77777777" w:rsidR="0019550A" w:rsidRPr="00EB6F9D" w:rsidRDefault="0019550A" w:rsidP="006D468F">
            <w:pPr>
              <w:rPr>
                <w:rFonts w:cs="Arial"/>
              </w:rPr>
            </w:pPr>
          </w:p>
        </w:tc>
      </w:tr>
    </w:tbl>
    <w:p w14:paraId="22CE7FE0" w14:textId="77777777" w:rsidR="0019550A" w:rsidRDefault="0019550A" w:rsidP="0019550A">
      <w:pPr>
        <w:spacing w:line="276" w:lineRule="auto"/>
        <w:rPr>
          <w:rFonts w:cs="Arial"/>
          <w:b/>
          <w:sz w:val="24"/>
          <w:szCs w:val="24"/>
        </w:rPr>
      </w:pPr>
    </w:p>
    <w:p w14:paraId="670C7DBA" w14:textId="77777777" w:rsidR="0019550A" w:rsidRDefault="0019550A" w:rsidP="0019550A">
      <w:pPr>
        <w:spacing w:line="276" w:lineRule="auto"/>
        <w:jc w:val="center"/>
        <w:rPr>
          <w:rFonts w:cs="Arial"/>
          <w:b/>
          <w:sz w:val="24"/>
          <w:szCs w:val="24"/>
        </w:rPr>
      </w:pPr>
    </w:p>
    <w:p w14:paraId="6540421A" w14:textId="77777777" w:rsidR="0019550A" w:rsidRDefault="0019550A" w:rsidP="0019550A">
      <w:pPr>
        <w:spacing w:line="276" w:lineRule="auto"/>
        <w:jc w:val="center"/>
        <w:rPr>
          <w:rFonts w:cs="Arial"/>
          <w:b/>
          <w:sz w:val="24"/>
          <w:szCs w:val="24"/>
        </w:rPr>
      </w:pPr>
    </w:p>
    <w:p w14:paraId="6D34D11C" w14:textId="77777777" w:rsidR="0019550A" w:rsidRDefault="0019550A" w:rsidP="0019550A">
      <w:pPr>
        <w:spacing w:line="276" w:lineRule="auto"/>
        <w:jc w:val="center"/>
        <w:rPr>
          <w:rFonts w:cs="Arial"/>
          <w:b/>
          <w:sz w:val="24"/>
          <w:szCs w:val="24"/>
        </w:rPr>
      </w:pPr>
    </w:p>
    <w:p w14:paraId="1E470E11" w14:textId="77777777" w:rsidR="0019550A" w:rsidRDefault="0019550A" w:rsidP="0019550A">
      <w:pPr>
        <w:spacing w:line="276" w:lineRule="auto"/>
        <w:jc w:val="center"/>
        <w:rPr>
          <w:rFonts w:cs="Arial"/>
          <w:b/>
          <w:sz w:val="24"/>
          <w:szCs w:val="24"/>
        </w:rPr>
      </w:pPr>
    </w:p>
    <w:p w14:paraId="26F3756C" w14:textId="77777777" w:rsidR="0019550A" w:rsidRDefault="0019550A" w:rsidP="0019550A">
      <w:pPr>
        <w:spacing w:line="276" w:lineRule="auto"/>
        <w:jc w:val="center"/>
        <w:rPr>
          <w:rFonts w:cs="Arial"/>
          <w:b/>
          <w:sz w:val="24"/>
          <w:szCs w:val="24"/>
        </w:rPr>
      </w:pPr>
    </w:p>
    <w:p w14:paraId="64EC8281" w14:textId="77777777" w:rsidR="0019550A" w:rsidRDefault="0019550A" w:rsidP="0019550A">
      <w:pPr>
        <w:spacing w:line="276" w:lineRule="auto"/>
        <w:jc w:val="center"/>
        <w:rPr>
          <w:rFonts w:cs="Arial"/>
          <w:b/>
          <w:sz w:val="24"/>
          <w:szCs w:val="24"/>
        </w:rPr>
      </w:pPr>
    </w:p>
    <w:p w14:paraId="605779A2" w14:textId="77777777" w:rsidR="0019550A" w:rsidRDefault="0019550A" w:rsidP="0019550A">
      <w:pPr>
        <w:spacing w:line="276" w:lineRule="auto"/>
        <w:jc w:val="center"/>
        <w:rPr>
          <w:rFonts w:cs="Arial"/>
          <w:b/>
          <w:sz w:val="24"/>
          <w:szCs w:val="24"/>
        </w:rPr>
      </w:pPr>
    </w:p>
    <w:p w14:paraId="16E235D6" w14:textId="77777777" w:rsidR="0019550A" w:rsidRDefault="0019550A" w:rsidP="0019550A">
      <w:pPr>
        <w:spacing w:line="276" w:lineRule="auto"/>
        <w:jc w:val="center"/>
        <w:rPr>
          <w:rFonts w:cs="Arial"/>
          <w:b/>
          <w:sz w:val="24"/>
          <w:szCs w:val="24"/>
        </w:rPr>
      </w:pPr>
    </w:p>
    <w:p w14:paraId="7F38217D" w14:textId="77777777" w:rsidR="0019550A" w:rsidRDefault="0019550A" w:rsidP="0019550A">
      <w:pPr>
        <w:spacing w:line="276" w:lineRule="auto"/>
        <w:jc w:val="center"/>
        <w:rPr>
          <w:rFonts w:cs="Arial"/>
          <w:b/>
          <w:sz w:val="24"/>
          <w:szCs w:val="24"/>
        </w:rPr>
      </w:pPr>
    </w:p>
    <w:p w14:paraId="2769B4F1" w14:textId="77777777" w:rsidR="0019550A" w:rsidRDefault="0019550A" w:rsidP="0019550A">
      <w:pPr>
        <w:spacing w:line="276" w:lineRule="auto"/>
        <w:jc w:val="center"/>
        <w:rPr>
          <w:rFonts w:cs="Arial"/>
          <w:b/>
          <w:sz w:val="24"/>
          <w:szCs w:val="24"/>
        </w:rPr>
      </w:pPr>
    </w:p>
    <w:p w14:paraId="1D4F5732" w14:textId="77777777" w:rsidR="0019550A" w:rsidRDefault="0019550A" w:rsidP="0019550A">
      <w:pPr>
        <w:spacing w:line="276" w:lineRule="auto"/>
        <w:jc w:val="center"/>
        <w:rPr>
          <w:rFonts w:cs="Arial"/>
          <w:b/>
          <w:sz w:val="24"/>
          <w:szCs w:val="24"/>
        </w:rPr>
      </w:pPr>
    </w:p>
    <w:p w14:paraId="07D0E43F" w14:textId="77777777" w:rsidR="0019550A" w:rsidRDefault="0019550A" w:rsidP="0019550A">
      <w:pPr>
        <w:spacing w:line="276" w:lineRule="auto"/>
        <w:jc w:val="center"/>
        <w:rPr>
          <w:rFonts w:cs="Arial"/>
          <w:b/>
          <w:sz w:val="24"/>
          <w:szCs w:val="24"/>
        </w:rPr>
      </w:pPr>
    </w:p>
    <w:p w14:paraId="73D0F882" w14:textId="77777777" w:rsidR="0019550A" w:rsidRDefault="0019550A" w:rsidP="000871F3">
      <w:pPr>
        <w:spacing w:line="276" w:lineRule="auto"/>
        <w:rPr>
          <w:rFonts w:cs="Arial"/>
          <w:b/>
          <w:sz w:val="24"/>
          <w:szCs w:val="24"/>
        </w:rPr>
      </w:pPr>
    </w:p>
    <w:p w14:paraId="32DA9933" w14:textId="77777777" w:rsidR="0019550A" w:rsidRDefault="0019550A" w:rsidP="0019550A">
      <w:pPr>
        <w:spacing w:line="276" w:lineRule="auto"/>
        <w:jc w:val="center"/>
        <w:rPr>
          <w:rFonts w:cs="Arial"/>
          <w:b/>
          <w:sz w:val="24"/>
          <w:szCs w:val="24"/>
        </w:rPr>
      </w:pPr>
    </w:p>
    <w:p w14:paraId="07340AAE" w14:textId="77777777" w:rsidR="0019550A" w:rsidRPr="0019550A" w:rsidRDefault="0019550A" w:rsidP="0019550A">
      <w:pPr>
        <w:spacing w:line="276" w:lineRule="auto"/>
        <w:jc w:val="center"/>
        <w:rPr>
          <w:rFonts w:cs="Arial"/>
          <w:b/>
          <w:i/>
          <w:sz w:val="24"/>
          <w:szCs w:val="24"/>
        </w:rPr>
      </w:pPr>
    </w:p>
    <w:p w14:paraId="728A5DD2" w14:textId="77777777" w:rsidR="00CE7319" w:rsidRPr="0019550A" w:rsidRDefault="00CE7319" w:rsidP="0019550A">
      <w:pPr>
        <w:spacing w:line="276" w:lineRule="auto"/>
        <w:rPr>
          <w:rFonts w:cs="Arial"/>
          <w:b/>
          <w:sz w:val="24"/>
          <w:szCs w:val="24"/>
        </w:rPr>
      </w:pPr>
      <w:r w:rsidRPr="0019550A">
        <w:rPr>
          <w:rFonts w:cs="Arial"/>
          <w:b/>
          <w:sz w:val="24"/>
          <w:szCs w:val="24"/>
        </w:rPr>
        <w:t xml:space="preserve">Model SCM Policy for Infrastructure Procurement and Delivery Management </w:t>
      </w:r>
    </w:p>
    <w:p w14:paraId="413E2C5D" w14:textId="77777777" w:rsidR="003A377A" w:rsidRPr="0019550A" w:rsidRDefault="003A377A" w:rsidP="0019550A">
      <w:pPr>
        <w:spacing w:line="276" w:lineRule="auto"/>
        <w:rPr>
          <w:rFonts w:cs="Arial"/>
          <w:b/>
          <w:sz w:val="24"/>
          <w:szCs w:val="24"/>
        </w:rPr>
      </w:pPr>
    </w:p>
    <w:p w14:paraId="0938B4FE" w14:textId="77777777" w:rsidR="003A377A" w:rsidRPr="0019550A" w:rsidRDefault="003A377A" w:rsidP="0019550A">
      <w:pPr>
        <w:pStyle w:val="Title"/>
        <w:spacing w:line="276" w:lineRule="auto"/>
        <w:jc w:val="left"/>
        <w:rPr>
          <w:rFonts w:cs="Arial"/>
          <w:sz w:val="24"/>
          <w:szCs w:val="24"/>
          <w:u w:val="none"/>
        </w:rPr>
      </w:pPr>
      <w:r w:rsidRPr="0019550A">
        <w:rPr>
          <w:rFonts w:cs="Arial"/>
          <w:sz w:val="24"/>
          <w:szCs w:val="24"/>
          <w:u w:val="none"/>
        </w:rPr>
        <w:t>Date of adoption: [29 May 2018]</w:t>
      </w:r>
    </w:p>
    <w:p w14:paraId="5F843981" w14:textId="77777777" w:rsidR="003A377A" w:rsidRPr="0019550A" w:rsidRDefault="003A377A" w:rsidP="0019550A">
      <w:pPr>
        <w:spacing w:line="276" w:lineRule="auto"/>
        <w:rPr>
          <w:rFonts w:cs="Arial"/>
          <w:b/>
          <w:sz w:val="24"/>
          <w:szCs w:val="24"/>
        </w:rPr>
      </w:pPr>
    </w:p>
    <w:p w14:paraId="6E9F03C5" w14:textId="77777777" w:rsidR="00CE7319" w:rsidRPr="0019550A" w:rsidRDefault="00CE7319" w:rsidP="0019550A">
      <w:pPr>
        <w:spacing w:line="276" w:lineRule="auto"/>
        <w:rPr>
          <w:rFonts w:cs="Arial"/>
          <w:sz w:val="24"/>
          <w:szCs w:val="24"/>
        </w:rPr>
      </w:pPr>
    </w:p>
    <w:p w14:paraId="65608AB6" w14:textId="77777777" w:rsidR="00CE7319" w:rsidRPr="0019550A" w:rsidRDefault="00257742" w:rsidP="0019550A">
      <w:pPr>
        <w:spacing w:line="276" w:lineRule="auto"/>
        <w:jc w:val="both"/>
        <w:rPr>
          <w:rFonts w:cs="Arial"/>
          <w:i/>
          <w:sz w:val="24"/>
          <w:szCs w:val="24"/>
        </w:rPr>
      </w:pPr>
      <w:r w:rsidRPr="0019550A">
        <w:rPr>
          <w:rFonts w:cs="Arial"/>
          <w:i/>
          <w:sz w:val="24"/>
          <w:szCs w:val="24"/>
        </w:rPr>
        <w:t>For</w:t>
      </w:r>
      <w:r w:rsidR="00CE7319" w:rsidRPr="0019550A">
        <w:rPr>
          <w:rFonts w:cs="Arial"/>
          <w:i/>
          <w:sz w:val="24"/>
          <w:szCs w:val="24"/>
        </w:rPr>
        <w:t xml:space="preserve"> use by organs of state which are subject to the </w:t>
      </w:r>
      <w:r w:rsidR="00CE7319" w:rsidRPr="0019550A">
        <w:rPr>
          <w:rFonts w:cs="Arial"/>
          <w:b/>
          <w:i/>
          <w:sz w:val="24"/>
          <w:szCs w:val="24"/>
        </w:rPr>
        <w:t>Local Government Municipal Finance Management Act</w:t>
      </w:r>
    </w:p>
    <w:p w14:paraId="43B6428E" w14:textId="77777777" w:rsidR="00CE7319" w:rsidRPr="0019550A" w:rsidRDefault="00CE7319" w:rsidP="0019550A">
      <w:pPr>
        <w:spacing w:line="276" w:lineRule="auto"/>
        <w:rPr>
          <w:rFonts w:cs="Arial"/>
          <w:sz w:val="24"/>
          <w:szCs w:val="24"/>
        </w:rPr>
      </w:pPr>
    </w:p>
    <w:p w14:paraId="422424A4" w14:textId="77777777" w:rsidR="00CE7319" w:rsidRPr="0019550A" w:rsidRDefault="00CE7319" w:rsidP="0019550A">
      <w:pPr>
        <w:spacing w:line="276" w:lineRule="auto"/>
        <w:rPr>
          <w:rFonts w:cs="Arial"/>
          <w:sz w:val="24"/>
          <w:szCs w:val="24"/>
        </w:rPr>
      </w:pPr>
    </w:p>
    <w:p w14:paraId="7F9E865C" w14:textId="77777777" w:rsidR="00CE7319" w:rsidRPr="0019550A" w:rsidRDefault="00CE7319" w:rsidP="0019550A">
      <w:pPr>
        <w:spacing w:line="276" w:lineRule="auto"/>
        <w:rPr>
          <w:rFonts w:cs="Arial"/>
          <w:sz w:val="24"/>
          <w:szCs w:val="24"/>
        </w:rPr>
      </w:pPr>
    </w:p>
    <w:p w14:paraId="7F956F01" w14:textId="77777777" w:rsidR="00CE7319" w:rsidRPr="0019550A" w:rsidRDefault="00CE7319" w:rsidP="0019550A">
      <w:pPr>
        <w:spacing w:line="276" w:lineRule="auto"/>
        <w:rPr>
          <w:rFonts w:cs="Arial"/>
          <w:sz w:val="24"/>
          <w:szCs w:val="24"/>
        </w:rPr>
      </w:pPr>
    </w:p>
    <w:p w14:paraId="22D075AC" w14:textId="77777777" w:rsidR="00CE7319" w:rsidRPr="0019550A" w:rsidRDefault="00CE7319" w:rsidP="0019550A">
      <w:pPr>
        <w:spacing w:line="276" w:lineRule="auto"/>
        <w:rPr>
          <w:rFonts w:cs="Arial"/>
          <w:sz w:val="24"/>
          <w:szCs w:val="24"/>
        </w:rPr>
      </w:pPr>
    </w:p>
    <w:tbl>
      <w:tblPr>
        <w:tblStyle w:val="TableGrid"/>
        <w:tblW w:w="0" w:type="auto"/>
        <w:tblLook w:val="04A0" w:firstRow="1" w:lastRow="0" w:firstColumn="1" w:lastColumn="0" w:noHBand="0" w:noVBand="1"/>
      </w:tblPr>
      <w:tblGrid>
        <w:gridCol w:w="9175"/>
      </w:tblGrid>
      <w:tr w:rsidR="00E97AC1" w:rsidRPr="0019550A" w14:paraId="2665B255" w14:textId="77777777" w:rsidTr="00CE7319">
        <w:tc>
          <w:tcPr>
            <w:tcW w:w="9175" w:type="dxa"/>
          </w:tcPr>
          <w:p w14:paraId="323F0826" w14:textId="77777777" w:rsidR="00CE7319" w:rsidRPr="0019550A" w:rsidRDefault="00CE7319" w:rsidP="0019550A">
            <w:pPr>
              <w:spacing w:before="60" w:line="276" w:lineRule="auto"/>
              <w:rPr>
                <w:rFonts w:cs="Arial"/>
                <w:sz w:val="24"/>
                <w:szCs w:val="24"/>
              </w:rPr>
            </w:pPr>
            <w:r w:rsidRPr="0019550A">
              <w:rPr>
                <w:rFonts w:cs="Arial"/>
                <w:sz w:val="24"/>
                <w:szCs w:val="24"/>
              </w:rPr>
              <w:t xml:space="preserve">MFMA Circular No 77: Model SCM Policy for Infrastructure Delivery Management provides guidance to municipalities and municipal entities on the establishment of a suitable supply chain management system for infrastructure delivery which is better able to deliver value for money, while minimizing the scope for corruption. The </w:t>
            </w:r>
            <w:r w:rsidRPr="0019550A">
              <w:rPr>
                <w:rFonts w:cs="Arial"/>
                <w:i/>
                <w:sz w:val="24"/>
                <w:szCs w:val="24"/>
              </w:rPr>
              <w:t>Model SCM Policy for Infrastructure Delivery Management</w:t>
            </w:r>
            <w:r w:rsidRPr="0019550A">
              <w:rPr>
                <w:rFonts w:cs="Arial"/>
                <w:sz w:val="24"/>
                <w:szCs w:val="24"/>
              </w:rPr>
              <w:t xml:space="preserve"> which is attached to this circular is issued in terms of Section 168 of the Municipal Finance Management Act of 2003 in support of Regulation 3(2) of the MFMA Supply Chain Management Regulations as a Treasury guideline determining a standard for municipal supply chain management policies. It is linked to the </w:t>
            </w:r>
            <w:r w:rsidRPr="0019550A">
              <w:rPr>
                <w:rFonts w:cs="Arial"/>
                <w:i/>
                <w:sz w:val="24"/>
                <w:szCs w:val="24"/>
              </w:rPr>
              <w:t>National Treasury Standard for Infrastructure Procurement and Delivery Management</w:t>
            </w:r>
            <w:r w:rsidRPr="0019550A">
              <w:rPr>
                <w:rFonts w:cs="Arial"/>
                <w:sz w:val="24"/>
                <w:szCs w:val="24"/>
              </w:rPr>
              <w:t xml:space="preserve"> which establishes: </w:t>
            </w:r>
          </w:p>
          <w:p w14:paraId="37286A47" w14:textId="77777777" w:rsidR="00CE7319" w:rsidRPr="0019550A" w:rsidRDefault="00CE7319" w:rsidP="0019550A">
            <w:pPr>
              <w:autoSpaceDE w:val="0"/>
              <w:autoSpaceDN w:val="0"/>
              <w:adjustRightInd w:val="0"/>
              <w:spacing w:line="276" w:lineRule="auto"/>
              <w:ind w:left="567"/>
              <w:jc w:val="both"/>
              <w:rPr>
                <w:rFonts w:cs="Arial"/>
                <w:sz w:val="24"/>
                <w:szCs w:val="24"/>
              </w:rPr>
            </w:pPr>
          </w:p>
          <w:p w14:paraId="248202C8" w14:textId="77777777" w:rsidR="00CE7319" w:rsidRPr="0019550A" w:rsidRDefault="00CE7319" w:rsidP="0019550A">
            <w:pPr>
              <w:pStyle w:val="ListParagraph"/>
              <w:numPr>
                <w:ilvl w:val="0"/>
                <w:numId w:val="38"/>
              </w:numPr>
              <w:spacing w:line="276" w:lineRule="auto"/>
              <w:ind w:left="313" w:hanging="313"/>
              <w:contextualSpacing w:val="0"/>
              <w:jc w:val="both"/>
              <w:rPr>
                <w:rFonts w:cs="Arial"/>
                <w:sz w:val="24"/>
                <w:szCs w:val="24"/>
              </w:rPr>
            </w:pPr>
            <w:r w:rsidRPr="0019550A">
              <w:rPr>
                <w:rFonts w:cs="Arial"/>
                <w:sz w:val="24"/>
                <w:szCs w:val="24"/>
              </w:rPr>
              <w:t>requirements for the following matters as applied to the supply chain management system for infrastructure delivery:</w:t>
            </w:r>
          </w:p>
          <w:p w14:paraId="2AB17618" w14:textId="77777777" w:rsidR="00CE7319" w:rsidRPr="0019550A" w:rsidRDefault="00CE7319" w:rsidP="0019550A">
            <w:pPr>
              <w:pStyle w:val="ListParagraph"/>
              <w:spacing w:line="276" w:lineRule="auto"/>
              <w:ind w:left="313"/>
              <w:contextualSpacing w:val="0"/>
              <w:jc w:val="both"/>
              <w:rPr>
                <w:rFonts w:cs="Arial"/>
                <w:sz w:val="24"/>
                <w:szCs w:val="24"/>
              </w:rPr>
            </w:pPr>
          </w:p>
          <w:p w14:paraId="750C3C79"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institutional arrangements;</w:t>
            </w:r>
          </w:p>
          <w:p w14:paraId="7178F247"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demand management;</w:t>
            </w:r>
          </w:p>
          <w:p w14:paraId="47F3859A"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acquisition management;</w:t>
            </w:r>
          </w:p>
          <w:p w14:paraId="64594FDE"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contract management;</w:t>
            </w:r>
          </w:p>
          <w:p w14:paraId="5159D934"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logistics management;</w:t>
            </w:r>
          </w:p>
          <w:p w14:paraId="7EEE8CC2"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disposal management;</w:t>
            </w:r>
          </w:p>
          <w:p w14:paraId="209AEBC2"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reporting of supply chain management information;</w:t>
            </w:r>
          </w:p>
          <w:p w14:paraId="72533FEC"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regular assessment of supply chain management performance; and</w:t>
            </w:r>
          </w:p>
          <w:p w14:paraId="7EC847C0" w14:textId="77777777" w:rsidR="00CE7319" w:rsidRPr="0019550A" w:rsidRDefault="00CE7319" w:rsidP="0019550A">
            <w:pPr>
              <w:pStyle w:val="ListParagraph"/>
              <w:numPr>
                <w:ilvl w:val="0"/>
                <w:numId w:val="27"/>
              </w:numPr>
              <w:spacing w:line="276" w:lineRule="auto"/>
              <w:ind w:left="738" w:hanging="425"/>
              <w:rPr>
                <w:rFonts w:cs="Arial"/>
                <w:sz w:val="24"/>
                <w:szCs w:val="24"/>
              </w:rPr>
            </w:pPr>
            <w:r w:rsidRPr="0019550A">
              <w:rPr>
                <w:rFonts w:cs="Arial"/>
                <w:sz w:val="24"/>
                <w:szCs w:val="24"/>
              </w:rPr>
              <w:t>risk management and internal control; and</w:t>
            </w:r>
          </w:p>
          <w:p w14:paraId="64759D3D" w14:textId="77777777" w:rsidR="00CE7319" w:rsidRPr="0019550A" w:rsidRDefault="00CE7319" w:rsidP="0019550A">
            <w:pPr>
              <w:pStyle w:val="ListParagraph"/>
              <w:spacing w:line="276" w:lineRule="auto"/>
              <w:ind w:left="1701"/>
              <w:rPr>
                <w:rFonts w:cs="Arial"/>
                <w:sz w:val="24"/>
                <w:szCs w:val="24"/>
              </w:rPr>
            </w:pPr>
          </w:p>
          <w:p w14:paraId="0F1E1D2E" w14:textId="77777777" w:rsidR="00CE7319" w:rsidRPr="0019550A" w:rsidRDefault="00CE7319" w:rsidP="0019550A">
            <w:pPr>
              <w:pStyle w:val="ListParagraph"/>
              <w:numPr>
                <w:ilvl w:val="0"/>
                <w:numId w:val="38"/>
              </w:numPr>
              <w:spacing w:line="276" w:lineRule="auto"/>
              <w:ind w:left="313" w:hanging="284"/>
              <w:jc w:val="both"/>
              <w:rPr>
                <w:rFonts w:cs="Arial"/>
                <w:sz w:val="24"/>
                <w:szCs w:val="24"/>
              </w:rPr>
            </w:pPr>
            <w:r w:rsidRPr="0019550A">
              <w:rPr>
                <w:rFonts w:cs="Arial"/>
                <w:sz w:val="24"/>
                <w:szCs w:val="24"/>
              </w:rPr>
              <w:t>a control framework for the planning, design and implementation of infrastructure projects and infrastructure procurement.</w:t>
            </w:r>
          </w:p>
          <w:p w14:paraId="11523665" w14:textId="77777777" w:rsidR="00CE7319" w:rsidRPr="0019550A" w:rsidRDefault="00CE7319" w:rsidP="0019550A">
            <w:pPr>
              <w:spacing w:line="276" w:lineRule="auto"/>
              <w:jc w:val="both"/>
              <w:rPr>
                <w:rFonts w:cs="Arial"/>
                <w:sz w:val="24"/>
                <w:szCs w:val="24"/>
              </w:rPr>
            </w:pPr>
          </w:p>
          <w:p w14:paraId="19FD7B83" w14:textId="77777777" w:rsidR="00CE7319" w:rsidRPr="0019550A" w:rsidRDefault="00CE7319" w:rsidP="0019550A">
            <w:pPr>
              <w:spacing w:line="276" w:lineRule="auto"/>
              <w:jc w:val="both"/>
              <w:rPr>
                <w:rFonts w:cs="Arial"/>
                <w:sz w:val="24"/>
                <w:szCs w:val="24"/>
              </w:rPr>
            </w:pPr>
            <w:r w:rsidRPr="0019550A">
              <w:rPr>
                <w:rFonts w:cs="Arial"/>
                <w:sz w:val="24"/>
                <w:szCs w:val="24"/>
              </w:rPr>
              <w:t xml:space="preserve">This standard for municipal supply chain management policies relating to infrastructure procurement and delivery management, or any modified version of it, </w:t>
            </w:r>
            <w:r w:rsidRPr="0019550A">
              <w:rPr>
                <w:rFonts w:cs="Arial"/>
                <w:sz w:val="24"/>
                <w:szCs w:val="24"/>
              </w:rPr>
              <w:lastRenderedPageBreak/>
              <w:t xml:space="preserve">when adopted will assist municipalities and municipal entities to better plan and obtain the value for money when undertaking infrastructure projects. </w:t>
            </w:r>
          </w:p>
          <w:p w14:paraId="2C781A9F" w14:textId="77777777" w:rsidR="00CE7319" w:rsidRPr="0019550A" w:rsidRDefault="00CE7319" w:rsidP="0019550A">
            <w:pPr>
              <w:spacing w:line="276" w:lineRule="auto"/>
              <w:ind w:left="57" w:right="57"/>
              <w:jc w:val="both"/>
              <w:rPr>
                <w:rFonts w:cs="Arial"/>
                <w:sz w:val="24"/>
                <w:szCs w:val="24"/>
              </w:rPr>
            </w:pPr>
          </w:p>
          <w:p w14:paraId="16A20AEC" w14:textId="77777777" w:rsidR="00CE7319" w:rsidRPr="0019550A" w:rsidRDefault="00CE7319" w:rsidP="0019550A">
            <w:pPr>
              <w:spacing w:line="276" w:lineRule="auto"/>
              <w:ind w:left="57" w:right="57"/>
              <w:jc w:val="both"/>
              <w:rPr>
                <w:rFonts w:cs="Arial"/>
                <w:bCs/>
                <w:sz w:val="24"/>
                <w:szCs w:val="24"/>
                <w:lang w:val="en-US"/>
              </w:rPr>
            </w:pPr>
            <w:r w:rsidRPr="0019550A">
              <w:rPr>
                <w:rFonts w:cs="Arial"/>
                <w:sz w:val="24"/>
                <w:szCs w:val="24"/>
              </w:rPr>
              <w:t>Supply chain management may be defined as “</w:t>
            </w:r>
            <w:r w:rsidRPr="0019550A">
              <w:rPr>
                <w:rFonts w:cs="Arial"/>
                <w:i/>
                <w:sz w:val="24"/>
                <w:szCs w:val="24"/>
              </w:rPr>
              <w:t xml:space="preserve">the design, planning, execution, control and monitoring of supply chain activities in the delivery of goods, services or any combination thereof”. </w:t>
            </w:r>
            <w:r w:rsidRPr="0019550A">
              <w:rPr>
                <w:rFonts w:cs="Arial"/>
                <w:sz w:val="24"/>
                <w:szCs w:val="24"/>
              </w:rPr>
              <w:t xml:space="preserve"> On the other hand infrastructure is defined as “</w:t>
            </w:r>
            <w:r w:rsidRPr="0019550A">
              <w:rPr>
                <w:rFonts w:cs="Arial"/>
                <w:bCs/>
                <w:i/>
                <w:sz w:val="24"/>
                <w:szCs w:val="24"/>
              </w:rPr>
              <w:t>immovable assets which are acquired, constructed or which results from construction operations or moveable assets which cannot function independently from purpose built immovable assets</w:t>
            </w:r>
            <w:r w:rsidRPr="0019550A">
              <w:rPr>
                <w:rFonts w:cs="Arial"/>
                <w:bCs/>
                <w:sz w:val="24"/>
                <w:szCs w:val="24"/>
              </w:rPr>
              <w:t>” while infrastructure delivery is defined as “</w:t>
            </w:r>
            <w:r w:rsidRPr="0019550A">
              <w:rPr>
                <w:rFonts w:cs="Arial"/>
                <w:bCs/>
                <w:i/>
                <w:sz w:val="24"/>
                <w:szCs w:val="24"/>
                <w:lang w:val="en-US"/>
              </w:rPr>
              <w:t>the combination of all planning, technical, administrative and managerial actions associated with the construction, supply, renovation, rehabilitation, alteration, maintenance, operation or disposal of infrastructure</w:t>
            </w:r>
            <w:r w:rsidRPr="0019550A">
              <w:rPr>
                <w:rFonts w:cs="Arial"/>
                <w:bCs/>
                <w:sz w:val="24"/>
                <w:szCs w:val="24"/>
                <w:lang w:val="en-US"/>
              </w:rPr>
              <w:t>.” Accordingly, infrastructure delivery management is the supply chain management system for infrastructure.</w:t>
            </w:r>
          </w:p>
          <w:p w14:paraId="6189CC4F" w14:textId="77777777" w:rsidR="00CE7319" w:rsidRPr="0019550A" w:rsidRDefault="00CE7319" w:rsidP="0019550A">
            <w:pPr>
              <w:spacing w:line="276" w:lineRule="auto"/>
              <w:jc w:val="both"/>
              <w:rPr>
                <w:rFonts w:cs="Arial"/>
                <w:sz w:val="24"/>
                <w:szCs w:val="24"/>
              </w:rPr>
            </w:pPr>
          </w:p>
          <w:p w14:paraId="7E6FE4F6" w14:textId="77777777" w:rsidR="00CE7319" w:rsidRPr="0019550A" w:rsidRDefault="00CE7319" w:rsidP="0019550A">
            <w:pPr>
              <w:spacing w:line="276" w:lineRule="auto"/>
              <w:ind w:left="29"/>
              <w:jc w:val="both"/>
              <w:rPr>
                <w:rFonts w:cs="Arial"/>
                <w:sz w:val="24"/>
                <w:szCs w:val="24"/>
              </w:rPr>
            </w:pPr>
            <w:r w:rsidRPr="0019550A">
              <w:rPr>
                <w:rFonts w:cs="Arial"/>
                <w:sz w:val="24"/>
                <w:szCs w:val="24"/>
              </w:rPr>
              <w:t xml:space="preserve">This policy is aligned with the Supply Chain Management Regulations issued in terms of the Local Government: Municipal Finance Management Act of 2003. </w:t>
            </w:r>
          </w:p>
          <w:p w14:paraId="25AFB1A5" w14:textId="77777777" w:rsidR="00CE7319" w:rsidRPr="0019550A" w:rsidRDefault="00CE7319" w:rsidP="0019550A">
            <w:pPr>
              <w:spacing w:line="276" w:lineRule="auto"/>
              <w:jc w:val="both"/>
              <w:rPr>
                <w:rFonts w:cs="Arial"/>
                <w:sz w:val="24"/>
                <w:szCs w:val="24"/>
              </w:rPr>
            </w:pPr>
          </w:p>
          <w:p w14:paraId="603EDF94" w14:textId="77777777" w:rsidR="00CE7319" w:rsidRPr="0019550A" w:rsidRDefault="00CE7319" w:rsidP="0019550A">
            <w:pPr>
              <w:spacing w:line="276" w:lineRule="auto"/>
              <w:jc w:val="both"/>
              <w:rPr>
                <w:rFonts w:cs="Arial"/>
                <w:sz w:val="24"/>
                <w:szCs w:val="24"/>
              </w:rPr>
            </w:pPr>
            <w:r w:rsidRPr="0019550A">
              <w:rPr>
                <w:rFonts w:cs="Arial"/>
                <w:sz w:val="24"/>
                <w:szCs w:val="24"/>
              </w:rPr>
              <w:t xml:space="preserve">There are unavoidably duplications in supply chain management policies for general goods and services and those for infrastructure delivery management arising from not only regulatory requirements but also an overlap in support functions such as the receipt of bids and advertising of bids. This model policy document may accordingly be issued as a stand-alone policy or as a policy which is supplementary to a municipality’s or municipal entity’s supply chain management system for general goods and services. Where it is issued as a supplementary policy, text should be replaced with cross references to the overarching policy. </w:t>
            </w:r>
          </w:p>
          <w:p w14:paraId="67142C65" w14:textId="77777777" w:rsidR="00CE7319" w:rsidRPr="0019550A" w:rsidRDefault="00CE7319" w:rsidP="0019550A">
            <w:pPr>
              <w:spacing w:line="276" w:lineRule="auto"/>
              <w:jc w:val="both"/>
              <w:rPr>
                <w:rFonts w:cs="Arial"/>
                <w:sz w:val="24"/>
                <w:szCs w:val="24"/>
              </w:rPr>
            </w:pPr>
          </w:p>
          <w:p w14:paraId="0BF813A8" w14:textId="77777777" w:rsidR="00CE7319" w:rsidRPr="0019550A" w:rsidRDefault="00CE7319" w:rsidP="0019550A">
            <w:pPr>
              <w:spacing w:line="276" w:lineRule="auto"/>
              <w:jc w:val="both"/>
              <w:rPr>
                <w:rFonts w:cs="Arial"/>
                <w:sz w:val="24"/>
                <w:szCs w:val="24"/>
              </w:rPr>
            </w:pPr>
            <w:r w:rsidRPr="0019550A">
              <w:rPr>
                <w:rFonts w:cs="Arial"/>
                <w:sz w:val="24"/>
                <w:szCs w:val="24"/>
              </w:rPr>
              <w:t xml:space="preserve">The approach to procurement documentation is significantly different between general goods and services and infrastructure delivery. Documents for general goods and services, are based on the National Treasury General Conditions of Contract (GCC) which focuses on the rights and obligations of the parties in a generic manner and also deals with aspects of the bidding processes. This GCC requires that goods conform to the standards mentioned in the bidding documents and specifications and is used with standard bidding documents which include an invitation to bid, price schedules, local content, certificate of bid independence, declaration of bidders past SCM practices etc. Accordingly, the major variables between documents are the specifications or terms of reference and the evaluation criteria which ensures that bids are awarded on the basis of the lowest price for meeting a minimum standard. Contracts or service level agreements are frequently negotiated after the award of the bid. </w:t>
            </w:r>
          </w:p>
          <w:p w14:paraId="4716DC43" w14:textId="77777777" w:rsidR="00CE7319" w:rsidRPr="0019550A" w:rsidRDefault="00CE7319" w:rsidP="0019550A">
            <w:pPr>
              <w:autoSpaceDE w:val="0"/>
              <w:autoSpaceDN w:val="0"/>
              <w:adjustRightInd w:val="0"/>
              <w:spacing w:line="276" w:lineRule="auto"/>
              <w:jc w:val="both"/>
              <w:rPr>
                <w:rFonts w:cs="Arial"/>
                <w:sz w:val="24"/>
                <w:szCs w:val="24"/>
              </w:rPr>
            </w:pPr>
          </w:p>
          <w:p w14:paraId="530CD413" w14:textId="77777777" w:rsidR="00CE7319" w:rsidRPr="0019550A" w:rsidRDefault="00CE7319" w:rsidP="0019550A">
            <w:pPr>
              <w:autoSpaceDE w:val="0"/>
              <w:autoSpaceDN w:val="0"/>
              <w:adjustRightInd w:val="0"/>
              <w:spacing w:line="276" w:lineRule="auto"/>
              <w:jc w:val="both"/>
              <w:rPr>
                <w:rFonts w:cs="Arial"/>
                <w:sz w:val="24"/>
                <w:szCs w:val="24"/>
              </w:rPr>
            </w:pPr>
            <w:r w:rsidRPr="0019550A">
              <w:rPr>
                <w:rFonts w:cs="Arial"/>
                <w:sz w:val="24"/>
                <w:szCs w:val="24"/>
              </w:rPr>
              <w:t xml:space="preserve">In contrast, infrastructure procurement documents are based on a standard approach to the formatting and compilation of procurement documents used in conjunction with flexible standard conditions for the calling for an expression of interest and conditions </w:t>
            </w:r>
            <w:r w:rsidRPr="0019550A">
              <w:rPr>
                <w:rFonts w:cs="Arial"/>
                <w:sz w:val="24"/>
                <w:szCs w:val="24"/>
              </w:rPr>
              <w:lastRenderedPageBreak/>
              <w:t xml:space="preserve">of tender and a standard form of contract selected from a prescribed list. These standard forms of contract permit different allocations of risk to the parties to a contract and a wide range of pricing strategies to be pursued. This approach to procurement documentation enables procurement strategy and tactics to be exercised both in the awarding and in the performance of a contact in order to realise best value for money outcomes. Very seldom are material changes made in the draft contract which is issued to tenderers during the process of offer and acceptance as the offer is based on the selected allocation of risks and pricing strategies.  </w:t>
            </w:r>
          </w:p>
          <w:p w14:paraId="2E30BFA9" w14:textId="77777777" w:rsidR="00CE7319" w:rsidRPr="0019550A" w:rsidRDefault="00CE7319" w:rsidP="0019550A">
            <w:pPr>
              <w:autoSpaceDE w:val="0"/>
              <w:autoSpaceDN w:val="0"/>
              <w:adjustRightInd w:val="0"/>
              <w:spacing w:line="276" w:lineRule="auto"/>
              <w:jc w:val="both"/>
              <w:rPr>
                <w:rFonts w:cs="Arial"/>
                <w:sz w:val="24"/>
                <w:szCs w:val="24"/>
              </w:rPr>
            </w:pPr>
          </w:p>
          <w:p w14:paraId="1F35794F" w14:textId="77777777" w:rsidR="00CE7319" w:rsidRPr="0019550A" w:rsidRDefault="00CE7319" w:rsidP="0019550A">
            <w:pPr>
              <w:autoSpaceDE w:val="0"/>
              <w:autoSpaceDN w:val="0"/>
              <w:adjustRightInd w:val="0"/>
              <w:spacing w:line="276" w:lineRule="auto"/>
              <w:jc w:val="both"/>
              <w:rPr>
                <w:rFonts w:cs="Arial"/>
                <w:sz w:val="24"/>
                <w:szCs w:val="24"/>
              </w:rPr>
            </w:pPr>
            <w:r w:rsidRPr="0019550A">
              <w:rPr>
                <w:rFonts w:cs="Arial"/>
                <w:sz w:val="24"/>
                <w:szCs w:val="24"/>
              </w:rPr>
              <w:t xml:space="preserve">There are accordingly significant differences in the approach to bid specification and bid evaluation committees between the SCM system for general goods and services and that for infrastructure as a very different skills sets coupled with contextual knowledge is required.  On the other hand, the bid adjudication committee is a governance committee which can deal with submissions emanating from both supply chains. (In any event, in most of the smaller organisations, the membership of this committee would probably not differ significantly if separate bid adjudication committees are established for the different supply chains.)  </w:t>
            </w:r>
          </w:p>
          <w:p w14:paraId="617B870A" w14:textId="77777777" w:rsidR="00CE7319" w:rsidRPr="0019550A" w:rsidRDefault="00CE7319" w:rsidP="0019550A">
            <w:pPr>
              <w:autoSpaceDE w:val="0"/>
              <w:autoSpaceDN w:val="0"/>
              <w:adjustRightInd w:val="0"/>
              <w:spacing w:line="276" w:lineRule="auto"/>
              <w:jc w:val="both"/>
              <w:rPr>
                <w:rFonts w:cs="Arial"/>
                <w:sz w:val="24"/>
                <w:szCs w:val="24"/>
              </w:rPr>
            </w:pPr>
          </w:p>
          <w:p w14:paraId="5AF88570" w14:textId="77777777" w:rsidR="00CE7319" w:rsidRPr="0019550A" w:rsidRDefault="00CE7319" w:rsidP="0019550A">
            <w:pPr>
              <w:autoSpaceDE w:val="0"/>
              <w:autoSpaceDN w:val="0"/>
              <w:adjustRightInd w:val="0"/>
              <w:spacing w:line="276" w:lineRule="auto"/>
              <w:jc w:val="both"/>
              <w:rPr>
                <w:rFonts w:cs="Arial"/>
                <w:sz w:val="24"/>
                <w:szCs w:val="24"/>
              </w:rPr>
            </w:pPr>
            <w:r w:rsidRPr="0019550A">
              <w:rPr>
                <w:rFonts w:cs="Arial"/>
                <w:sz w:val="24"/>
                <w:szCs w:val="24"/>
              </w:rPr>
              <w:t xml:space="preserve">In order to distinguish between committees used in the two supply chain management systems, the terms procurement documentation, evaluation and tender committee are used in this document for the corresponding bid specification, bid evaluation and bid adjudication committees referred to in Treasury Regulations.  </w:t>
            </w:r>
          </w:p>
          <w:p w14:paraId="0B240EBB" w14:textId="77777777" w:rsidR="00CE7319" w:rsidRPr="0019550A" w:rsidRDefault="00CE7319" w:rsidP="0019550A">
            <w:pPr>
              <w:autoSpaceDE w:val="0"/>
              <w:autoSpaceDN w:val="0"/>
              <w:adjustRightInd w:val="0"/>
              <w:spacing w:line="276" w:lineRule="auto"/>
              <w:jc w:val="both"/>
              <w:rPr>
                <w:rFonts w:cs="Arial"/>
                <w:sz w:val="24"/>
                <w:szCs w:val="24"/>
              </w:rPr>
            </w:pPr>
          </w:p>
          <w:p w14:paraId="0155C4C6" w14:textId="77777777" w:rsidR="00CE7319" w:rsidRPr="0019550A" w:rsidRDefault="00CE7319" w:rsidP="0019550A">
            <w:pPr>
              <w:spacing w:line="276" w:lineRule="auto"/>
              <w:jc w:val="both"/>
              <w:rPr>
                <w:rFonts w:cs="Arial"/>
                <w:sz w:val="24"/>
                <w:szCs w:val="24"/>
              </w:rPr>
            </w:pPr>
            <w:r w:rsidRPr="0019550A">
              <w:rPr>
                <w:rFonts w:cs="Arial"/>
                <w:sz w:val="24"/>
                <w:szCs w:val="24"/>
              </w:rPr>
              <w:t xml:space="preserve">All text in square brackets needs to be populated with the correct data. All footnotes need to be deleted following the completion of the document. </w:t>
            </w:r>
          </w:p>
          <w:p w14:paraId="526A932E" w14:textId="77777777" w:rsidR="00CE7319" w:rsidRPr="0019550A" w:rsidRDefault="00CE7319" w:rsidP="0019550A">
            <w:pPr>
              <w:spacing w:line="276" w:lineRule="auto"/>
              <w:jc w:val="both"/>
              <w:rPr>
                <w:rFonts w:cs="Arial"/>
                <w:sz w:val="24"/>
                <w:szCs w:val="24"/>
              </w:rPr>
            </w:pPr>
          </w:p>
          <w:p w14:paraId="5D9D2ED7" w14:textId="77777777" w:rsidR="00CE7319" w:rsidRPr="0019550A" w:rsidRDefault="00CE7319" w:rsidP="0019550A">
            <w:pPr>
              <w:spacing w:after="60" w:line="276" w:lineRule="auto"/>
              <w:jc w:val="both"/>
              <w:rPr>
                <w:rFonts w:cs="Arial"/>
                <w:sz w:val="24"/>
                <w:szCs w:val="24"/>
              </w:rPr>
            </w:pPr>
            <w:r w:rsidRPr="0019550A">
              <w:rPr>
                <w:rFonts w:cs="Arial"/>
                <w:sz w:val="24"/>
                <w:szCs w:val="24"/>
              </w:rPr>
              <w:t xml:space="preserve">Those responsible for putting in place the municipality’s or municipal entity’s policy need to review this model policy to ensure that it meets the needs of the municipality or municipal entity and adapt it as necessary so that the policies for both supply chain management systems are aligned. </w:t>
            </w:r>
          </w:p>
          <w:p w14:paraId="721ADF52" w14:textId="77777777" w:rsidR="00CE7319" w:rsidRPr="0019550A" w:rsidRDefault="00CE7319" w:rsidP="0019550A">
            <w:pPr>
              <w:spacing w:after="60" w:line="276" w:lineRule="auto"/>
              <w:jc w:val="both"/>
              <w:rPr>
                <w:rFonts w:cs="Arial"/>
                <w:sz w:val="24"/>
                <w:szCs w:val="24"/>
              </w:rPr>
            </w:pPr>
          </w:p>
          <w:p w14:paraId="0BF6383D" w14:textId="77777777" w:rsidR="00CE7319" w:rsidRPr="0019550A" w:rsidRDefault="00CE7319" w:rsidP="0019550A">
            <w:pPr>
              <w:autoSpaceDE w:val="0"/>
              <w:autoSpaceDN w:val="0"/>
              <w:adjustRightInd w:val="0"/>
              <w:spacing w:line="276" w:lineRule="auto"/>
              <w:jc w:val="both"/>
              <w:rPr>
                <w:rFonts w:cs="Arial"/>
                <w:sz w:val="24"/>
                <w:szCs w:val="24"/>
              </w:rPr>
            </w:pPr>
            <w:r w:rsidRPr="0019550A">
              <w:rPr>
                <w:rFonts w:cs="Arial"/>
                <w:sz w:val="24"/>
                <w:szCs w:val="24"/>
                <w:lang w:val="en-ZA"/>
              </w:rPr>
              <w:t>T</w:t>
            </w:r>
            <w:r w:rsidRPr="0019550A">
              <w:rPr>
                <w:rFonts w:cs="Arial"/>
                <w:sz w:val="24"/>
                <w:szCs w:val="24"/>
              </w:rPr>
              <w:t xml:space="preserve">he Supply Chain Management Regulations issued in terms of the MFMA permit the accounting officer (municipal manager or chief executive) to make use of any Treasury guidelines determining standards for municipal supply chain management policies and to submit to the council or board of directors that guideline standard, or any modified version as a draft policy (see Regulations 2 and 3). The Regulations furthermore require the municipal manager or chief executive to report any deviation from the guideline standard to the National Treasury and the relevant </w:t>
            </w:r>
            <w:r w:rsidR="00B068FE" w:rsidRPr="0019550A">
              <w:rPr>
                <w:rFonts w:cs="Arial"/>
                <w:sz w:val="24"/>
                <w:szCs w:val="24"/>
              </w:rPr>
              <w:t>Free State Provincial Treasury</w:t>
            </w:r>
            <w:r w:rsidRPr="0019550A">
              <w:rPr>
                <w:rFonts w:cs="Arial"/>
                <w:sz w:val="24"/>
                <w:szCs w:val="24"/>
              </w:rPr>
              <w:t xml:space="preserve">. Accordingly, all departures from this model policy and the </w:t>
            </w:r>
            <w:r w:rsidRPr="0019550A">
              <w:rPr>
                <w:rFonts w:cs="Arial"/>
                <w:i/>
                <w:sz w:val="24"/>
                <w:szCs w:val="24"/>
              </w:rPr>
              <w:t>Standard for Infrastructure Procurement and Delivery Management</w:t>
            </w:r>
            <w:r w:rsidRPr="0019550A">
              <w:rPr>
                <w:rFonts w:cs="Arial"/>
                <w:sz w:val="24"/>
                <w:szCs w:val="24"/>
              </w:rPr>
              <w:t xml:space="preserve"> which is embedded within the policy must be reported to the relevant treasury.  </w:t>
            </w:r>
          </w:p>
          <w:p w14:paraId="7FD841EA" w14:textId="77777777" w:rsidR="00CE7319" w:rsidRPr="0019550A" w:rsidRDefault="00CE7319" w:rsidP="0019550A">
            <w:pPr>
              <w:spacing w:after="60" w:line="276" w:lineRule="auto"/>
              <w:jc w:val="both"/>
              <w:rPr>
                <w:rFonts w:cs="Arial"/>
                <w:sz w:val="24"/>
                <w:szCs w:val="24"/>
              </w:rPr>
            </w:pPr>
          </w:p>
        </w:tc>
      </w:tr>
    </w:tbl>
    <w:p w14:paraId="26773854" w14:textId="77777777" w:rsidR="00CE7319" w:rsidRPr="0019550A" w:rsidRDefault="00CE7319" w:rsidP="0019550A">
      <w:pPr>
        <w:spacing w:line="276" w:lineRule="auto"/>
        <w:rPr>
          <w:rFonts w:cs="Arial"/>
          <w:sz w:val="24"/>
          <w:szCs w:val="24"/>
        </w:rPr>
        <w:sectPr w:rsidR="00CE7319" w:rsidRPr="0019550A" w:rsidSect="00667092">
          <w:footerReference w:type="even" r:id="rId9"/>
          <w:footerReference w:type="default" r:id="rId10"/>
          <w:footerReference w:type="first" r:id="rId11"/>
          <w:pgSz w:w="11907" w:h="16840" w:code="9"/>
          <w:pgMar w:top="1440" w:right="1361" w:bottom="1440" w:left="1361" w:header="709" w:footer="709" w:gutter="0"/>
          <w:pgNumType w:fmt="lowerRoman" w:start="1"/>
          <w:cols w:space="708"/>
          <w:docGrid w:linePitch="360"/>
        </w:sectPr>
      </w:pPr>
    </w:p>
    <w:p w14:paraId="46B8B300" w14:textId="77777777" w:rsidR="00CE7319" w:rsidRPr="0019550A" w:rsidRDefault="00CE7319" w:rsidP="0019550A">
      <w:pPr>
        <w:spacing w:line="276" w:lineRule="auto"/>
        <w:rPr>
          <w:rFonts w:cs="Arial"/>
          <w:b/>
          <w:sz w:val="24"/>
          <w:szCs w:val="24"/>
        </w:rPr>
      </w:pPr>
      <w:r w:rsidRPr="0019550A">
        <w:rPr>
          <w:rFonts w:cs="Arial"/>
          <w:b/>
          <w:sz w:val="24"/>
          <w:szCs w:val="24"/>
        </w:rPr>
        <w:lastRenderedPageBreak/>
        <w:t>Preface</w:t>
      </w:r>
    </w:p>
    <w:p w14:paraId="36B7E197" w14:textId="77777777" w:rsidR="00CE7319" w:rsidRPr="0019550A" w:rsidRDefault="00CE7319" w:rsidP="0019550A">
      <w:pPr>
        <w:spacing w:line="276" w:lineRule="auto"/>
        <w:rPr>
          <w:rFonts w:cs="Arial"/>
          <w:b/>
          <w:sz w:val="24"/>
          <w:szCs w:val="24"/>
        </w:rPr>
      </w:pPr>
    </w:p>
    <w:p w14:paraId="4756287C" w14:textId="77777777" w:rsidR="00CE7319" w:rsidRPr="0019550A" w:rsidRDefault="00CE7319" w:rsidP="0019550A">
      <w:pPr>
        <w:spacing w:line="276" w:lineRule="auto"/>
        <w:jc w:val="both"/>
        <w:rPr>
          <w:rFonts w:cs="Arial"/>
          <w:sz w:val="24"/>
          <w:szCs w:val="24"/>
        </w:rPr>
      </w:pPr>
      <w:bookmarkStart w:id="0" w:name="_Toc206837787"/>
      <w:r w:rsidRPr="0019550A">
        <w:rPr>
          <w:rFonts w:cs="Arial"/>
          <w:sz w:val="24"/>
          <w:szCs w:val="24"/>
        </w:rPr>
        <w:t xml:space="preserve">Public procurement that is unrelated to infrastructure delivery typically relates to goods and services that are standard, well-defined and readily scoped and specified. Once purchased, goods invariably need to be taken into storage prior to being issued to employees. Services most often involve routine, repetitive services with well understood interim and final deliverables which do not require strategic inputs or require decisions to be made regarding the fitness for purpose of the service outputs. </w:t>
      </w:r>
    </w:p>
    <w:p w14:paraId="4F5BF397" w14:textId="77777777" w:rsidR="00CE7319" w:rsidRPr="0019550A" w:rsidRDefault="00CE7319" w:rsidP="0019550A">
      <w:pPr>
        <w:spacing w:line="276" w:lineRule="auto"/>
        <w:jc w:val="both"/>
        <w:rPr>
          <w:rFonts w:cs="Arial"/>
          <w:sz w:val="24"/>
          <w:szCs w:val="24"/>
        </w:rPr>
      </w:pPr>
      <w:r w:rsidRPr="0019550A">
        <w:rPr>
          <w:rFonts w:cs="Arial"/>
          <w:noProof/>
          <w:sz w:val="24"/>
          <w:szCs w:val="24"/>
          <w:lang w:val="en-ZA" w:eastAsia="en-ZA"/>
        </w:rPr>
        <mc:AlternateContent>
          <mc:Choice Requires="wpc">
            <w:drawing>
              <wp:inline distT="0" distB="0" distL="0" distR="0" wp14:anchorId="7EE3F07B" wp14:editId="098DA1E3">
                <wp:extent cx="5867400" cy="4391025"/>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 name="Group 2"/>
                        <wpg:cNvGrpSpPr/>
                        <wpg:grpSpPr>
                          <a:xfrm>
                            <a:off x="180000" y="180000"/>
                            <a:ext cx="5639775" cy="4125300"/>
                            <a:chOff x="0" y="0"/>
                            <a:chExt cx="4839419" cy="3428914"/>
                          </a:xfrm>
                        </wpg:grpSpPr>
                        <wpg:grpSp>
                          <wpg:cNvPr id="3" name="Group 3"/>
                          <wpg:cNvGrpSpPr/>
                          <wpg:grpSpPr>
                            <a:xfrm>
                              <a:off x="0" y="0"/>
                              <a:ext cx="4839419" cy="3428914"/>
                              <a:chOff x="0" y="0"/>
                              <a:chExt cx="4839419" cy="3428914"/>
                            </a:xfrm>
                          </wpg:grpSpPr>
                          <wps:wsp>
                            <wps:cNvPr id="4" name="Rectangle 4"/>
                            <wps:cNvSpPr/>
                            <wps:spPr>
                              <a:xfrm>
                                <a:off x="0" y="0"/>
                                <a:ext cx="4839419" cy="3428902"/>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86262"/>
                                <a:ext cx="2255225" cy="3342652"/>
                                <a:chOff x="0" y="86262"/>
                                <a:chExt cx="2255225" cy="3342652"/>
                              </a:xfrm>
                            </wpg:grpSpPr>
                            <wps:wsp>
                              <wps:cNvPr id="6" name="Rectangle 6"/>
                              <wps:cNvSpPr>
                                <a:spLocks noChangeArrowheads="1"/>
                              </wps:cNvSpPr>
                              <wps:spPr bwMode="auto">
                                <a:xfrm>
                                  <a:off x="58805" y="86262"/>
                                  <a:ext cx="972525" cy="2724651"/>
                                </a:xfrm>
                                <a:prstGeom prst="rect">
                                  <a:avLst/>
                                </a:prstGeom>
                                <a:pattFill prst="wave">
                                  <a:fgClr>
                                    <a:schemeClr val="bg1">
                                      <a:lumMod val="75000"/>
                                    </a:schemeClr>
                                  </a:fgClr>
                                  <a:bgClr>
                                    <a:schemeClr val="bg1"/>
                                  </a:bgClr>
                                </a:pattFill>
                                <a:ln w="25400">
                                  <a:solidFill>
                                    <a:schemeClr val="tx1">
                                      <a:lumMod val="75000"/>
                                      <a:lumOff val="25000"/>
                                    </a:schemeClr>
                                  </a:solidFill>
                                  <a:miter lim="800000"/>
                                  <a:headEnd/>
                                  <a:tailEnd/>
                                </a:ln>
                              </wps:spPr>
                              <wps:bodyPr rot="0" vert="horz" wrap="square" lIns="91440" tIns="45720" rIns="91440" bIns="45720" anchor="ctr" anchorCtr="0" upright="1">
                                <a:noAutofit/>
                              </wps:bodyPr>
                            </wps:wsp>
                            <wps:wsp>
                              <wps:cNvPr id="7" name="Rectangle 7"/>
                              <wps:cNvSpPr>
                                <a:spLocks noChangeArrowheads="1"/>
                              </wps:cNvSpPr>
                              <wps:spPr bwMode="auto">
                                <a:xfrm>
                                  <a:off x="430280" y="579669"/>
                                  <a:ext cx="191475" cy="2022180"/>
                                </a:xfrm>
                                <a:prstGeom prst="rect">
                                  <a:avLst/>
                                </a:prstGeom>
                                <a:solidFill>
                                  <a:schemeClr val="bg1">
                                    <a:lumMod val="85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8" name="Text Box 4"/>
                              <wps:cNvSpPr txBox="1">
                                <a:spLocks noChangeArrowheads="1"/>
                              </wps:cNvSpPr>
                              <wps:spPr bwMode="auto">
                                <a:xfrm>
                                  <a:off x="107700" y="333923"/>
                                  <a:ext cx="856955" cy="324825"/>
                                </a:xfrm>
                                <a:prstGeom prst="rect">
                                  <a:avLst/>
                                </a:prstGeom>
                                <a:solidFill>
                                  <a:schemeClr val="accent4">
                                    <a:lumMod val="20000"/>
                                    <a:lumOff val="80000"/>
                                  </a:schemeClr>
                                </a:solidFill>
                                <a:ln w="9525">
                                  <a:solidFill>
                                    <a:srgbClr val="000000"/>
                                  </a:solidFill>
                                  <a:miter lim="800000"/>
                                  <a:headEnd/>
                                  <a:tailEnd/>
                                </a:ln>
                              </wps:spPr>
                              <wps:txbx>
                                <w:txbxContent>
                                  <w:p w14:paraId="171DB261"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107700" y="732703"/>
                                  <a:ext cx="857590" cy="211795"/>
                                </a:xfrm>
                                <a:prstGeom prst="rect">
                                  <a:avLst/>
                                </a:prstGeom>
                                <a:solidFill>
                                  <a:schemeClr val="accent4">
                                    <a:lumMod val="40000"/>
                                    <a:lumOff val="60000"/>
                                  </a:schemeClr>
                                </a:solidFill>
                                <a:ln w="9525">
                                  <a:solidFill>
                                    <a:srgbClr val="000000"/>
                                  </a:solidFill>
                                  <a:miter lim="800000"/>
                                  <a:headEnd/>
                                  <a:tailEnd/>
                                </a:ln>
                              </wps:spPr>
                              <wps:txbx>
                                <w:txbxContent>
                                  <w:p w14:paraId="615EF8C0"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Sourcing</w:t>
                                    </w:r>
                                  </w:p>
                                </w:txbxContent>
                              </wps:txbx>
                              <wps:bodyPr rot="0" vert="horz" wrap="square" lIns="91440" tIns="45720" rIns="91440" bIns="45720" anchor="t" anchorCtr="0" upright="1">
                                <a:noAutofit/>
                              </wps:bodyPr>
                            </wps:wsp>
                            <wps:wsp>
                              <wps:cNvPr id="10" name="Text Box 4"/>
                              <wps:cNvSpPr txBox="1">
                                <a:spLocks noChangeArrowheads="1"/>
                              </wps:cNvSpPr>
                              <wps:spPr bwMode="auto">
                                <a:xfrm>
                                  <a:off x="108273" y="1063538"/>
                                  <a:ext cx="857017" cy="233385"/>
                                </a:xfrm>
                                <a:prstGeom prst="rect">
                                  <a:avLst/>
                                </a:prstGeom>
                                <a:solidFill>
                                  <a:schemeClr val="accent4">
                                    <a:lumMod val="60000"/>
                                    <a:lumOff val="40000"/>
                                  </a:schemeClr>
                                </a:solidFill>
                                <a:ln w="9525">
                                  <a:solidFill>
                                    <a:srgbClr val="000000"/>
                                  </a:solidFill>
                                  <a:miter lim="800000"/>
                                  <a:headEnd/>
                                  <a:tailEnd/>
                                </a:ln>
                              </wps:spPr>
                              <wps:txbx>
                                <w:txbxContent>
                                  <w:p w14:paraId="448CB397"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000000"/>
                                        <w:sz w:val="18"/>
                                        <w:szCs w:val="18"/>
                                      </w:rPr>
                                      <w:t>Purchasing</w:t>
                                    </w:r>
                                  </w:p>
                                </w:txbxContent>
                              </wps:txbx>
                              <wps:bodyPr rot="0" vert="horz" wrap="square" lIns="91440" tIns="45720" rIns="91440" bIns="45720" anchor="t" anchorCtr="0" upright="1">
                                <a:noAutofit/>
                              </wps:bodyPr>
                            </wps:wsp>
                            <wps:wsp>
                              <wps:cNvPr id="11" name="Text Box 4"/>
                              <wps:cNvSpPr txBox="1">
                                <a:spLocks noChangeArrowheads="1"/>
                              </wps:cNvSpPr>
                              <wps:spPr bwMode="auto">
                                <a:xfrm>
                                  <a:off x="108273" y="1410248"/>
                                  <a:ext cx="857590" cy="343875"/>
                                </a:xfrm>
                                <a:prstGeom prst="rect">
                                  <a:avLst/>
                                </a:prstGeom>
                                <a:solidFill>
                                  <a:schemeClr val="accent4"/>
                                </a:solidFill>
                                <a:ln w="9525">
                                  <a:solidFill>
                                    <a:srgbClr val="000000"/>
                                  </a:solidFill>
                                  <a:miter lim="800000"/>
                                  <a:headEnd/>
                                  <a:tailEnd/>
                                </a:ln>
                              </wps:spPr>
                              <wps:txbx>
                                <w:txbxContent>
                                  <w:p w14:paraId="79FD2463"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806000"/>
                                        <w:sz w:val="18"/>
                                        <w:szCs w:val="18"/>
                                      </w:rPr>
                                      <w:t>Receipt of goods</w:t>
                                    </w: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108273" y="1837604"/>
                                  <a:ext cx="857590" cy="326094"/>
                                </a:xfrm>
                                <a:prstGeom prst="rect">
                                  <a:avLst/>
                                </a:prstGeom>
                                <a:solidFill>
                                  <a:schemeClr val="accent4">
                                    <a:lumMod val="75000"/>
                                  </a:schemeClr>
                                </a:solidFill>
                                <a:ln w="9525">
                                  <a:solidFill>
                                    <a:srgbClr val="000000"/>
                                  </a:solidFill>
                                  <a:miter lim="800000"/>
                                  <a:headEnd/>
                                  <a:tailEnd/>
                                </a:ln>
                              </wps:spPr>
                              <wps:txbx>
                                <w:txbxContent>
                                  <w:p w14:paraId="1A74E5F6"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Storage of goods</w:t>
                                    </w:r>
                                  </w:p>
                                </w:txbxContent>
                              </wps:txbx>
                              <wps:bodyPr rot="0" vert="horz" wrap="square" lIns="91440" tIns="45720" rIns="91440" bIns="45720" anchor="t" anchorCtr="0" upright="1">
                                <a:noAutofit/>
                              </wps:bodyPr>
                            </wps:wsp>
                            <wps:wsp>
                              <wps:cNvPr id="13" name="Text Box 4"/>
                              <wps:cNvSpPr txBox="1">
                                <a:spLocks noChangeArrowheads="1"/>
                              </wps:cNvSpPr>
                              <wps:spPr bwMode="auto">
                                <a:xfrm>
                                  <a:off x="108273" y="2237653"/>
                                  <a:ext cx="858163" cy="488020"/>
                                </a:xfrm>
                                <a:prstGeom prst="rect">
                                  <a:avLst/>
                                </a:prstGeom>
                                <a:solidFill>
                                  <a:schemeClr val="accent4">
                                    <a:lumMod val="50000"/>
                                  </a:schemeClr>
                                </a:solidFill>
                                <a:ln>
                                  <a:noFill/>
                                </a:ln>
                              </wps:spPr>
                              <wps:txbx>
                                <w:txbxContent>
                                  <w:p w14:paraId="46CBBD1B"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Issuing of goods to employees</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58805" y="86263"/>
                                  <a:ext cx="907631"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DE9DF6" w14:textId="77777777" w:rsidR="003B1F2F" w:rsidRPr="00EA1D89" w:rsidRDefault="003B1F2F" w:rsidP="00CE7319">
                                    <w:pPr>
                                      <w:pStyle w:val="NormalWeb"/>
                                      <w:spacing w:before="0" w:beforeAutospacing="0" w:after="0" w:afterAutospacing="0"/>
                                      <w:jc w:val="both"/>
                                      <w:rPr>
                                        <w:sz w:val="18"/>
                                        <w:szCs w:val="18"/>
                                      </w:rPr>
                                    </w:pPr>
                                    <w:r w:rsidRPr="00EA1D89">
                                      <w:rPr>
                                        <w:rFonts w:eastAsia="Calibri" w:cs="Arial"/>
                                        <w:b/>
                                        <w:bCs/>
                                        <w:sz w:val="18"/>
                                        <w:szCs w:val="18"/>
                                      </w:rPr>
                                      <w:t>General goods</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1131275" y="2362162"/>
                                  <a:ext cx="1123950" cy="56642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707272" w14:textId="77777777" w:rsidR="003B1F2F" w:rsidRPr="00EA1D89" w:rsidRDefault="003B1F2F" w:rsidP="00CE7319">
                                    <w:pPr>
                                      <w:pStyle w:val="NormalWeb"/>
                                      <w:spacing w:before="0" w:beforeAutospacing="0" w:after="0" w:afterAutospacing="0"/>
                                      <w:jc w:val="center"/>
                                      <w:rPr>
                                        <w:sz w:val="18"/>
                                        <w:szCs w:val="18"/>
                                      </w:rPr>
                                    </w:pPr>
                                    <w:r w:rsidRPr="00EA1D89">
                                      <w:rPr>
                                        <w:rFonts w:cs="Arial"/>
                                        <w:i/>
                                        <w:iCs/>
                                        <w:sz w:val="18"/>
                                        <w:szCs w:val="18"/>
                                        <w:lang w:val="en-GB"/>
                                      </w:rPr>
                                      <w:t>Standard, well defined and scoped and specified services</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1202849" y="295397"/>
                                  <a:ext cx="1052195" cy="1985394"/>
                                </a:xfrm>
                                <a:prstGeom prst="rect">
                                  <a:avLst/>
                                </a:prstGeom>
                                <a:solidFill>
                                  <a:schemeClr val="tx1"/>
                                </a:solidFill>
                                <a:ln w="25400">
                                  <a:solidFill>
                                    <a:srgbClr val="385D8A"/>
                                  </a:solidFill>
                                  <a:miter lim="800000"/>
                                  <a:headEnd/>
                                  <a:tailEnd/>
                                </a:ln>
                              </wps:spPr>
                              <wps:bodyPr rot="0" vert="horz" wrap="square" lIns="91440" tIns="45720" rIns="91440" bIns="45720" anchor="ctr" anchorCtr="0" upright="1">
                                <a:noAutofit/>
                              </wps:bodyPr>
                            </wps:wsp>
                            <wps:wsp>
                              <wps:cNvPr id="17" name="Rectangle 17"/>
                              <wps:cNvSpPr>
                                <a:spLocks noChangeArrowheads="1"/>
                              </wps:cNvSpPr>
                              <wps:spPr bwMode="auto">
                                <a:xfrm>
                                  <a:off x="1567753" y="987469"/>
                                  <a:ext cx="258445" cy="878809"/>
                                </a:xfrm>
                                <a:prstGeom prst="rect">
                                  <a:avLst/>
                                </a:prstGeom>
                                <a:solidFill>
                                  <a:schemeClr val="bg1">
                                    <a:lumMod val="85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18" name="Text Box 4"/>
                              <wps:cNvSpPr txBox="1">
                                <a:spLocks noChangeArrowheads="1"/>
                              </wps:cNvSpPr>
                              <wps:spPr bwMode="auto">
                                <a:xfrm>
                                  <a:off x="1244305" y="791465"/>
                                  <a:ext cx="966470" cy="342265"/>
                                </a:xfrm>
                                <a:prstGeom prst="rect">
                                  <a:avLst/>
                                </a:prstGeom>
                                <a:solidFill>
                                  <a:schemeClr val="bg1"/>
                                </a:solidFill>
                                <a:ln w="9525">
                                  <a:solidFill>
                                    <a:srgbClr val="000000"/>
                                  </a:solidFill>
                                  <a:miter lim="800000"/>
                                  <a:headEnd/>
                                  <a:tailEnd/>
                                </a:ln>
                              </wps:spPr>
                              <wps:txbx>
                                <w:txbxContent>
                                  <w:p w14:paraId="104DE87C"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wps:txbx>
                              <wps:bodyPr rot="0" vert="horz" wrap="square" lIns="91440" tIns="45720" rIns="91440" bIns="45720" anchor="t" anchorCtr="0" upright="1">
                                <a:noAutofit/>
                              </wps:bodyPr>
                            </wps:wsp>
                            <wps:wsp>
                              <wps:cNvPr id="19" name="Text Box 4"/>
                              <wps:cNvSpPr txBox="1">
                                <a:spLocks noChangeArrowheads="1"/>
                              </wps:cNvSpPr>
                              <wps:spPr bwMode="auto">
                                <a:xfrm>
                                  <a:off x="1244305" y="1232790"/>
                                  <a:ext cx="951865" cy="563244"/>
                                </a:xfrm>
                                <a:prstGeom prst="rect">
                                  <a:avLst/>
                                </a:prstGeom>
                                <a:solidFill>
                                  <a:schemeClr val="bg1">
                                    <a:lumMod val="85000"/>
                                  </a:schemeClr>
                                </a:solidFill>
                                <a:ln w="9525">
                                  <a:solidFill>
                                    <a:srgbClr val="000000"/>
                                  </a:solidFill>
                                  <a:miter lim="800000"/>
                                  <a:headEnd/>
                                  <a:tailEnd/>
                                </a:ln>
                              </wps:spPr>
                              <wps:txbx>
                                <w:txbxContent>
                                  <w:p w14:paraId="03031D78"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Soliciting tenders and awarding term contracts</w:t>
                                    </w:r>
                                  </w:p>
                                </w:txbxContent>
                              </wps:txbx>
                              <wps:bodyPr rot="0" vert="horz" wrap="square" lIns="91440" tIns="45720" rIns="91440" bIns="45720" anchor="t" anchorCtr="0" upright="1">
                                <a:noAutofit/>
                              </wps:bodyPr>
                            </wps:wsp>
                            <wps:wsp>
                              <wps:cNvPr id="20" name="Text Box 5"/>
                              <wps:cNvSpPr txBox="1">
                                <a:spLocks noChangeArrowheads="1"/>
                              </wps:cNvSpPr>
                              <wps:spPr bwMode="auto">
                                <a:xfrm>
                                  <a:off x="1305258" y="377945"/>
                                  <a:ext cx="9055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18311"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color w:val="FFFFFF"/>
                                        <w:sz w:val="18"/>
                                        <w:szCs w:val="18"/>
                                      </w:rPr>
                                      <w:t>General services</w:t>
                                    </w:r>
                                  </w:p>
                                </w:txbxContent>
                              </wps:txbx>
                              <wps:bodyPr rot="0" vert="horz" wrap="square" lIns="91440" tIns="45720" rIns="91440" bIns="45720" anchor="t" anchorCtr="0" upright="1">
                                <a:noAutofit/>
                              </wps:bodyPr>
                            </wps:wsp>
                            <wps:wsp>
                              <wps:cNvPr id="21" name="Text Box 4"/>
                              <wps:cNvSpPr txBox="1">
                                <a:spLocks noChangeArrowheads="1"/>
                              </wps:cNvSpPr>
                              <wps:spPr bwMode="auto">
                                <a:xfrm>
                                  <a:off x="1262235" y="1862100"/>
                                  <a:ext cx="948199" cy="339091"/>
                                </a:xfrm>
                                <a:prstGeom prst="rect">
                                  <a:avLst/>
                                </a:prstGeom>
                                <a:solidFill>
                                  <a:schemeClr val="bg1">
                                    <a:lumMod val="50000"/>
                                  </a:schemeClr>
                                </a:solidFill>
                                <a:ln w="9525">
                                  <a:solidFill>
                                    <a:srgbClr val="00B0F0"/>
                                  </a:solidFill>
                                  <a:miter lim="800000"/>
                                  <a:headEnd/>
                                  <a:tailEnd/>
                                </a:ln>
                              </wps:spPr>
                              <wps:txbx>
                                <w:txbxContent>
                                  <w:p w14:paraId="253E4181"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Verification and payment</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0" y="2862494"/>
                                  <a:ext cx="1098005" cy="56642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C769E0"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i/>
                                        <w:iCs/>
                                        <w:sz w:val="18"/>
                                        <w:szCs w:val="18"/>
                                      </w:rPr>
                                      <w:t>Off the shelf product/ readily available commodities</w:t>
                                    </w:r>
                                  </w:p>
                                </w:txbxContent>
                              </wps:txbx>
                              <wps:bodyPr rot="0" vert="horz" wrap="square" lIns="91440" tIns="45720" rIns="91440" bIns="45720" anchor="t" anchorCtr="0" upright="1">
                                <a:noAutofit/>
                              </wps:bodyPr>
                            </wps:wsp>
                          </wpg:grpSp>
                        </wpg:grpSp>
                        <wpg:grpSp>
                          <wpg:cNvPr id="23" name="Group 23"/>
                          <wpg:cNvGrpSpPr/>
                          <wpg:grpSpPr>
                            <a:xfrm>
                              <a:off x="2380891" y="120768"/>
                              <a:ext cx="2374268" cy="2855342"/>
                              <a:chOff x="2380891" y="120768"/>
                              <a:chExt cx="2374268" cy="2855342"/>
                            </a:xfrm>
                          </wpg:grpSpPr>
                          <wps:wsp>
                            <wps:cNvPr id="24" name="Rectangle 24"/>
                            <wps:cNvSpPr/>
                            <wps:spPr>
                              <a:xfrm>
                                <a:off x="2380891" y="120768"/>
                                <a:ext cx="2374265" cy="2603493"/>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a:spLocks noChangeArrowheads="1"/>
                            </wps:cNvSpPr>
                            <wps:spPr bwMode="auto">
                              <a:xfrm>
                                <a:off x="3998829" y="605951"/>
                                <a:ext cx="257810" cy="1944709"/>
                              </a:xfrm>
                              <a:prstGeom prst="rect">
                                <a:avLst/>
                              </a:prstGeom>
                              <a:solidFill>
                                <a:schemeClr val="bg1">
                                  <a:lumMod val="85000"/>
                                  <a:lumOff val="0"/>
                                </a:schemeClr>
                              </a:solidFill>
                              <a:ln w="25400">
                                <a:solidFill>
                                  <a:srgbClr val="000000"/>
                                </a:solidFill>
                                <a:miter lim="800000"/>
                                <a:headEnd/>
                                <a:tailEnd/>
                              </a:ln>
                            </wps:spPr>
                            <wps:txbx>
                              <w:txbxContent>
                                <w:p w14:paraId="594BC44F" w14:textId="77777777" w:rsidR="003B1F2F" w:rsidRPr="00EA1D89" w:rsidRDefault="003B1F2F" w:rsidP="00CE7319">
                                  <w:pPr>
                                    <w:pStyle w:val="NormalWeb"/>
                                    <w:spacing w:before="0" w:beforeAutospacing="0" w:after="0" w:afterAutospacing="0"/>
                                    <w:jc w:val="both"/>
                                    <w:rPr>
                                      <w:sz w:val="18"/>
                                      <w:szCs w:val="18"/>
                                    </w:rPr>
                                  </w:pPr>
                                  <w:r w:rsidRPr="00EA1D89">
                                    <w:rPr>
                                      <w:rFonts w:cs="Arial"/>
                                      <w:b/>
                                      <w:bCs/>
                                      <w:sz w:val="18"/>
                                      <w:szCs w:val="18"/>
                                    </w:rPr>
                                    <w:t> </w:t>
                                  </w:r>
                                </w:p>
                              </w:txbxContent>
                            </wps:txbx>
                            <wps:bodyPr rot="0" vert="horz" wrap="square" lIns="91440" tIns="45720" rIns="91440" bIns="45720" anchor="ctr" anchorCtr="0" upright="1">
                              <a:noAutofit/>
                            </wps:bodyPr>
                          </wps:wsp>
                          <wps:wsp>
                            <wps:cNvPr id="26" name="Text Box 2055"/>
                            <wps:cNvSpPr txBox="1">
                              <a:spLocks noChangeArrowheads="1"/>
                            </wps:cNvSpPr>
                            <wps:spPr bwMode="auto">
                              <a:xfrm>
                                <a:off x="2416114" y="156087"/>
                                <a:ext cx="127347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B1D98D"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Construction, supply, rehabilitation, refurbishment</w:t>
                                  </w:r>
                                  <w:r w:rsidRPr="00EA1D89">
                                    <w:rPr>
                                      <w:rFonts w:cs="Arial"/>
                                      <w:b/>
                                      <w:bCs/>
                                      <w:sz w:val="18"/>
                                      <w:szCs w:val="18"/>
                                    </w:rPr>
                                    <w:t xml:space="preserve"> </w:t>
                                  </w:r>
                                  <w:r w:rsidRPr="00EA1D89">
                                    <w:rPr>
                                      <w:rFonts w:eastAsia="Calibri" w:cs="Arial"/>
                                      <w:b/>
                                      <w:bCs/>
                                      <w:sz w:val="18"/>
                                      <w:szCs w:val="18"/>
                                    </w:rPr>
                                    <w:t xml:space="preserve">or alteration of infrastructure </w:t>
                                  </w:r>
                                </w:p>
                              </w:txbxContent>
                            </wps:txbx>
                            <wps:bodyPr rot="0" vert="horz" wrap="square" lIns="91440" tIns="45720" rIns="91440" bIns="45720" anchor="t" anchorCtr="0" upright="1">
                              <a:noAutofit/>
                            </wps:bodyPr>
                          </wps:wsp>
                          <wps:wsp>
                            <wps:cNvPr id="27" name="Text Box 16"/>
                            <wps:cNvSpPr txBox="1">
                              <a:spLocks noChangeArrowheads="1"/>
                            </wps:cNvSpPr>
                            <wps:spPr bwMode="auto">
                              <a:xfrm>
                                <a:off x="2428519" y="1580041"/>
                                <a:ext cx="840400" cy="341970"/>
                              </a:xfrm>
                              <a:prstGeom prst="rect">
                                <a:avLst/>
                              </a:prstGeom>
                              <a:solidFill>
                                <a:srgbClr val="00B050"/>
                              </a:solidFill>
                              <a:ln w="6350">
                                <a:solidFill>
                                  <a:srgbClr val="000000"/>
                                </a:solidFill>
                                <a:miter lim="800000"/>
                                <a:headEnd/>
                                <a:tailEnd/>
                              </a:ln>
                            </wps:spPr>
                            <wps:txbx>
                              <w:txbxContent>
                                <w:p w14:paraId="218D1B76" w14:textId="77777777" w:rsidR="003B1F2F" w:rsidRPr="00EA1D89" w:rsidRDefault="003B1F2F" w:rsidP="00CE7319">
                                  <w:pPr>
                                    <w:pStyle w:val="NormalWeb"/>
                                    <w:spacing w:before="0" w:beforeAutospacing="0" w:after="0" w:afterAutospacing="0"/>
                                    <w:jc w:val="center"/>
                                    <w:rPr>
                                      <w:sz w:val="18"/>
                                      <w:szCs w:val="18"/>
                                    </w:rPr>
                                  </w:pPr>
                                  <w:r w:rsidRPr="00EA1D89">
                                    <w:rPr>
                                      <w:rFonts w:cs="Arial"/>
                                      <w:b/>
                                      <w:bCs/>
                                      <w:color w:val="FFFFFF"/>
                                      <w:sz w:val="18"/>
                                      <w:szCs w:val="18"/>
                                      <w:lang w:val="en-GB"/>
                                    </w:rPr>
                                    <w:t>Management processes</w:t>
                                  </w:r>
                                </w:p>
                              </w:txbxContent>
                            </wps:txbx>
                            <wps:bodyPr rot="0" vert="horz" wrap="square" lIns="91440" tIns="45720" rIns="91440" bIns="45720" anchor="t" anchorCtr="0" upright="1">
                              <a:noAutofit/>
                            </wps:bodyPr>
                          </wps:wsp>
                          <wps:wsp>
                            <wps:cNvPr id="28" name="Text Box 16"/>
                            <wps:cNvSpPr txBox="1">
                              <a:spLocks noChangeArrowheads="1"/>
                            </wps:cNvSpPr>
                            <wps:spPr bwMode="auto">
                              <a:xfrm>
                                <a:off x="2481859" y="958035"/>
                                <a:ext cx="856910" cy="549322"/>
                              </a:xfrm>
                              <a:prstGeom prst="rect">
                                <a:avLst/>
                              </a:prstGeom>
                              <a:solidFill>
                                <a:srgbClr val="FF0000"/>
                              </a:solidFill>
                              <a:ln w="6350">
                                <a:solidFill>
                                  <a:srgbClr val="000000"/>
                                </a:solidFill>
                                <a:miter lim="800000"/>
                                <a:headEnd/>
                                <a:tailEnd/>
                              </a:ln>
                            </wps:spPr>
                            <wps:txbx>
                              <w:txbxContent>
                                <w:p w14:paraId="2165EEC6" w14:textId="77777777" w:rsidR="003B1F2F" w:rsidRPr="00EA1D89" w:rsidRDefault="003B1F2F" w:rsidP="00CE7319">
                                  <w:pPr>
                                    <w:pStyle w:val="NormalWeb"/>
                                    <w:spacing w:before="0" w:beforeAutospacing="0" w:after="0" w:afterAutospacing="0"/>
                                    <w:jc w:val="center"/>
                                    <w:rPr>
                                      <w:sz w:val="18"/>
                                      <w:szCs w:val="18"/>
                                    </w:rPr>
                                  </w:pPr>
                                  <w:r w:rsidRPr="00EA1D89">
                                    <w:rPr>
                                      <w:rFonts w:cs="Arial"/>
                                      <w:b/>
                                      <w:bCs/>
                                      <w:color w:val="FFFFFF"/>
                                      <w:sz w:val="18"/>
                                      <w:szCs w:val="18"/>
                                    </w:rPr>
                                    <w:t>Soliciting tenders and awarding contracts</w:t>
                                  </w:r>
                                </w:p>
                                <w:p w14:paraId="5E85D913" w14:textId="77777777" w:rsidR="003B1F2F" w:rsidRPr="00EA1D89" w:rsidRDefault="003B1F2F" w:rsidP="00CE7319">
                                  <w:pPr>
                                    <w:pStyle w:val="NormalWeb"/>
                                    <w:spacing w:before="0" w:beforeAutospacing="0" w:after="0" w:afterAutospacing="0"/>
                                    <w:jc w:val="center"/>
                                    <w:rPr>
                                      <w:sz w:val="18"/>
                                      <w:szCs w:val="18"/>
                                    </w:rPr>
                                  </w:pPr>
                                  <w:r w:rsidRPr="00EA1D89">
                                    <w:rPr>
                                      <w:rFonts w:cs="Arial"/>
                                      <w:b/>
                                      <w:bCs/>
                                      <w:color w:val="FFFFFF"/>
                                      <w:sz w:val="18"/>
                                      <w:szCs w:val="18"/>
                                      <w:lang w:val="en-GB"/>
                                    </w:rPr>
                                    <w:t> </w:t>
                                  </w:r>
                                </w:p>
                              </w:txbxContent>
                            </wps:txbx>
                            <wps:bodyPr rot="0" vert="horz" wrap="square" lIns="91440" tIns="45720" rIns="91440" bIns="45720" anchor="t" anchorCtr="0" upright="1">
                              <a:noAutofit/>
                            </wps:bodyPr>
                          </wps:wsp>
                          <wps:wsp>
                            <wps:cNvPr id="29" name="Text Box 4"/>
                            <wps:cNvSpPr txBox="1">
                              <a:spLocks noChangeArrowheads="1"/>
                            </wps:cNvSpPr>
                            <wps:spPr bwMode="auto">
                              <a:xfrm>
                                <a:off x="3706434" y="253525"/>
                                <a:ext cx="847725" cy="449285"/>
                              </a:xfrm>
                              <a:prstGeom prst="rect">
                                <a:avLst/>
                              </a:prstGeom>
                              <a:solidFill>
                                <a:schemeClr val="accent1">
                                  <a:lumMod val="20000"/>
                                  <a:lumOff val="80000"/>
                                </a:schemeClr>
                              </a:solidFill>
                              <a:ln w="9525">
                                <a:solidFill>
                                  <a:srgbClr val="000000"/>
                                </a:solidFill>
                                <a:miter lim="800000"/>
                                <a:headEnd/>
                                <a:tailEnd/>
                              </a:ln>
                            </wps:spPr>
                            <wps:txbx>
                              <w:txbxContent>
                                <w:p w14:paraId="3789282C"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Portfolio planning processes</w:t>
                                  </w:r>
                                </w:p>
                              </w:txbxContent>
                            </wps:txbx>
                            <wps:bodyPr rot="0" vert="horz" wrap="square" lIns="91440" tIns="45720" rIns="91440" bIns="45720" anchor="t" anchorCtr="0" upright="1">
                              <a:noAutofit/>
                            </wps:bodyPr>
                          </wps:wsp>
                          <wps:wsp>
                            <wps:cNvPr id="30" name="Text Box 4"/>
                            <wps:cNvSpPr txBox="1">
                              <a:spLocks noChangeArrowheads="1"/>
                            </wps:cNvSpPr>
                            <wps:spPr bwMode="auto">
                              <a:xfrm>
                                <a:off x="3705799" y="758350"/>
                                <a:ext cx="847090" cy="493395"/>
                              </a:xfrm>
                              <a:prstGeom prst="rect">
                                <a:avLst/>
                              </a:prstGeom>
                              <a:solidFill>
                                <a:schemeClr val="accent1">
                                  <a:lumMod val="40000"/>
                                  <a:lumOff val="60000"/>
                                </a:schemeClr>
                              </a:solidFill>
                              <a:ln w="9525">
                                <a:solidFill>
                                  <a:srgbClr val="000000"/>
                                </a:solidFill>
                                <a:miter lim="800000"/>
                                <a:headEnd/>
                                <a:tailEnd/>
                              </a:ln>
                            </wps:spPr>
                            <wps:txbx>
                              <w:txbxContent>
                                <w:p w14:paraId="0A3D99B0"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Project  planning processes</w:t>
                                  </w:r>
                                </w:p>
                              </w:txbxContent>
                            </wps:txbx>
                            <wps:bodyPr rot="0" vert="horz" wrap="square" lIns="91440" tIns="45720" rIns="91440" bIns="45720" anchor="t" anchorCtr="0" upright="1">
                              <a:noAutofit/>
                            </wps:bodyPr>
                          </wps:wsp>
                          <wps:wsp>
                            <wps:cNvPr id="31" name="Text Box 4"/>
                            <wps:cNvSpPr txBox="1">
                              <a:spLocks noChangeArrowheads="1"/>
                            </wps:cNvSpPr>
                            <wps:spPr bwMode="auto">
                              <a:xfrm>
                                <a:off x="3707704" y="1314609"/>
                                <a:ext cx="846455" cy="464525"/>
                              </a:xfrm>
                              <a:prstGeom prst="rect">
                                <a:avLst/>
                              </a:prstGeom>
                              <a:solidFill>
                                <a:schemeClr val="accent1">
                                  <a:lumMod val="60000"/>
                                  <a:lumOff val="40000"/>
                                </a:schemeClr>
                              </a:solidFill>
                              <a:ln w="9525">
                                <a:solidFill>
                                  <a:srgbClr val="000000"/>
                                </a:solidFill>
                                <a:miter lim="800000"/>
                                <a:headEnd/>
                                <a:tailEnd/>
                              </a:ln>
                            </wps:spPr>
                            <wps:txbx>
                              <w:txbxContent>
                                <w:p w14:paraId="724A26F8"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Detailed design processes</w:t>
                                  </w:r>
                                </w:p>
                              </w:txbxContent>
                            </wps:txbx>
                            <wps:bodyPr rot="0" vert="horz" wrap="square" lIns="91440" tIns="45720" rIns="91440" bIns="45720" anchor="t" anchorCtr="0" upright="1">
                              <a:noAutofit/>
                            </wps:bodyPr>
                          </wps:wsp>
                          <wps:wsp>
                            <wps:cNvPr id="32" name="Text Box 4"/>
                            <wps:cNvSpPr txBox="1">
                              <a:spLocks noChangeArrowheads="1"/>
                            </wps:cNvSpPr>
                            <wps:spPr bwMode="auto">
                              <a:xfrm>
                                <a:off x="3708339" y="1860710"/>
                                <a:ext cx="845820" cy="347345"/>
                              </a:xfrm>
                              <a:prstGeom prst="rect">
                                <a:avLst/>
                              </a:prstGeom>
                              <a:solidFill>
                                <a:schemeClr val="accent1">
                                  <a:lumMod val="75000"/>
                                </a:schemeClr>
                              </a:solidFill>
                              <a:ln w="9525">
                                <a:solidFill>
                                  <a:srgbClr val="000000"/>
                                </a:solidFill>
                                <a:miter lim="800000"/>
                                <a:headEnd/>
                                <a:tailEnd/>
                              </a:ln>
                            </wps:spPr>
                            <wps:txbx>
                              <w:txbxContent>
                                <w:p w14:paraId="3F3B76BE"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Site processes</w:t>
                                  </w:r>
                                </w:p>
                              </w:txbxContent>
                            </wps:txbx>
                            <wps:bodyPr rot="0" vert="horz" wrap="square" lIns="91440" tIns="45720" rIns="91440" bIns="45720" anchor="t" anchorCtr="0" upright="1">
                              <a:noAutofit/>
                            </wps:bodyPr>
                          </wps:wsp>
                          <wps:wsp>
                            <wps:cNvPr id="33" name="Text Box 4"/>
                            <wps:cNvSpPr txBox="1">
                              <a:spLocks noChangeArrowheads="1"/>
                            </wps:cNvSpPr>
                            <wps:spPr bwMode="auto">
                              <a:xfrm>
                                <a:off x="3708339" y="2281080"/>
                                <a:ext cx="845820" cy="355306"/>
                              </a:xfrm>
                              <a:prstGeom prst="rect">
                                <a:avLst/>
                              </a:prstGeom>
                              <a:solidFill>
                                <a:schemeClr val="accent1">
                                  <a:lumMod val="50000"/>
                                </a:schemeClr>
                              </a:solidFill>
                              <a:ln w="9525">
                                <a:solidFill>
                                  <a:srgbClr val="000000"/>
                                </a:solidFill>
                                <a:miter lim="800000"/>
                                <a:headEnd/>
                                <a:tailEnd/>
                              </a:ln>
                            </wps:spPr>
                            <wps:txbx>
                              <w:txbxContent>
                                <w:p w14:paraId="2E8C9E17"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Close out processes</w:t>
                                  </w:r>
                                </w:p>
                              </w:txbxContent>
                            </wps:txbx>
                            <wps:bodyPr rot="0" vert="horz" wrap="square" lIns="91440" tIns="45720" rIns="91440" bIns="45720" anchor="t" anchorCtr="0" upright="1">
                              <a:noAutofit/>
                            </wps:bodyPr>
                          </wps:wsp>
                          <wps:wsp>
                            <wps:cNvPr id="34" name="Left Brace 34"/>
                            <wps:cNvSpPr>
                              <a:spLocks/>
                            </wps:cNvSpPr>
                            <wps:spPr bwMode="auto">
                              <a:xfrm>
                                <a:off x="3338769" y="978060"/>
                                <a:ext cx="229870" cy="1483995"/>
                              </a:xfrm>
                              <a:prstGeom prst="leftBrace">
                                <a:avLst>
                                  <a:gd name="adj1" fmla="val 8332"/>
                                  <a:gd name="adj2" fmla="val 50000"/>
                                </a:avLst>
                              </a:prstGeom>
                              <a:noFill/>
                              <a:ln w="5715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Left Brace 35"/>
                            <wps:cNvSpPr>
                              <a:spLocks/>
                            </wps:cNvSpPr>
                            <wps:spPr bwMode="auto">
                              <a:xfrm>
                                <a:off x="3476563" y="808563"/>
                                <a:ext cx="263525" cy="1052147"/>
                              </a:xfrm>
                              <a:prstGeom prst="leftBrace">
                                <a:avLst>
                                  <a:gd name="adj1" fmla="val 8355"/>
                                  <a:gd name="adj2" fmla="val 50000"/>
                                </a:avLst>
                              </a:prstGeom>
                              <a:noFill/>
                              <a:ln w="57150">
                                <a:solidFill>
                                  <a:srgbClr val="FF0066"/>
                                </a:solidFill>
                                <a:round/>
                                <a:headEnd/>
                                <a:tailEnd/>
                              </a:ln>
                              <a:extLst>
                                <a:ext uri="{909E8E84-426E-40DD-AFC4-6F175D3DCCD1}">
                                  <a14:hiddenFill xmlns:a14="http://schemas.microsoft.com/office/drawing/2010/main">
                                    <a:solidFill>
                                      <a:srgbClr val="FFFFFF"/>
                                    </a:solidFill>
                                  </a14:hiddenFill>
                                </a:ext>
                              </a:extLst>
                            </wps:spPr>
                            <wps:txbx>
                              <w:txbxContent>
                                <w:p w14:paraId="1A6FD8AD" w14:textId="77777777" w:rsidR="003B1F2F" w:rsidRPr="00EA1D89" w:rsidRDefault="003B1F2F" w:rsidP="00CE7319">
                                  <w:pPr>
                                    <w:pStyle w:val="NormalWeb"/>
                                    <w:spacing w:before="0" w:beforeAutospacing="0" w:after="0" w:afterAutospacing="0"/>
                                    <w:jc w:val="both"/>
                                    <w:rPr>
                                      <w:sz w:val="18"/>
                                      <w:szCs w:val="18"/>
                                    </w:rPr>
                                  </w:pPr>
                                  <w:r w:rsidRPr="00EA1D89">
                                    <w:rPr>
                                      <w:rFonts w:cs="Arial"/>
                                      <w:b/>
                                      <w:bCs/>
                                      <w:sz w:val="18"/>
                                      <w:szCs w:val="18"/>
                                      <w:lang w:val="en-GB"/>
                                    </w:rPr>
                                    <w:t> </w:t>
                                  </w:r>
                                </w:p>
                              </w:txbxContent>
                            </wps:txbx>
                            <wps:bodyPr rot="0" vert="horz" wrap="square" lIns="91440" tIns="45720" rIns="91440" bIns="45720" anchor="ctr" anchorCtr="0" upright="1">
                              <a:noAutofit/>
                            </wps:bodyPr>
                          </wps:wsp>
                          <wps:wsp>
                            <wps:cNvPr id="36" name="Straight Connector 36"/>
                            <wps:cNvCnPr>
                              <a:cxnSpLocks noChangeShapeType="1"/>
                            </wps:cNvCnPr>
                            <wps:spPr bwMode="auto">
                              <a:xfrm>
                                <a:off x="3329879" y="1314609"/>
                                <a:ext cx="238760" cy="635"/>
                              </a:xfrm>
                              <a:prstGeom prst="line">
                                <a:avLst/>
                              </a:prstGeom>
                              <a:noFill/>
                              <a:ln w="57150">
                                <a:solidFill>
                                  <a:srgbClr val="FF0066"/>
                                </a:solidFill>
                                <a:round/>
                                <a:headEnd type="triangle" w="med" len="med"/>
                                <a:tailEnd/>
                              </a:ln>
                              <a:extLst>
                                <a:ext uri="{909E8E84-426E-40DD-AFC4-6F175D3DCCD1}">
                                  <a14:hiddenFill xmlns:a14="http://schemas.microsoft.com/office/drawing/2010/main">
                                    <a:noFill/>
                                  </a14:hiddenFill>
                                </a:ext>
                              </a:extLst>
                            </wps:spPr>
                            <wps:bodyPr/>
                          </wps:wsp>
                          <wps:wsp>
                            <wps:cNvPr id="37" name="Straight Connector 37"/>
                            <wps:cNvCnPr>
                              <a:cxnSpLocks noChangeShapeType="1"/>
                            </wps:cNvCnPr>
                            <wps:spPr bwMode="auto">
                              <a:xfrm flipH="1">
                                <a:off x="3503870" y="2463960"/>
                                <a:ext cx="172085" cy="0"/>
                              </a:xfrm>
                              <a:prstGeom prst="line">
                                <a:avLst/>
                              </a:prstGeom>
                              <a:noFill/>
                              <a:ln w="57150">
                                <a:solidFill>
                                  <a:srgbClr val="92D050"/>
                                </a:solidFill>
                                <a:round/>
                                <a:headEnd/>
                                <a:tailEnd/>
                              </a:ln>
                              <a:extLst>
                                <a:ext uri="{909E8E84-426E-40DD-AFC4-6F175D3DCCD1}">
                                  <a14:hiddenFill xmlns:a14="http://schemas.microsoft.com/office/drawing/2010/main">
                                    <a:noFill/>
                                  </a14:hiddenFill>
                                </a:ext>
                              </a:extLst>
                            </wps:spPr>
                            <wps:bodyPr/>
                          </wps:wsp>
                          <wps:wsp>
                            <wps:cNvPr id="38" name="Straight Connector 38"/>
                            <wps:cNvCnPr>
                              <a:cxnSpLocks noChangeShapeType="1"/>
                            </wps:cNvCnPr>
                            <wps:spPr bwMode="auto">
                              <a:xfrm flipV="1">
                                <a:off x="3503869" y="978060"/>
                                <a:ext cx="236220" cy="9525"/>
                              </a:xfrm>
                              <a:prstGeom prst="line">
                                <a:avLst/>
                              </a:prstGeom>
                              <a:noFill/>
                              <a:ln w="57150">
                                <a:solidFill>
                                  <a:srgbClr val="92D050"/>
                                </a:solidFill>
                                <a:round/>
                                <a:headEnd/>
                                <a:tailEnd/>
                              </a:ln>
                              <a:extLst>
                                <a:ext uri="{909E8E84-426E-40DD-AFC4-6F175D3DCCD1}">
                                  <a14:hiddenFill xmlns:a14="http://schemas.microsoft.com/office/drawing/2010/main">
                                    <a:noFill/>
                                  </a14:hiddenFill>
                                </a:ext>
                              </a:extLst>
                            </wps:spPr>
                            <wps:bodyPr/>
                          </wps:wsp>
                          <wps:wsp>
                            <wps:cNvPr id="39" name="Straight Connector 39"/>
                            <wps:cNvCnPr>
                              <a:cxnSpLocks noChangeShapeType="1"/>
                            </wps:cNvCnPr>
                            <wps:spPr bwMode="auto">
                              <a:xfrm flipH="1" flipV="1">
                                <a:off x="3268919" y="1715295"/>
                                <a:ext cx="97790" cy="4445"/>
                              </a:xfrm>
                              <a:prstGeom prst="line">
                                <a:avLst/>
                              </a:prstGeom>
                              <a:noFill/>
                              <a:ln w="57150">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40" name="Text Box 7"/>
                            <wps:cNvSpPr txBox="1">
                              <a:spLocks noChangeArrowheads="1"/>
                            </wps:cNvSpPr>
                            <wps:spPr bwMode="auto">
                              <a:xfrm>
                                <a:off x="2599969" y="2741795"/>
                                <a:ext cx="2155190" cy="234315"/>
                              </a:xfrm>
                              <a:prstGeom prst="rect">
                                <a:avLst/>
                              </a:prstGeom>
                              <a:noFill/>
                              <a:ln>
                                <a:noFill/>
                              </a:ln>
                            </wps:spPr>
                            <wps:txbx>
                              <w:txbxContent>
                                <w:p w14:paraId="30499867" w14:textId="77777777" w:rsidR="003B1F2F" w:rsidRPr="00EA1D89" w:rsidRDefault="003B1F2F" w:rsidP="00CE7319">
                                  <w:pPr>
                                    <w:pStyle w:val="NormalWeb"/>
                                    <w:spacing w:before="0" w:beforeAutospacing="0" w:after="0" w:afterAutospacing="0"/>
                                    <w:jc w:val="both"/>
                                    <w:rPr>
                                      <w:sz w:val="18"/>
                                      <w:szCs w:val="18"/>
                                    </w:rPr>
                                  </w:pPr>
                                  <w:r w:rsidRPr="00EA1D89">
                                    <w:rPr>
                                      <w:rFonts w:eastAsia="Calibri" w:cs="Arial"/>
                                      <w:i/>
                                      <w:iCs/>
                                      <w:sz w:val="18"/>
                                      <w:szCs w:val="18"/>
                                    </w:rPr>
                                    <w:t>Products developed or altered on a site</w:t>
                                  </w:r>
                                </w:p>
                              </w:txbxContent>
                            </wps:txbx>
                            <wps:bodyPr rot="0" vert="horz" wrap="square" lIns="91440" tIns="45720" rIns="91440" bIns="45720" anchor="t" anchorCtr="0" upright="1">
                              <a:noAutofit/>
                            </wps:bodyPr>
                          </wps:wsp>
                        </wpg:grpSp>
                        <wps:wsp>
                          <wps:cNvPr id="41" name="Text Box 14375"/>
                          <wps:cNvSpPr txBox="1"/>
                          <wps:spPr>
                            <a:xfrm>
                              <a:off x="2484408" y="3079628"/>
                              <a:ext cx="2273197" cy="30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6FF74" w14:textId="77777777" w:rsidR="003B1F2F" w:rsidRPr="00EA1D89" w:rsidRDefault="003B1F2F" w:rsidP="00CE7319">
                                <w:pPr>
                                  <w:pStyle w:val="NormalWeb"/>
                                  <w:spacing w:before="0" w:beforeAutospacing="0" w:after="240" w:afterAutospacing="0" w:line="276" w:lineRule="auto"/>
                                  <w:jc w:val="both"/>
                                  <w:rPr>
                                    <w:sz w:val="18"/>
                                    <w:szCs w:val="18"/>
                                  </w:rPr>
                                </w:pPr>
                                <w:r w:rsidRPr="00EA1D89">
                                  <w:rPr>
                                    <w:rFonts w:eastAsia="Calibri"/>
                                    <w:b/>
                                    <w:bCs/>
                                    <w:sz w:val="18"/>
                                    <w:szCs w:val="18"/>
                                  </w:rPr>
                                  <w:t>Different procurement types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7EE3F07B" id="Canvas 42" o:spid="_x0000_s1026" editas="canvas" style="width:462pt;height:345.75pt;mso-position-horizontal-relative:char;mso-position-vertical-relative:line" coordsize="58674,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43910;visibility:visible;mso-wrap-style:square">
                  <v:fill o:detectmouseclick="t"/>
                  <v:path o:connecttype="none"/>
                </v:shape>
                <v:group id="Group 2" o:spid="_x0000_s1028" style="position:absolute;left:1800;top:1800;width:56397;height:41253" coordsize="48394,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9" style="position:absolute;width:48394;height:34289" coordsize="48394,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48394;height:3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" fillcolor="#ddd8c2 [2894]" strokecolor="#243f60 [1604]" strokeweight="2pt"/>
                    <v:group id="Group 5" o:spid="_x0000_s1031" style="position:absolute;top:862;width:22552;height:33427" coordorigin=",862" coordsize="22552,3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588;top:862;width:9725;height:27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" fillcolor="#bfbfbf [2412]" strokecolor="#404040 [2429]" strokeweight="2pt">
                        <v:fill r:id="rId12" o:title="" color2="white [3212]" type="pattern"/>
                      </v:rect>
                      <v:rect id="Rectangle 7" o:spid="_x0000_s1033" style="position:absolute;left:4302;top:5796;width:1915;height:20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" fillcolor="#d8d8d8 [2732]" strokeweight="2pt"/>
                      <v:shapetype id="_x0000_t202" coordsize="21600,21600" o:spt="202" path="m,l,21600r21600,l21600,xe">
                        <v:stroke joinstyle="miter"/>
                        <v:path gradientshapeok="t" o:connecttype="rect"/>
                      </v:shapetype>
                      <v:shape id="Text Box 4" o:spid="_x0000_s1034" type="#_x0000_t202" style="position:absolute;left:1077;top:3339;width:8569;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" fillcolor="#e5dfec [663]">
                        <v:textbox>
                          <w:txbxContent>
                            <w:p w14:paraId="171DB261"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v:textbox>
                      </v:shape>
                      <v:shape id="Text Box 4" o:spid="_x0000_s1035" type="#_x0000_t202" style="position:absolute;left:1077;top:7327;width:8575;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" fillcolor="#ccc0d9 [1303]">
                        <v:textbox>
                          <w:txbxContent>
                            <w:p w14:paraId="615EF8C0"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Sourcing</w:t>
                              </w:r>
                            </w:p>
                          </w:txbxContent>
                        </v:textbox>
                      </v:shape>
                      <v:shape id="Text Box 4" o:spid="_x0000_s1036" type="#_x0000_t202" style="position:absolute;left:1082;top:10635;width:857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" fillcolor="#b2a1c7 [1943]">
                        <v:textbox>
                          <w:txbxContent>
                            <w:p w14:paraId="448CB397"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000000"/>
                                  <w:sz w:val="18"/>
                                  <w:szCs w:val="18"/>
                                </w:rPr>
                                <w:t>Purchasing</w:t>
                              </w:r>
                            </w:p>
                          </w:txbxContent>
                        </v:textbox>
                      </v:shape>
                      <v:shape id="Text Box 4" o:spid="_x0000_s1037" type="#_x0000_t202" style="position:absolute;left:1082;top:14102;width:8576;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" fillcolor="#8064a2 [3207]">
                        <v:textbox>
                          <w:txbxContent>
                            <w:p w14:paraId="79FD2463"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806000"/>
                                  <w:sz w:val="18"/>
                                  <w:szCs w:val="18"/>
                                </w:rPr>
                                <w:t>Receipt of goods</w:t>
                              </w:r>
                            </w:p>
                          </w:txbxContent>
                        </v:textbox>
                      </v:shape>
                      <v:shape id="Text Box 4" o:spid="_x0000_s1038" type="#_x0000_t202" style="position:absolute;left:1082;top:18376;width:8576;height:3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" fillcolor="#5f497a [2407]">
                        <v:textbox>
                          <w:txbxContent>
                            <w:p w14:paraId="1A74E5F6"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Storage of goods</w:t>
                              </w:r>
                            </w:p>
                          </w:txbxContent>
                        </v:textbox>
                      </v:shape>
                      <v:shape id="Text Box 4" o:spid="_x0000_s1039" type="#_x0000_t202" style="position:absolute;left:1082;top:22376;width:8582;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" fillcolor="#3f3151 [1607]" stroked="f">
                        <v:textbox>
                          <w:txbxContent>
                            <w:p w14:paraId="46CBBD1B"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Issuing of goods to employees</w:t>
                              </w:r>
                            </w:p>
                          </w:txbxContent>
                        </v:textbox>
                      </v:shape>
                      <v:shape id="Text Box 5" o:spid="_x0000_s1040" type="#_x0000_t202" style="position:absolute;left:588;top:862;width:9076;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3DE9DF6" w14:textId="77777777" w:rsidR="003B1F2F" w:rsidRPr="00EA1D89" w:rsidRDefault="003B1F2F" w:rsidP="00CE7319">
                              <w:pPr>
                                <w:pStyle w:val="NormalWeb"/>
                                <w:spacing w:before="0" w:beforeAutospacing="0" w:after="0" w:afterAutospacing="0"/>
                                <w:jc w:val="both"/>
                                <w:rPr>
                                  <w:sz w:val="18"/>
                                  <w:szCs w:val="18"/>
                                </w:rPr>
                              </w:pPr>
                              <w:r w:rsidRPr="00EA1D89">
                                <w:rPr>
                                  <w:rFonts w:eastAsia="Calibri" w:cs="Arial"/>
                                  <w:b/>
                                  <w:bCs/>
                                  <w:sz w:val="18"/>
                                  <w:szCs w:val="18"/>
                                </w:rPr>
                                <w:t>General goods</w:t>
                              </w:r>
                            </w:p>
                          </w:txbxContent>
                        </v:textbox>
                      </v:shape>
                      <v:shape id="Text Box 7" o:spid="_x0000_s1041" type="#_x0000_t202" style="position:absolute;left:11312;top:23621;width:11240;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5707272" w14:textId="77777777" w:rsidR="003B1F2F" w:rsidRPr="00EA1D89" w:rsidRDefault="003B1F2F" w:rsidP="00CE7319">
                              <w:pPr>
                                <w:pStyle w:val="NormalWeb"/>
                                <w:spacing w:before="0" w:beforeAutospacing="0" w:after="0" w:afterAutospacing="0"/>
                                <w:jc w:val="center"/>
                                <w:rPr>
                                  <w:sz w:val="18"/>
                                  <w:szCs w:val="18"/>
                                </w:rPr>
                              </w:pPr>
                              <w:r w:rsidRPr="00EA1D89">
                                <w:rPr>
                                  <w:rFonts w:cs="Arial"/>
                                  <w:i/>
                                  <w:iCs/>
                                  <w:sz w:val="18"/>
                                  <w:szCs w:val="18"/>
                                  <w:lang w:val="en-GB"/>
                                </w:rPr>
                                <w:t>Standard, well defined and scoped and specified services</w:t>
                              </w:r>
                            </w:p>
                          </w:txbxContent>
                        </v:textbox>
                      </v:shape>
                      <v:rect id="Rectangle 16" o:spid="_x0000_s1042" style="position:absolute;left:12028;top:2953;width:10522;height:19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" fillcolor="black [3213]" strokecolor="#385d8a" strokeweight="2pt"/>
                      <v:rect id="Rectangle 17" o:spid="_x0000_s1043" style="position:absolute;left:15677;top:9874;width:2584;height:8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" fillcolor="#d8d8d8 [2732]" strokeweight="2pt"/>
                      <v:shape id="Text Box 4" o:spid="_x0000_s1044" type="#_x0000_t202" style="position:absolute;left:12443;top:7914;width:966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" fillcolor="white [3212]">
                        <v:textbox>
                          <w:txbxContent>
                            <w:p w14:paraId="104DE87C"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v:textbox>
                      </v:shape>
                      <v:shape id="Text Box 4" o:spid="_x0000_s1045" type="#_x0000_t202" style="position:absolute;left:12443;top:12327;width:9518;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" fillcolor="#d8d8d8 [2732]">
                        <v:textbox>
                          <w:txbxContent>
                            <w:p w14:paraId="03031D78"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Soliciting tenders and awarding term contracts</w:t>
                              </w:r>
                            </w:p>
                          </w:txbxContent>
                        </v:textbox>
                      </v:shape>
                      <v:shape id="Text Box 5" o:spid="_x0000_s1046" type="#_x0000_t202" style="position:absolute;left:13052;top:3779;width:9055;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F718311"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color w:val="FFFFFF"/>
                                  <w:sz w:val="18"/>
                                  <w:szCs w:val="18"/>
                                </w:rPr>
                                <w:t>General services</w:t>
                              </w:r>
                            </w:p>
                          </w:txbxContent>
                        </v:textbox>
                      </v:shape>
                      <v:shape id="Text Box 4" o:spid="_x0000_s1047" type="#_x0000_t202" style="position:absolute;left:12622;top:18621;width:9482;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" fillcolor="#7f7f7f [1612]" strokecolor="#00b0f0">
                        <v:textbox>
                          <w:txbxContent>
                            <w:p w14:paraId="253E4181"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Verification and payment</w:t>
                              </w:r>
                            </w:p>
                          </w:txbxContent>
                        </v:textbox>
                      </v:shape>
                      <v:shape id="Text Box 7" o:spid="_x0000_s1048" type="#_x0000_t202" style="position:absolute;top:28624;width:10980;height:5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CC769E0"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i/>
                                  <w:iCs/>
                                  <w:sz w:val="18"/>
                                  <w:szCs w:val="18"/>
                                </w:rPr>
                                <w:t>Off the shelf product/ readily available commodities</w:t>
                              </w:r>
                            </w:p>
                          </w:txbxContent>
                        </v:textbox>
                      </v:shape>
                    </v:group>
                  </v:group>
                  <v:group id="Group 23" o:spid="_x0000_s1049" style="position:absolute;left:23808;top:1207;width:23743;height:28554" coordorigin="23808,1207" coordsize="23742,2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50" style="position:absolute;left:23808;top:1207;width:23743;height:26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" fillcolor="#ff6" strokecolor="#243f60 [1604]" strokeweight="2pt"/>
                    <v:rect id="Rectangle 25" o:spid="_x0000_s1051" style="position:absolute;left:39988;top:6059;width:2578;height:1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" fillcolor="#d8d8d8 [2732]" strokeweight="2pt">
                      <v:textbox>
                        <w:txbxContent>
                          <w:p w14:paraId="594BC44F" w14:textId="77777777" w:rsidR="003B1F2F" w:rsidRPr="00EA1D89" w:rsidRDefault="003B1F2F" w:rsidP="00CE7319">
                            <w:pPr>
                              <w:pStyle w:val="NormalWeb"/>
                              <w:spacing w:before="0" w:beforeAutospacing="0" w:after="0" w:afterAutospacing="0"/>
                              <w:jc w:val="both"/>
                              <w:rPr>
                                <w:sz w:val="18"/>
                                <w:szCs w:val="18"/>
                              </w:rPr>
                            </w:pPr>
                            <w:r w:rsidRPr="00EA1D89">
                              <w:rPr>
                                <w:rFonts w:cs="Arial"/>
                                <w:b/>
                                <w:bCs/>
                                <w:sz w:val="18"/>
                                <w:szCs w:val="18"/>
                              </w:rPr>
                              <w:t> </w:t>
                            </w:r>
                          </w:p>
                        </w:txbxContent>
                      </v:textbox>
                    </v:rect>
                    <v:shape id="Text Box 2055" o:spid="_x0000_s1052" type="#_x0000_t202" style="position:absolute;left:24161;top:1560;width:1273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7B1D98D"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Construction, supply, rehabilitation, refurbishment</w:t>
                            </w:r>
                            <w:r w:rsidRPr="00EA1D89">
                              <w:rPr>
                                <w:rFonts w:cs="Arial"/>
                                <w:b/>
                                <w:bCs/>
                                <w:sz w:val="18"/>
                                <w:szCs w:val="18"/>
                              </w:rPr>
                              <w:t xml:space="preserve"> </w:t>
                            </w:r>
                            <w:r w:rsidRPr="00EA1D89">
                              <w:rPr>
                                <w:rFonts w:eastAsia="Calibri" w:cs="Arial"/>
                                <w:b/>
                                <w:bCs/>
                                <w:sz w:val="18"/>
                                <w:szCs w:val="18"/>
                              </w:rPr>
                              <w:t xml:space="preserve">or alteration of infrastructure </w:t>
                            </w:r>
                          </w:p>
                        </w:txbxContent>
                      </v:textbox>
                    </v:shape>
                    <v:shape id="Text Box 16" o:spid="_x0000_s1053" type="#_x0000_t202" style="position:absolute;left:24285;top:15800;width:8404;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" fillcolor="#00b050" strokeweight=".5pt">
                      <v:textbox>
                        <w:txbxContent>
                          <w:p w14:paraId="218D1B76" w14:textId="77777777" w:rsidR="003B1F2F" w:rsidRPr="00EA1D89" w:rsidRDefault="003B1F2F" w:rsidP="00CE7319">
                            <w:pPr>
                              <w:pStyle w:val="NormalWeb"/>
                              <w:spacing w:before="0" w:beforeAutospacing="0" w:after="0" w:afterAutospacing="0"/>
                              <w:jc w:val="center"/>
                              <w:rPr>
                                <w:sz w:val="18"/>
                                <w:szCs w:val="18"/>
                              </w:rPr>
                            </w:pPr>
                            <w:r w:rsidRPr="00EA1D89">
                              <w:rPr>
                                <w:rFonts w:cs="Arial"/>
                                <w:b/>
                                <w:bCs/>
                                <w:color w:val="FFFFFF"/>
                                <w:sz w:val="18"/>
                                <w:szCs w:val="18"/>
                                <w:lang w:val="en-GB"/>
                              </w:rPr>
                              <w:t>Management processes</w:t>
                            </w:r>
                          </w:p>
                        </w:txbxContent>
                      </v:textbox>
                    </v:shape>
                    <v:shape id="Text Box 16" o:spid="_x0000_s1054" type="#_x0000_t202" style="position:absolute;left:24818;top:9580;width:8569;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" fillcolor="red" strokeweight=".5pt">
                      <v:textbox>
                        <w:txbxContent>
                          <w:p w14:paraId="2165EEC6" w14:textId="77777777" w:rsidR="003B1F2F" w:rsidRPr="00EA1D89" w:rsidRDefault="003B1F2F" w:rsidP="00CE7319">
                            <w:pPr>
                              <w:pStyle w:val="NormalWeb"/>
                              <w:spacing w:before="0" w:beforeAutospacing="0" w:after="0" w:afterAutospacing="0"/>
                              <w:jc w:val="center"/>
                              <w:rPr>
                                <w:sz w:val="18"/>
                                <w:szCs w:val="18"/>
                              </w:rPr>
                            </w:pPr>
                            <w:r w:rsidRPr="00EA1D89">
                              <w:rPr>
                                <w:rFonts w:cs="Arial"/>
                                <w:b/>
                                <w:bCs/>
                                <w:color w:val="FFFFFF"/>
                                <w:sz w:val="18"/>
                                <w:szCs w:val="18"/>
                              </w:rPr>
                              <w:t>Soliciting tenders and awarding contracts</w:t>
                            </w:r>
                          </w:p>
                          <w:p w14:paraId="5E85D913" w14:textId="77777777" w:rsidR="003B1F2F" w:rsidRPr="00EA1D89" w:rsidRDefault="003B1F2F" w:rsidP="00CE7319">
                            <w:pPr>
                              <w:pStyle w:val="NormalWeb"/>
                              <w:spacing w:before="0" w:beforeAutospacing="0" w:after="0" w:afterAutospacing="0"/>
                              <w:jc w:val="center"/>
                              <w:rPr>
                                <w:sz w:val="18"/>
                                <w:szCs w:val="18"/>
                              </w:rPr>
                            </w:pPr>
                            <w:r w:rsidRPr="00EA1D89">
                              <w:rPr>
                                <w:rFonts w:cs="Arial"/>
                                <w:b/>
                                <w:bCs/>
                                <w:color w:val="FFFFFF"/>
                                <w:sz w:val="18"/>
                                <w:szCs w:val="18"/>
                                <w:lang w:val="en-GB"/>
                              </w:rPr>
                              <w:t> </w:t>
                            </w:r>
                          </w:p>
                        </w:txbxContent>
                      </v:textbox>
                    </v:shape>
                    <v:shape id="Text Box 4" o:spid="_x0000_s1055" type="#_x0000_t202" style="position:absolute;left:37064;top:2535;width:8477;height: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" fillcolor="#dbe5f1 [660]">
                      <v:textbox>
                        <w:txbxContent>
                          <w:p w14:paraId="3789282C"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Portfolio planning processes</w:t>
                            </w:r>
                          </w:p>
                        </w:txbxContent>
                      </v:textbox>
                    </v:shape>
                    <v:shape id="Text Box 4" o:spid="_x0000_s1056" type="#_x0000_t202" style="position:absolute;left:37057;top:7583;width:8471;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" fillcolor="#b8cce4 [1300]">
                      <v:textbox>
                        <w:txbxContent>
                          <w:p w14:paraId="0A3D99B0"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Project  planning processes</w:t>
                            </w:r>
                          </w:p>
                        </w:txbxContent>
                      </v:textbox>
                    </v:shape>
                    <v:shape id="Text Box 4" o:spid="_x0000_s1057" type="#_x0000_t202" style="position:absolute;left:37077;top:13146;width:8464;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" fillcolor="#95b3d7 [1940]">
                      <v:textbox>
                        <w:txbxContent>
                          <w:p w14:paraId="724A26F8"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sz w:val="18"/>
                                <w:szCs w:val="18"/>
                              </w:rPr>
                              <w:t>Detailed design processes</w:t>
                            </w:r>
                          </w:p>
                        </w:txbxContent>
                      </v:textbox>
                    </v:shape>
                    <v:shape id="Text Box 4" o:spid="_x0000_s1058" type="#_x0000_t202" style="position:absolute;left:37083;top:18607;width:8458;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" fillcolor="#365f91 [2404]">
                      <v:textbox>
                        <w:txbxContent>
                          <w:p w14:paraId="3F3B76BE"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Site processes</w:t>
                            </w:r>
                          </w:p>
                        </w:txbxContent>
                      </v:textbox>
                    </v:shape>
                    <v:shape id="Text Box 4" o:spid="_x0000_s1059" type="#_x0000_t202" style="position:absolute;left:37083;top:22810;width:8458;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" fillcolor="#243f60 [1604]">
                      <v:textbox>
                        <w:txbxContent>
                          <w:p w14:paraId="2E8C9E17" w14:textId="77777777" w:rsidR="003B1F2F" w:rsidRPr="00EA1D89" w:rsidRDefault="003B1F2F" w:rsidP="00CE7319">
                            <w:pPr>
                              <w:pStyle w:val="NormalWeb"/>
                              <w:spacing w:before="0" w:beforeAutospacing="0" w:after="0" w:afterAutospacing="0"/>
                              <w:jc w:val="center"/>
                              <w:rPr>
                                <w:sz w:val="18"/>
                                <w:szCs w:val="18"/>
                              </w:rPr>
                            </w:pPr>
                            <w:r w:rsidRPr="00EA1D89">
                              <w:rPr>
                                <w:rFonts w:eastAsia="Calibri" w:cs="Arial"/>
                                <w:b/>
                                <w:bCs/>
                                <w:color w:val="FFFFFF"/>
                                <w:sz w:val="18"/>
                                <w:szCs w:val="18"/>
                              </w:rPr>
                              <w:t>Close out processes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4" o:spid="_x0000_s1060" type="#_x0000_t87" style="position:absolute;left:33387;top:9780;width:2299;height:14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" adj="279" strokecolor="#92d050" strokeweight="4.5pt"/>
                    <v:shape id="Left Brace 35" o:spid="_x0000_s1061" type="#_x0000_t87" style="position:absolute;left:34765;top:8085;width:2635;height:10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" adj="452" strokecolor="#f06" strokeweight="4.5pt">
                      <v:textbox>
                        <w:txbxContent>
                          <w:p w14:paraId="1A6FD8AD" w14:textId="77777777" w:rsidR="003B1F2F" w:rsidRPr="00EA1D89" w:rsidRDefault="003B1F2F" w:rsidP="00CE7319">
                            <w:pPr>
                              <w:pStyle w:val="NormalWeb"/>
                              <w:spacing w:before="0" w:beforeAutospacing="0" w:after="0" w:afterAutospacing="0"/>
                              <w:jc w:val="both"/>
                              <w:rPr>
                                <w:sz w:val="18"/>
                                <w:szCs w:val="18"/>
                              </w:rPr>
                            </w:pPr>
                            <w:r w:rsidRPr="00EA1D89">
                              <w:rPr>
                                <w:rFonts w:cs="Arial"/>
                                <w:b/>
                                <w:bCs/>
                                <w:sz w:val="18"/>
                                <w:szCs w:val="18"/>
                                <w:lang w:val="en-GB"/>
                              </w:rPr>
                              <w:t> </w:t>
                            </w:r>
                          </w:p>
                        </w:txbxContent>
                      </v:textbox>
                    </v:shape>
                    <v:line id="Straight Connector 36" o:spid="_x0000_s1062" style="position:absolute;visibility:visible;mso-wrap-style:square" from="33298,13146" to="35686,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" strokecolor="#f06" strokeweight="4.5pt">
                      <v:stroke startarrow="block"/>
                    </v:line>
                    <v:line id="Straight Connector 37" o:spid="_x0000_s1063" style="position:absolute;flip:x;visibility:visible;mso-wrap-style:square" from="35038,24639" to="36759,2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" strokecolor="#92d050" strokeweight="4.5pt"/>
                    <v:line id="Straight Connector 38" o:spid="_x0000_s1064" style="position:absolute;flip:y;visibility:visible;mso-wrap-style:square" from="35038,9780" to="37400,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" strokecolor="#92d050" strokeweight="4.5pt"/>
                    <v:line id="Straight Connector 39" o:spid="_x0000_s1065" style="position:absolute;flip:x y;visibility:visible;mso-wrap-style:square" from="32689,17152" to="33667,1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" strokecolor="#92d050" strokeweight="4.5pt">
                      <v:stroke endarrow="block"/>
                    </v:line>
                    <v:shape id="Text Box 7" o:spid="_x0000_s1066" type="#_x0000_t202" style="position:absolute;left:25999;top:27417;width:21552;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0499867" w14:textId="77777777" w:rsidR="003B1F2F" w:rsidRPr="00EA1D89" w:rsidRDefault="003B1F2F" w:rsidP="00CE7319">
                            <w:pPr>
                              <w:pStyle w:val="NormalWeb"/>
                              <w:spacing w:before="0" w:beforeAutospacing="0" w:after="0" w:afterAutospacing="0"/>
                              <w:jc w:val="both"/>
                              <w:rPr>
                                <w:sz w:val="18"/>
                                <w:szCs w:val="18"/>
                              </w:rPr>
                            </w:pPr>
                            <w:r w:rsidRPr="00EA1D89">
                              <w:rPr>
                                <w:rFonts w:eastAsia="Calibri" w:cs="Arial"/>
                                <w:i/>
                                <w:iCs/>
                                <w:sz w:val="18"/>
                                <w:szCs w:val="18"/>
                              </w:rPr>
                              <w:t>Products developed or altered on a site</w:t>
                            </w:r>
                          </w:p>
                        </w:txbxContent>
                      </v:textbox>
                    </v:shape>
                  </v:group>
                  <v:shape id="Text Box 14375" o:spid="_x0000_s1067" type="#_x0000_t202" style="position:absolute;left:24844;top:30796;width:22732;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D16FF74" w14:textId="77777777" w:rsidR="003B1F2F" w:rsidRPr="00EA1D89" w:rsidRDefault="003B1F2F" w:rsidP="00CE7319">
                          <w:pPr>
                            <w:pStyle w:val="NormalWeb"/>
                            <w:spacing w:before="0" w:beforeAutospacing="0" w:after="240" w:afterAutospacing="0" w:line="276" w:lineRule="auto"/>
                            <w:jc w:val="both"/>
                            <w:rPr>
                              <w:sz w:val="18"/>
                              <w:szCs w:val="18"/>
                            </w:rPr>
                          </w:pPr>
                          <w:r w:rsidRPr="00EA1D89">
                            <w:rPr>
                              <w:rFonts w:eastAsia="Calibri"/>
                              <w:b/>
                              <w:bCs/>
                              <w:sz w:val="18"/>
                              <w:szCs w:val="18"/>
                            </w:rPr>
                            <w:t>Different procurement types</w:t>
                          </w:r>
                        </w:p>
                      </w:txbxContent>
                    </v:textbox>
                  </v:shape>
                </v:group>
                <w10:anchorlock/>
              </v:group>
            </w:pict>
          </mc:Fallback>
        </mc:AlternateContent>
      </w:r>
    </w:p>
    <w:p w14:paraId="159CB9D4" w14:textId="77777777" w:rsidR="00CE7319" w:rsidRPr="0019550A" w:rsidRDefault="00CE7319" w:rsidP="0019550A">
      <w:pPr>
        <w:spacing w:line="276" w:lineRule="auto"/>
        <w:jc w:val="both"/>
        <w:rPr>
          <w:rFonts w:cs="Arial"/>
          <w:sz w:val="24"/>
          <w:szCs w:val="24"/>
        </w:rPr>
      </w:pPr>
    </w:p>
    <w:p w14:paraId="3891C8EA" w14:textId="77777777" w:rsidR="00CE7319" w:rsidRPr="0019550A" w:rsidRDefault="00CE7319" w:rsidP="0019550A">
      <w:pPr>
        <w:spacing w:line="276" w:lineRule="auto"/>
        <w:jc w:val="both"/>
        <w:rPr>
          <w:rFonts w:cs="Arial"/>
          <w:sz w:val="24"/>
          <w:szCs w:val="24"/>
        </w:rPr>
      </w:pPr>
      <w:r w:rsidRPr="0019550A">
        <w:rPr>
          <w:rFonts w:cs="Arial"/>
          <w:sz w:val="24"/>
          <w:szCs w:val="24"/>
        </w:rPr>
        <w:t>In contrast, procurement relating to the provision of new infrastructure or the rehabilitation, refurbishment or alteration of existing infrastructure covers a wide and diverse range of goods and services, which are required to provide or alter the condition of immoveable assets on a site. Accordingly, the procurement process for the delivery of infrastructure involves the initial and subsequent recurring updating of planning processes at a portfolio level flowing out of an assessment of public sector service delivery requirements or business needs. Thereafter it involves planning at a project level and the procurement and management of a network of suppliers, including subcontractors, to produce a product on a site. There is no need to store and issue materials or equipment unless these are issued to employees responsible for the maintenance or operation of infrastructure, or are issued free of charge to contractors for incorporation into the works.</w:t>
      </w:r>
    </w:p>
    <w:p w14:paraId="4BD59D1D" w14:textId="77777777" w:rsidR="00CE7319" w:rsidRPr="0019550A" w:rsidRDefault="00CE7319" w:rsidP="0019550A">
      <w:pPr>
        <w:autoSpaceDE w:val="0"/>
        <w:autoSpaceDN w:val="0"/>
        <w:adjustRightInd w:val="0"/>
        <w:spacing w:line="276" w:lineRule="auto"/>
        <w:jc w:val="both"/>
        <w:rPr>
          <w:rFonts w:cs="Arial"/>
          <w:sz w:val="24"/>
          <w:szCs w:val="24"/>
        </w:rPr>
      </w:pPr>
    </w:p>
    <w:p w14:paraId="5CF92EC9" w14:textId="77777777" w:rsidR="00CE7319" w:rsidRPr="0019550A" w:rsidRDefault="00CE7319" w:rsidP="0019550A">
      <w:pPr>
        <w:autoSpaceDE w:val="0"/>
        <w:autoSpaceDN w:val="0"/>
        <w:adjustRightInd w:val="0"/>
        <w:spacing w:line="276" w:lineRule="auto"/>
        <w:jc w:val="both"/>
        <w:rPr>
          <w:rFonts w:cs="Arial"/>
          <w:sz w:val="24"/>
          <w:szCs w:val="24"/>
        </w:rPr>
      </w:pPr>
      <w:r w:rsidRPr="0019550A">
        <w:rPr>
          <w:rFonts w:cs="Arial"/>
          <w:sz w:val="24"/>
          <w:szCs w:val="24"/>
        </w:rPr>
        <w:lastRenderedPageBreak/>
        <w:t xml:space="preserve">Procurement is </w:t>
      </w:r>
      <w:r w:rsidRPr="0019550A">
        <w:rPr>
          <w:rFonts w:cs="Arial"/>
          <w:i/>
          <w:sz w:val="24"/>
          <w:szCs w:val="24"/>
        </w:rPr>
        <w:t>the process which creates, manages and fulfils contracts</w:t>
      </w:r>
      <w:r w:rsidRPr="0019550A">
        <w:rPr>
          <w:rFonts w:cs="Arial"/>
          <w:sz w:val="24"/>
          <w:szCs w:val="24"/>
        </w:rPr>
        <w:t>. Procurement deals with activities surrounding contracts. Such processes focus on establishing what is to be procured, developing a procurement strategy, producing procurement documentation, soliciting and evaluating tender offers, awarding of contracts and administering contracts. On the other hand, supply chain management (SCM) is</w:t>
      </w:r>
      <w:r w:rsidRPr="0019550A">
        <w:rPr>
          <w:rFonts w:cs="Arial"/>
          <w:i/>
          <w:sz w:val="24"/>
          <w:szCs w:val="24"/>
        </w:rPr>
        <w:t xml:space="preserve"> the design, planning, execution, control and monitoring of supply chain activities in the delivery of goods, services or any combination thereof. </w:t>
      </w:r>
      <w:r w:rsidRPr="0019550A">
        <w:rPr>
          <w:rFonts w:cs="Arial"/>
          <w:sz w:val="24"/>
          <w:szCs w:val="24"/>
        </w:rPr>
        <w:t xml:space="preserve">Supply chains comprise all those public and private entities that are involved in delivering the inputs, outputs and outcomes of projects. Accordingly, supply chain management is concerned with the oversight, co-ordination and monitoring of inputs, outputs and outcomes of projects from the various entities within a supply chain.  </w:t>
      </w:r>
    </w:p>
    <w:p w14:paraId="5E84B946" w14:textId="77777777" w:rsidR="00CE7319" w:rsidRPr="0019550A" w:rsidRDefault="00CE7319" w:rsidP="0019550A">
      <w:pPr>
        <w:autoSpaceDE w:val="0"/>
        <w:autoSpaceDN w:val="0"/>
        <w:adjustRightInd w:val="0"/>
        <w:spacing w:line="276" w:lineRule="auto"/>
        <w:jc w:val="both"/>
        <w:rPr>
          <w:rFonts w:cs="Arial"/>
          <w:sz w:val="24"/>
          <w:szCs w:val="24"/>
        </w:rPr>
      </w:pPr>
    </w:p>
    <w:p w14:paraId="24C48D9F" w14:textId="77777777" w:rsidR="00CE7319" w:rsidRPr="0019550A" w:rsidRDefault="00CE7319" w:rsidP="0019550A">
      <w:pPr>
        <w:spacing w:before="60" w:after="60" w:line="276" w:lineRule="auto"/>
        <w:ind w:left="57" w:right="57"/>
        <w:jc w:val="both"/>
        <w:rPr>
          <w:rFonts w:cs="Arial"/>
          <w:bCs/>
          <w:sz w:val="24"/>
          <w:szCs w:val="24"/>
          <w:lang w:val="en-US"/>
        </w:rPr>
      </w:pPr>
      <w:r w:rsidRPr="0019550A">
        <w:rPr>
          <w:rFonts w:cs="Arial"/>
          <w:sz w:val="24"/>
          <w:szCs w:val="24"/>
        </w:rPr>
        <w:t>Infrastructure is defined as “</w:t>
      </w:r>
      <w:r w:rsidRPr="0019550A">
        <w:rPr>
          <w:rFonts w:cs="Arial"/>
          <w:bCs/>
          <w:i/>
          <w:sz w:val="24"/>
          <w:szCs w:val="24"/>
        </w:rPr>
        <w:t>immovable assets which are acquired, constructed or which results from construction operations or moveable assets which cannot function independently from purpose built immovable assets</w:t>
      </w:r>
      <w:r w:rsidRPr="0019550A">
        <w:rPr>
          <w:rFonts w:cs="Arial"/>
          <w:bCs/>
          <w:sz w:val="24"/>
          <w:szCs w:val="24"/>
        </w:rPr>
        <w:t>” while infrastructure delivery is defined as “</w:t>
      </w:r>
      <w:r w:rsidRPr="0019550A">
        <w:rPr>
          <w:rFonts w:cs="Arial"/>
          <w:bCs/>
          <w:i/>
          <w:sz w:val="24"/>
          <w:szCs w:val="24"/>
          <w:lang w:val="en-US"/>
        </w:rPr>
        <w:t>the combination of all planning, technical, administrative and managerial actions associated with the construction, supply, renovation, rehabilitation, alteration, maintenance, operation or disposal of infrastructure</w:t>
      </w:r>
      <w:r w:rsidRPr="0019550A">
        <w:rPr>
          <w:rFonts w:cs="Arial"/>
          <w:bCs/>
          <w:sz w:val="24"/>
          <w:szCs w:val="24"/>
          <w:lang w:val="en-US"/>
        </w:rPr>
        <w:t xml:space="preserve">.” Accordingly, infrastructure delivery management </w:t>
      </w:r>
      <w:proofErr w:type="spellStart"/>
      <w:r w:rsidRPr="0019550A">
        <w:rPr>
          <w:rFonts w:cs="Arial"/>
          <w:bCs/>
          <w:sz w:val="24"/>
          <w:szCs w:val="24"/>
          <w:lang w:val="en-US"/>
        </w:rPr>
        <w:t>contextualises</w:t>
      </w:r>
      <w:proofErr w:type="spellEnd"/>
      <w:r w:rsidRPr="0019550A">
        <w:rPr>
          <w:rFonts w:cs="Arial"/>
          <w:bCs/>
          <w:sz w:val="24"/>
          <w:szCs w:val="24"/>
          <w:lang w:val="en-US"/>
        </w:rPr>
        <w:t xml:space="preserve"> the supply chain management system for infrastructure.</w:t>
      </w:r>
    </w:p>
    <w:p w14:paraId="2379C26A" w14:textId="77777777" w:rsidR="00CE7319" w:rsidRPr="0019550A" w:rsidRDefault="00CE7319" w:rsidP="0019550A">
      <w:pPr>
        <w:spacing w:before="60" w:after="60" w:line="276" w:lineRule="auto"/>
        <w:ind w:left="57" w:right="57"/>
        <w:jc w:val="both"/>
        <w:rPr>
          <w:rFonts w:cs="Arial"/>
          <w:bCs/>
          <w:sz w:val="24"/>
          <w:szCs w:val="24"/>
          <w:lang w:val="en-US"/>
        </w:rPr>
      </w:pPr>
    </w:p>
    <w:p w14:paraId="11241216" w14:textId="77777777" w:rsidR="00CE7319" w:rsidRPr="0019550A" w:rsidRDefault="00CE7319" w:rsidP="0019550A">
      <w:pPr>
        <w:spacing w:before="60" w:after="60" w:line="276" w:lineRule="auto"/>
        <w:ind w:left="57" w:right="57"/>
        <w:jc w:val="both"/>
        <w:rPr>
          <w:rFonts w:cs="Arial"/>
          <w:bCs/>
          <w:sz w:val="24"/>
          <w:szCs w:val="24"/>
          <w:lang w:val="en-US"/>
        </w:rPr>
      </w:pPr>
      <w:r w:rsidRPr="0019550A">
        <w:rPr>
          <w:rFonts w:cs="Arial"/>
          <w:bCs/>
          <w:sz w:val="24"/>
          <w:szCs w:val="24"/>
          <w:lang w:val="en-US"/>
        </w:rPr>
        <w:t xml:space="preserve">Understandably, there are several overlaps between the supply chain management system for general goods and services and that for infrastructure delivery management. However, the inclusion of control frameworks in the Standard for Infrastructure Procurement and Delivery Management is aimed at expenditure control and a reduction in the gap between what is planned and budget for and what is delivered to ensure that value for money is achieved.   </w:t>
      </w:r>
    </w:p>
    <w:p w14:paraId="2FD68499" w14:textId="77777777" w:rsidR="00CE7319" w:rsidRPr="0019550A" w:rsidRDefault="00CE7319" w:rsidP="0019550A">
      <w:pPr>
        <w:spacing w:before="60" w:after="60" w:line="276" w:lineRule="auto"/>
        <w:ind w:left="57" w:right="57"/>
        <w:jc w:val="both"/>
        <w:rPr>
          <w:rFonts w:cs="Arial"/>
          <w:bCs/>
          <w:sz w:val="24"/>
          <w:szCs w:val="24"/>
          <w:lang w:val="en-US"/>
        </w:rPr>
      </w:pPr>
    </w:p>
    <w:bookmarkEnd w:id="0"/>
    <w:p w14:paraId="53A9BAAC" w14:textId="77777777" w:rsidR="00CE7319" w:rsidRPr="0019550A" w:rsidRDefault="00CE7319" w:rsidP="0019550A">
      <w:pPr>
        <w:spacing w:line="276" w:lineRule="auto"/>
        <w:jc w:val="center"/>
        <w:rPr>
          <w:rFonts w:cs="Arial"/>
          <w:b/>
          <w:sz w:val="24"/>
          <w:szCs w:val="24"/>
        </w:rPr>
      </w:pPr>
      <w:r w:rsidRPr="0019550A">
        <w:rPr>
          <w:rFonts w:cs="Arial"/>
          <w:sz w:val="24"/>
          <w:szCs w:val="24"/>
        </w:rPr>
        <w:t>The primary purpose of this document is to embed an infrastructure</w:t>
      </w:r>
      <w:r w:rsidR="00257742" w:rsidRPr="0019550A">
        <w:rPr>
          <w:rFonts w:cs="Arial"/>
          <w:sz w:val="24"/>
          <w:szCs w:val="24"/>
        </w:rPr>
        <w:t xml:space="preserve"> delivery management system for Mantsopa Local Municipality</w:t>
      </w:r>
      <w:r w:rsidR="00257742" w:rsidRPr="0019550A">
        <w:rPr>
          <w:rFonts w:cs="Arial"/>
          <w:i/>
          <w:sz w:val="24"/>
          <w:szCs w:val="24"/>
        </w:rPr>
        <w:t xml:space="preserve"> </w:t>
      </w:r>
      <w:r w:rsidRPr="0019550A">
        <w:rPr>
          <w:rFonts w:cs="Arial"/>
          <w:sz w:val="24"/>
          <w:szCs w:val="24"/>
        </w:rPr>
        <w:t>which is aligned with the regulatory framework for public sector procurement, supply chain management and expenditure control. In also enables the National Treasury Standard for In</w:t>
      </w:r>
      <w:r w:rsidR="00742690" w:rsidRPr="0019550A">
        <w:rPr>
          <w:rFonts w:cs="Arial"/>
          <w:sz w:val="24"/>
          <w:szCs w:val="24"/>
        </w:rPr>
        <w:t>frastructure</w:t>
      </w:r>
    </w:p>
    <w:p w14:paraId="316B3133" w14:textId="77777777" w:rsidR="00CE7319" w:rsidRPr="0019550A" w:rsidRDefault="00CE7319" w:rsidP="0019550A">
      <w:pPr>
        <w:spacing w:line="276" w:lineRule="auto"/>
        <w:jc w:val="center"/>
        <w:rPr>
          <w:rFonts w:cs="Arial"/>
          <w:b/>
          <w:sz w:val="24"/>
          <w:szCs w:val="24"/>
        </w:rPr>
      </w:pPr>
    </w:p>
    <w:p w14:paraId="784B4DC3" w14:textId="77777777" w:rsidR="00CE7319" w:rsidRPr="0019550A" w:rsidRDefault="00CE7319" w:rsidP="0019550A">
      <w:pPr>
        <w:spacing w:line="276" w:lineRule="auto"/>
        <w:jc w:val="center"/>
        <w:rPr>
          <w:rFonts w:cs="Arial"/>
          <w:b/>
          <w:sz w:val="24"/>
          <w:szCs w:val="24"/>
        </w:rPr>
      </w:pPr>
    </w:p>
    <w:p w14:paraId="7BF322AE" w14:textId="77777777" w:rsidR="00CE7319" w:rsidRPr="0019550A" w:rsidRDefault="00CE7319" w:rsidP="0019550A">
      <w:pPr>
        <w:spacing w:line="276" w:lineRule="auto"/>
        <w:jc w:val="center"/>
        <w:rPr>
          <w:rFonts w:cs="Arial"/>
          <w:b/>
          <w:sz w:val="24"/>
          <w:szCs w:val="24"/>
        </w:rPr>
      </w:pPr>
    </w:p>
    <w:p w14:paraId="39865C55" w14:textId="77777777" w:rsidR="00CE7319" w:rsidRPr="0019550A" w:rsidRDefault="00CE7319" w:rsidP="0019550A">
      <w:pPr>
        <w:spacing w:line="276" w:lineRule="auto"/>
        <w:jc w:val="center"/>
        <w:rPr>
          <w:rFonts w:cs="Arial"/>
          <w:b/>
          <w:sz w:val="24"/>
          <w:szCs w:val="24"/>
        </w:rPr>
      </w:pPr>
    </w:p>
    <w:p w14:paraId="7290EABD" w14:textId="77777777" w:rsidR="00CE7319" w:rsidRPr="0019550A" w:rsidRDefault="00CE7319" w:rsidP="0019550A">
      <w:pPr>
        <w:spacing w:line="276" w:lineRule="auto"/>
        <w:jc w:val="center"/>
        <w:rPr>
          <w:rFonts w:cs="Arial"/>
          <w:b/>
          <w:sz w:val="24"/>
          <w:szCs w:val="24"/>
        </w:rPr>
      </w:pPr>
    </w:p>
    <w:p w14:paraId="3C8A47E7" w14:textId="77777777" w:rsidR="00CE7319" w:rsidRPr="0019550A" w:rsidRDefault="00CE7319" w:rsidP="0019550A">
      <w:pPr>
        <w:spacing w:line="276" w:lineRule="auto"/>
        <w:jc w:val="center"/>
        <w:rPr>
          <w:rFonts w:cs="Arial"/>
          <w:b/>
          <w:sz w:val="24"/>
          <w:szCs w:val="24"/>
        </w:rPr>
      </w:pPr>
    </w:p>
    <w:p w14:paraId="1FF52A7C" w14:textId="77777777" w:rsidR="00CE7319" w:rsidRPr="0019550A" w:rsidRDefault="00CE7319" w:rsidP="0019550A">
      <w:pPr>
        <w:spacing w:line="276" w:lineRule="auto"/>
        <w:jc w:val="center"/>
        <w:rPr>
          <w:rFonts w:cs="Arial"/>
          <w:b/>
          <w:sz w:val="24"/>
          <w:szCs w:val="24"/>
        </w:rPr>
      </w:pPr>
    </w:p>
    <w:p w14:paraId="1B6B880D" w14:textId="77777777" w:rsidR="00CE7319" w:rsidRDefault="00CE7319" w:rsidP="000871F3">
      <w:pPr>
        <w:spacing w:line="276" w:lineRule="auto"/>
        <w:rPr>
          <w:rFonts w:cs="Arial"/>
          <w:b/>
          <w:sz w:val="24"/>
          <w:szCs w:val="24"/>
        </w:rPr>
      </w:pPr>
    </w:p>
    <w:p w14:paraId="074F2CA0" w14:textId="77777777" w:rsidR="000871F3" w:rsidRPr="0019550A" w:rsidRDefault="000871F3" w:rsidP="000871F3">
      <w:pPr>
        <w:spacing w:line="276" w:lineRule="auto"/>
        <w:rPr>
          <w:rFonts w:cs="Arial"/>
          <w:b/>
          <w:sz w:val="24"/>
          <w:szCs w:val="24"/>
        </w:rPr>
      </w:pPr>
    </w:p>
    <w:p w14:paraId="036F97B2" w14:textId="77777777" w:rsidR="00CE7319" w:rsidRPr="0019550A" w:rsidRDefault="00CE7319" w:rsidP="0019550A">
      <w:pPr>
        <w:spacing w:line="276" w:lineRule="auto"/>
        <w:jc w:val="center"/>
        <w:rPr>
          <w:rFonts w:cs="Arial"/>
          <w:b/>
          <w:sz w:val="24"/>
          <w:szCs w:val="24"/>
        </w:rPr>
      </w:pPr>
    </w:p>
    <w:p w14:paraId="6B1B4986" w14:textId="77777777" w:rsidR="00C13A62" w:rsidRPr="0019550A" w:rsidRDefault="00257742" w:rsidP="0019550A">
      <w:pPr>
        <w:spacing w:line="276" w:lineRule="auto"/>
        <w:jc w:val="center"/>
        <w:rPr>
          <w:rFonts w:cs="Arial"/>
          <w:b/>
          <w:sz w:val="24"/>
          <w:szCs w:val="24"/>
        </w:rPr>
      </w:pPr>
      <w:r w:rsidRPr="0019550A">
        <w:rPr>
          <w:rFonts w:cs="Arial"/>
          <w:b/>
          <w:sz w:val="24"/>
          <w:szCs w:val="24"/>
        </w:rPr>
        <w:lastRenderedPageBreak/>
        <w:t>Mantsopa Local Municipality</w:t>
      </w:r>
      <w:r w:rsidR="008B5E32" w:rsidRPr="0019550A">
        <w:rPr>
          <w:rFonts w:cs="Arial"/>
          <w:b/>
          <w:sz w:val="24"/>
          <w:szCs w:val="24"/>
        </w:rPr>
        <w:t xml:space="preserve"> </w:t>
      </w:r>
      <w:r w:rsidR="000C69C8" w:rsidRPr="0019550A">
        <w:rPr>
          <w:rFonts w:cs="Arial"/>
          <w:b/>
          <w:sz w:val="24"/>
          <w:szCs w:val="24"/>
        </w:rPr>
        <w:t>S</w:t>
      </w:r>
      <w:r w:rsidR="005F40C8" w:rsidRPr="0019550A">
        <w:rPr>
          <w:rFonts w:cs="Arial"/>
          <w:b/>
          <w:sz w:val="24"/>
          <w:szCs w:val="24"/>
        </w:rPr>
        <w:t xml:space="preserve">upply </w:t>
      </w:r>
      <w:r w:rsidR="000C69C8" w:rsidRPr="0019550A">
        <w:rPr>
          <w:rFonts w:cs="Arial"/>
          <w:b/>
          <w:sz w:val="24"/>
          <w:szCs w:val="24"/>
        </w:rPr>
        <w:t>C</w:t>
      </w:r>
      <w:r w:rsidR="005F40C8" w:rsidRPr="0019550A">
        <w:rPr>
          <w:rFonts w:cs="Arial"/>
          <w:b/>
          <w:sz w:val="24"/>
          <w:szCs w:val="24"/>
        </w:rPr>
        <w:t xml:space="preserve">hain </w:t>
      </w:r>
      <w:r w:rsidR="000C69C8" w:rsidRPr="0019550A">
        <w:rPr>
          <w:rFonts w:cs="Arial"/>
          <w:b/>
          <w:sz w:val="24"/>
          <w:szCs w:val="24"/>
        </w:rPr>
        <w:t>M</w:t>
      </w:r>
      <w:r w:rsidR="005F40C8" w:rsidRPr="0019550A">
        <w:rPr>
          <w:rFonts w:cs="Arial"/>
          <w:b/>
          <w:sz w:val="24"/>
          <w:szCs w:val="24"/>
        </w:rPr>
        <w:t>anagement</w:t>
      </w:r>
      <w:r w:rsidR="000C69C8" w:rsidRPr="0019550A">
        <w:rPr>
          <w:rFonts w:cs="Arial"/>
          <w:b/>
          <w:sz w:val="24"/>
          <w:szCs w:val="24"/>
        </w:rPr>
        <w:t xml:space="preserve"> Policy for </w:t>
      </w:r>
      <w:r w:rsidR="000A37F6" w:rsidRPr="0019550A">
        <w:rPr>
          <w:rFonts w:cs="Arial"/>
          <w:b/>
          <w:sz w:val="24"/>
          <w:szCs w:val="24"/>
        </w:rPr>
        <w:t xml:space="preserve">Infrastructure </w:t>
      </w:r>
      <w:r w:rsidR="005F40C8" w:rsidRPr="0019550A">
        <w:rPr>
          <w:rFonts w:cs="Arial"/>
          <w:b/>
          <w:sz w:val="24"/>
          <w:szCs w:val="24"/>
        </w:rPr>
        <w:t>P</w:t>
      </w:r>
      <w:r w:rsidR="002D65BE" w:rsidRPr="0019550A">
        <w:rPr>
          <w:rFonts w:cs="Arial"/>
          <w:b/>
          <w:sz w:val="24"/>
          <w:szCs w:val="24"/>
        </w:rPr>
        <w:t xml:space="preserve">rocurement and </w:t>
      </w:r>
      <w:r w:rsidR="005F40C8" w:rsidRPr="0019550A">
        <w:rPr>
          <w:rFonts w:cs="Arial"/>
          <w:b/>
          <w:sz w:val="24"/>
          <w:szCs w:val="24"/>
        </w:rPr>
        <w:t>Delivery M</w:t>
      </w:r>
      <w:r w:rsidR="000A37F6" w:rsidRPr="0019550A">
        <w:rPr>
          <w:rFonts w:cs="Arial"/>
          <w:b/>
          <w:sz w:val="24"/>
          <w:szCs w:val="24"/>
        </w:rPr>
        <w:t>anagement</w:t>
      </w:r>
    </w:p>
    <w:p w14:paraId="10E08CEC" w14:textId="77777777" w:rsidR="00C13A62" w:rsidRPr="0019550A" w:rsidRDefault="00C13A62" w:rsidP="0019550A">
      <w:pPr>
        <w:spacing w:line="276" w:lineRule="auto"/>
        <w:rPr>
          <w:rFonts w:cs="Arial"/>
          <w:b/>
          <w:sz w:val="24"/>
          <w:szCs w:val="24"/>
        </w:rPr>
      </w:pPr>
    </w:p>
    <w:sdt>
      <w:sdtPr>
        <w:rPr>
          <w:rFonts w:ascii="Arial" w:eastAsia="Times New Roman" w:hAnsi="Arial" w:cs="Arial"/>
          <w:b w:val="0"/>
          <w:bCs w:val="0"/>
          <w:color w:val="auto"/>
          <w:sz w:val="24"/>
          <w:szCs w:val="24"/>
          <w:lang w:val="en-GB"/>
        </w:rPr>
        <w:id w:val="742531793"/>
        <w:docPartObj>
          <w:docPartGallery w:val="Table of Contents"/>
          <w:docPartUnique/>
        </w:docPartObj>
      </w:sdtPr>
      <w:sdtEndPr>
        <w:rPr>
          <w:noProof/>
        </w:rPr>
      </w:sdtEndPr>
      <w:sdtContent>
        <w:p w14:paraId="118AFB4D" w14:textId="77777777" w:rsidR="00C13A62" w:rsidRPr="0019550A" w:rsidRDefault="00C13A62" w:rsidP="0019550A">
          <w:pPr>
            <w:pStyle w:val="TOCHeading"/>
            <w:numPr>
              <w:ilvl w:val="0"/>
              <w:numId w:val="0"/>
            </w:numPr>
            <w:ind w:left="567" w:hanging="567"/>
            <w:rPr>
              <w:rFonts w:ascii="Arial" w:hAnsi="Arial" w:cs="Arial"/>
              <w:color w:val="auto"/>
              <w:sz w:val="24"/>
              <w:szCs w:val="24"/>
            </w:rPr>
          </w:pPr>
          <w:r w:rsidRPr="0019550A">
            <w:rPr>
              <w:rFonts w:ascii="Arial" w:hAnsi="Arial" w:cs="Arial"/>
              <w:color w:val="auto"/>
              <w:sz w:val="24"/>
              <w:szCs w:val="24"/>
            </w:rPr>
            <w:t>Contents</w:t>
          </w:r>
        </w:p>
        <w:p w14:paraId="1BD769FA" w14:textId="77777777" w:rsidR="00C13A62" w:rsidRPr="0019550A" w:rsidRDefault="00C13A62" w:rsidP="0019550A">
          <w:pPr>
            <w:spacing w:line="276" w:lineRule="auto"/>
            <w:rPr>
              <w:rFonts w:cs="Arial"/>
              <w:sz w:val="24"/>
              <w:szCs w:val="24"/>
              <w:lang w:val="en-US"/>
            </w:rPr>
          </w:pPr>
        </w:p>
        <w:p w14:paraId="32096DB8" w14:textId="77777777" w:rsidR="00066033" w:rsidRPr="0019550A" w:rsidRDefault="00C13A62" w:rsidP="0019550A">
          <w:pPr>
            <w:pStyle w:val="TOC1"/>
            <w:spacing w:line="276" w:lineRule="auto"/>
            <w:rPr>
              <w:rFonts w:eastAsiaTheme="minorEastAsia" w:cs="Arial"/>
              <w:noProof/>
              <w:sz w:val="24"/>
              <w:szCs w:val="24"/>
              <w:lang w:val="en-ZA" w:eastAsia="en-ZA"/>
            </w:rPr>
          </w:pPr>
          <w:r w:rsidRPr="0019550A">
            <w:rPr>
              <w:rFonts w:cs="Arial"/>
              <w:sz w:val="24"/>
              <w:szCs w:val="24"/>
            </w:rPr>
            <w:fldChar w:fldCharType="begin"/>
          </w:r>
          <w:r w:rsidRPr="0019550A">
            <w:rPr>
              <w:rFonts w:cs="Arial"/>
              <w:sz w:val="24"/>
              <w:szCs w:val="24"/>
            </w:rPr>
            <w:instrText xml:space="preserve"> TOC \o "1-3" \h \z \u </w:instrText>
          </w:r>
          <w:r w:rsidRPr="0019550A">
            <w:rPr>
              <w:rFonts w:cs="Arial"/>
              <w:sz w:val="24"/>
              <w:szCs w:val="24"/>
            </w:rPr>
            <w:fldChar w:fldCharType="separate"/>
          </w:r>
          <w:hyperlink w:anchor="_Toc514585110" w:history="1">
            <w:r w:rsidR="00066033" w:rsidRPr="0019550A">
              <w:rPr>
                <w:rStyle w:val="Hyperlink"/>
                <w:rFonts w:cs="Arial"/>
                <w:noProof/>
                <w:sz w:val="24"/>
                <w:szCs w:val="24"/>
                <w14:scene3d>
                  <w14:camera w14:prst="orthographicFront"/>
                  <w14:lightRig w14:rig="threePt" w14:dir="t">
                    <w14:rot w14:lat="0" w14:lon="0" w14:rev="0"/>
                  </w14:lightRig>
                </w14:scene3d>
              </w:rPr>
              <w:t>1</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Scope</w:t>
            </w:r>
            <w:r w:rsidR="00066033" w:rsidRPr="0019550A">
              <w:rPr>
                <w:rFonts w:cs="Arial"/>
                <w:noProof/>
                <w:webHidden/>
                <w:sz w:val="24"/>
                <w:szCs w:val="24"/>
              </w:rPr>
              <w:tab/>
            </w:r>
            <w:r w:rsidR="00F01B23" w:rsidRPr="0019550A">
              <w:rPr>
                <w:rFonts w:cs="Arial"/>
                <w:noProof/>
                <w:webHidden/>
                <w:sz w:val="24"/>
                <w:szCs w:val="24"/>
              </w:rPr>
              <w:t xml:space="preserve">                                                                                                                                          </w:t>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_Toc514585110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4</w:t>
            </w:r>
            <w:r w:rsidR="00066033" w:rsidRPr="0019550A">
              <w:rPr>
                <w:rFonts w:cs="Arial"/>
                <w:noProof/>
                <w:webHidden/>
                <w:sz w:val="24"/>
                <w:szCs w:val="24"/>
              </w:rPr>
              <w:fldChar w:fldCharType="end"/>
            </w:r>
          </w:hyperlink>
        </w:p>
        <w:p w14:paraId="2EC2F3C7" w14:textId="77777777" w:rsidR="00066033" w:rsidRPr="0019550A" w:rsidRDefault="00DA46FE" w:rsidP="0019550A">
          <w:pPr>
            <w:pStyle w:val="TOC1"/>
            <w:spacing w:line="276" w:lineRule="auto"/>
            <w:rPr>
              <w:rFonts w:eastAsiaTheme="minorEastAsia" w:cs="Arial"/>
              <w:noProof/>
              <w:sz w:val="24"/>
              <w:szCs w:val="24"/>
              <w:lang w:val="en-ZA" w:eastAsia="en-ZA"/>
            </w:rPr>
          </w:pPr>
          <w:hyperlink w:anchor="_Toc514585111" w:history="1">
            <w:r w:rsidR="00066033" w:rsidRPr="0019550A">
              <w:rPr>
                <w:rStyle w:val="Hyperlink"/>
                <w:rFonts w:cs="Arial"/>
                <w:noProof/>
                <w:sz w:val="24"/>
                <w:szCs w:val="24"/>
                <w14:scene3d>
                  <w14:camera w14:prst="orthographicFront"/>
                  <w14:lightRig w14:rig="threePt" w14:dir="t">
                    <w14:rot w14:lat="0" w14:lon="0" w14:rev="0"/>
                  </w14:lightRig>
                </w14:scene3d>
              </w:rPr>
              <w:t>2</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Terms, definitions and abbreviations</w:t>
            </w:r>
            <w:r w:rsidR="00F01B23" w:rsidRPr="0019550A">
              <w:rPr>
                <w:rFonts w:cs="Arial"/>
                <w:noProof/>
                <w:webHidden/>
                <w:sz w:val="24"/>
                <w:szCs w:val="24"/>
              </w:rPr>
              <w:t xml:space="preserve">                                                                                               </w:t>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_Toc514585111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4</w:t>
            </w:r>
            <w:r w:rsidR="00066033" w:rsidRPr="0019550A">
              <w:rPr>
                <w:rFonts w:cs="Arial"/>
                <w:noProof/>
                <w:webHidden/>
                <w:sz w:val="24"/>
                <w:szCs w:val="24"/>
              </w:rPr>
              <w:fldChar w:fldCharType="end"/>
            </w:r>
          </w:hyperlink>
        </w:p>
        <w:p w14:paraId="080EDB29"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12" w:history="1">
            <w:r w:rsidR="00066033" w:rsidRPr="0019550A">
              <w:rPr>
                <w:rStyle w:val="Hyperlink"/>
                <w:rFonts w:cs="Arial"/>
                <w:noProof/>
                <w:sz w:val="24"/>
                <w:szCs w:val="24"/>
              </w:rPr>
              <w:t>2.1    Terms and definitions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_Toc514585112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4</w:t>
            </w:r>
            <w:r w:rsidR="00066033" w:rsidRPr="0019550A">
              <w:rPr>
                <w:rFonts w:cs="Arial"/>
                <w:noProof/>
                <w:webHidden/>
                <w:sz w:val="24"/>
                <w:szCs w:val="24"/>
              </w:rPr>
              <w:fldChar w:fldCharType="end"/>
            </w:r>
          </w:hyperlink>
        </w:p>
        <w:p w14:paraId="3CFA5A68"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13" w:history="1">
            <w:r w:rsidR="00066033" w:rsidRPr="0019550A">
              <w:rPr>
                <w:rStyle w:val="Hyperlink"/>
                <w:rFonts w:cs="Arial"/>
                <w:noProof/>
                <w:sz w:val="24"/>
                <w:szCs w:val="24"/>
              </w:rPr>
              <w:t>2.2</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Abbreviations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_Toc514585113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6</w:t>
            </w:r>
            <w:r w:rsidR="00066033" w:rsidRPr="0019550A">
              <w:rPr>
                <w:rFonts w:cs="Arial"/>
                <w:noProof/>
                <w:webHidden/>
                <w:sz w:val="24"/>
                <w:szCs w:val="24"/>
              </w:rPr>
              <w:fldChar w:fldCharType="end"/>
            </w:r>
          </w:hyperlink>
        </w:p>
        <w:p w14:paraId="6B6B2F8E" w14:textId="77777777" w:rsidR="00066033" w:rsidRPr="0019550A" w:rsidRDefault="00DA46FE" w:rsidP="0019550A">
          <w:pPr>
            <w:pStyle w:val="TOC1"/>
            <w:spacing w:line="276" w:lineRule="auto"/>
            <w:rPr>
              <w:rFonts w:eastAsiaTheme="minorEastAsia" w:cs="Arial"/>
              <w:noProof/>
              <w:sz w:val="24"/>
              <w:szCs w:val="24"/>
              <w:lang w:val="en-ZA" w:eastAsia="en-ZA"/>
            </w:rPr>
          </w:pPr>
          <w:hyperlink w:anchor="_Toc514585114" w:history="1">
            <w:r w:rsidR="00066033" w:rsidRPr="0019550A">
              <w:rPr>
                <w:rStyle w:val="Hyperlink"/>
                <w:rFonts w:cs="Arial"/>
                <w:noProof/>
                <w:sz w:val="24"/>
                <w:szCs w:val="24"/>
                <w14:scene3d>
                  <w14:camera w14:prst="orthographicFront"/>
                  <w14:lightRig w14:rig="threePt" w14:dir="t">
                    <w14:rot w14:lat="0" w14:lon="0" w14:rev="0"/>
                  </w14:lightRig>
                </w14:scene3d>
              </w:rPr>
              <w:t>3</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General requirements</w:t>
            </w:r>
            <w:r w:rsidR="00F01B23" w:rsidRPr="0019550A">
              <w:rPr>
                <w:rFonts w:cs="Arial"/>
                <w:noProof/>
                <w:webHidden/>
                <w:sz w:val="24"/>
                <w:szCs w:val="24"/>
              </w:rPr>
              <w:t xml:space="preserve">                                                                                                                      </w:t>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_Toc514585114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6</w:t>
            </w:r>
            <w:r w:rsidR="00066033" w:rsidRPr="0019550A">
              <w:rPr>
                <w:rFonts w:cs="Arial"/>
                <w:noProof/>
                <w:webHidden/>
                <w:sz w:val="24"/>
                <w:szCs w:val="24"/>
              </w:rPr>
              <w:fldChar w:fldCharType="end"/>
            </w:r>
          </w:hyperlink>
        </w:p>
        <w:p w14:paraId="0A0C4A62"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15" w:history="1">
            <w:r w:rsidR="00066033" w:rsidRPr="0019550A">
              <w:rPr>
                <w:rStyle w:val="Hyperlink"/>
                <w:rFonts w:cs="Arial"/>
                <w:noProof/>
                <w:sz w:val="24"/>
                <w:szCs w:val="24"/>
              </w:rPr>
              <w:t>3.1</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Delegations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_Toc514585115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6</w:t>
            </w:r>
            <w:r w:rsidR="00066033" w:rsidRPr="0019550A">
              <w:rPr>
                <w:rFonts w:cs="Arial"/>
                <w:noProof/>
                <w:webHidden/>
                <w:sz w:val="24"/>
                <w:szCs w:val="24"/>
              </w:rPr>
              <w:fldChar w:fldCharType="end"/>
            </w:r>
          </w:hyperlink>
        </w:p>
        <w:p w14:paraId="148E4561"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16" w:history="1">
            <w:r w:rsidR="00066033" w:rsidRPr="0019550A">
              <w:rPr>
                <w:rStyle w:val="Hyperlink"/>
                <w:rFonts w:cs="Arial"/>
                <w:noProof/>
                <w:sz w:val="24"/>
                <w:szCs w:val="24"/>
              </w:rPr>
              <w:t>3.2</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Implementation of the Standard for Infrastructure Procurement and Delivery Management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_Toc514585116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7</w:t>
            </w:r>
            <w:r w:rsidR="00066033" w:rsidRPr="0019550A">
              <w:rPr>
                <w:rFonts w:cs="Arial"/>
                <w:noProof/>
                <w:webHidden/>
                <w:sz w:val="24"/>
                <w:szCs w:val="24"/>
              </w:rPr>
              <w:fldChar w:fldCharType="end"/>
            </w:r>
          </w:hyperlink>
        </w:p>
        <w:p w14:paraId="3108616C"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17" w:history="1">
            <w:r w:rsidR="00066033" w:rsidRPr="0019550A">
              <w:rPr>
                <w:rStyle w:val="Hyperlink"/>
                <w:rFonts w:cs="Arial"/>
                <w:noProof/>
                <w:sz w:val="24"/>
                <w:szCs w:val="24"/>
              </w:rPr>
              <w:t>3.3</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Supervision of the infrastructure delivery management unit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_Toc514585117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7</w:t>
            </w:r>
            <w:r w:rsidR="00066033" w:rsidRPr="0019550A">
              <w:rPr>
                <w:rFonts w:cs="Arial"/>
                <w:noProof/>
                <w:webHidden/>
                <w:sz w:val="24"/>
                <w:szCs w:val="24"/>
              </w:rPr>
              <w:fldChar w:fldCharType="end"/>
            </w:r>
          </w:hyperlink>
        </w:p>
        <w:p w14:paraId="298E3524"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18" w:history="1">
            <w:r w:rsidR="00066033" w:rsidRPr="0019550A">
              <w:rPr>
                <w:rStyle w:val="Hyperlink"/>
                <w:rFonts w:cs="Arial"/>
                <w:noProof/>
                <w:sz w:val="24"/>
                <w:szCs w:val="24"/>
              </w:rPr>
              <w:t>3.4</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Objections and complaints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_Toc514585118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8</w:t>
            </w:r>
            <w:r w:rsidR="00066033" w:rsidRPr="0019550A">
              <w:rPr>
                <w:rFonts w:cs="Arial"/>
                <w:noProof/>
                <w:webHidden/>
                <w:sz w:val="24"/>
                <w:szCs w:val="24"/>
              </w:rPr>
              <w:fldChar w:fldCharType="end"/>
            </w:r>
          </w:hyperlink>
        </w:p>
        <w:p w14:paraId="4F9975CD"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19" w:history="1">
            <w:r w:rsidR="00066033" w:rsidRPr="0019550A">
              <w:rPr>
                <w:rStyle w:val="Hyperlink"/>
                <w:rFonts w:cs="Arial"/>
                <w:noProof/>
                <w:sz w:val="24"/>
                <w:szCs w:val="24"/>
              </w:rPr>
              <w:t>3.5</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Resolution of disputes, objections, complaints and queries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_Toc514585119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8</w:t>
            </w:r>
            <w:r w:rsidR="00066033" w:rsidRPr="0019550A">
              <w:rPr>
                <w:rFonts w:cs="Arial"/>
                <w:noProof/>
                <w:webHidden/>
                <w:sz w:val="24"/>
                <w:szCs w:val="24"/>
              </w:rPr>
              <w:fldChar w:fldCharType="end"/>
            </w:r>
          </w:hyperlink>
        </w:p>
        <w:p w14:paraId="4D491D80" w14:textId="77777777" w:rsidR="00066033" w:rsidRPr="0019550A" w:rsidRDefault="00DA46FE" w:rsidP="0019550A">
          <w:pPr>
            <w:pStyle w:val="TOC1"/>
            <w:spacing w:line="276" w:lineRule="auto"/>
            <w:rPr>
              <w:rFonts w:eastAsiaTheme="minorEastAsia" w:cs="Arial"/>
              <w:noProof/>
              <w:sz w:val="24"/>
              <w:szCs w:val="24"/>
              <w:lang w:val="en-ZA" w:eastAsia="en-ZA"/>
            </w:rPr>
          </w:pPr>
          <w:hyperlink w:anchor="_Toc514585120" w:history="1">
            <w:r w:rsidR="00066033" w:rsidRPr="0019550A">
              <w:rPr>
                <w:rStyle w:val="Hyperlink"/>
                <w:rFonts w:cs="Arial"/>
                <w:noProof/>
                <w:sz w:val="24"/>
                <w:szCs w:val="24"/>
                <w14:scene3d>
                  <w14:camera w14:prst="orthographicFront"/>
                  <w14:lightRig w14:rig="threePt" w14:dir="t">
                    <w14:rot w14:lat="0" w14:lon="0" w14:rev="0"/>
                  </w14:lightRig>
                </w14:scene3d>
              </w:rPr>
              <w:t>4</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Control framework for infrastructure delivery management</w:t>
            </w:r>
            <w:r w:rsidR="00F01B23" w:rsidRPr="0019550A">
              <w:rPr>
                <w:rFonts w:cs="Arial"/>
                <w:noProof/>
                <w:webHidden/>
                <w:sz w:val="24"/>
                <w:szCs w:val="24"/>
              </w:rPr>
              <w:t xml:space="preserve">                                                             </w:t>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_Toc514585120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8</w:t>
            </w:r>
            <w:r w:rsidR="00066033" w:rsidRPr="0019550A">
              <w:rPr>
                <w:rFonts w:cs="Arial"/>
                <w:noProof/>
                <w:webHidden/>
                <w:sz w:val="24"/>
                <w:szCs w:val="24"/>
              </w:rPr>
              <w:fldChar w:fldCharType="end"/>
            </w:r>
          </w:hyperlink>
        </w:p>
        <w:p w14:paraId="08FDA426"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21" w:history="1">
            <w:r w:rsidR="00066033" w:rsidRPr="0019550A">
              <w:rPr>
                <w:rStyle w:val="Hyperlink"/>
                <w:rFonts w:cs="Arial"/>
                <w:noProof/>
                <w:sz w:val="24"/>
                <w:szCs w:val="24"/>
              </w:rPr>
              <w:t>4.1</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Assignment of responsibilities for approving or accepting end of stage deliverables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_Toc514585121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9</w:t>
            </w:r>
            <w:r w:rsidR="00066033" w:rsidRPr="0019550A">
              <w:rPr>
                <w:rFonts w:cs="Arial"/>
                <w:noProof/>
                <w:webHidden/>
                <w:sz w:val="24"/>
                <w:szCs w:val="24"/>
              </w:rPr>
              <w:fldChar w:fldCharType="end"/>
            </w:r>
          </w:hyperlink>
        </w:p>
        <w:p w14:paraId="058F07D2"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22" w:history="1">
            <w:r w:rsidR="00066033" w:rsidRPr="0019550A">
              <w:rPr>
                <w:rStyle w:val="Hyperlink"/>
                <w:rFonts w:cs="Arial"/>
                <w:noProof/>
                <w:sz w:val="24"/>
                <w:szCs w:val="24"/>
              </w:rPr>
              <w:t>4.2</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Additional gates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_Toc514585122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9</w:t>
            </w:r>
            <w:r w:rsidR="00066033" w:rsidRPr="0019550A">
              <w:rPr>
                <w:rFonts w:cs="Arial"/>
                <w:noProof/>
                <w:webHidden/>
                <w:sz w:val="24"/>
                <w:szCs w:val="24"/>
              </w:rPr>
              <w:fldChar w:fldCharType="end"/>
            </w:r>
          </w:hyperlink>
        </w:p>
        <w:p w14:paraId="5B2BB7BD"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23" w:history="1">
            <w:r w:rsidR="00066033" w:rsidRPr="0019550A">
              <w:rPr>
                <w:rStyle w:val="Hyperlink"/>
                <w:rFonts w:cs="Arial"/>
                <w:noProof/>
                <w:sz w:val="24"/>
                <w:szCs w:val="24"/>
              </w:rPr>
              <w:t>4.3</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Additional requirements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_Toc514585123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9</w:t>
            </w:r>
            <w:r w:rsidR="00066033" w:rsidRPr="0019550A">
              <w:rPr>
                <w:rFonts w:cs="Arial"/>
                <w:noProof/>
                <w:webHidden/>
                <w:sz w:val="24"/>
                <w:szCs w:val="24"/>
              </w:rPr>
              <w:fldChar w:fldCharType="end"/>
            </w:r>
          </w:hyperlink>
        </w:p>
        <w:p w14:paraId="3734AD32"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24" w:history="1">
            <w:r w:rsidR="00066033" w:rsidRPr="0019550A">
              <w:rPr>
                <w:rStyle w:val="Hyperlink"/>
                <w:rFonts w:cs="Arial"/>
                <w:noProof/>
                <w:sz w:val="24"/>
                <w:szCs w:val="24"/>
              </w:rPr>
              <w:t>4.4</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Gateway reviews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_Toc514585124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9</w:t>
            </w:r>
            <w:r w:rsidR="00066033" w:rsidRPr="0019550A">
              <w:rPr>
                <w:rFonts w:cs="Arial"/>
                <w:noProof/>
                <w:webHidden/>
                <w:sz w:val="24"/>
                <w:szCs w:val="24"/>
              </w:rPr>
              <w:fldChar w:fldCharType="end"/>
            </w:r>
          </w:hyperlink>
        </w:p>
        <w:p w14:paraId="7AE52157"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25" w:history="1">
            <w:r w:rsidR="00066033" w:rsidRPr="0019550A">
              <w:rPr>
                <w:rStyle w:val="Hyperlink"/>
                <w:rFonts w:cs="Arial"/>
                <w:noProof/>
                <w:sz w:val="24"/>
                <w:szCs w:val="24"/>
              </w:rPr>
              <w:t>4.4.1</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Gateway reviews for major capital projects above a threshold</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_Toc514585125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9</w:t>
            </w:r>
            <w:r w:rsidR="00066033" w:rsidRPr="0019550A">
              <w:rPr>
                <w:rFonts w:cs="Arial"/>
                <w:noProof/>
                <w:webHidden/>
                <w:sz w:val="24"/>
                <w:szCs w:val="24"/>
              </w:rPr>
              <w:fldChar w:fldCharType="end"/>
            </w:r>
          </w:hyperlink>
        </w:p>
        <w:p w14:paraId="433D0010"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26" w:history="1">
            <w:r w:rsidR="00066033" w:rsidRPr="0019550A">
              <w:rPr>
                <w:rStyle w:val="Hyperlink"/>
                <w:rFonts w:cs="Arial"/>
                <w:noProof/>
                <w:sz w:val="24"/>
                <w:szCs w:val="24"/>
              </w:rPr>
              <w:t>4.4.2   Elective gateway reviews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_Toc514585126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9</w:t>
            </w:r>
            <w:r w:rsidR="00066033" w:rsidRPr="0019550A">
              <w:rPr>
                <w:rFonts w:cs="Arial"/>
                <w:noProof/>
                <w:webHidden/>
                <w:sz w:val="24"/>
                <w:szCs w:val="24"/>
              </w:rPr>
              <w:fldChar w:fldCharType="end"/>
            </w:r>
          </w:hyperlink>
        </w:p>
        <w:p w14:paraId="16385097" w14:textId="77777777" w:rsidR="00066033" w:rsidRPr="0019550A" w:rsidRDefault="00066033" w:rsidP="0019550A">
          <w:pPr>
            <w:pStyle w:val="TOC1"/>
            <w:spacing w:line="276" w:lineRule="auto"/>
            <w:rPr>
              <w:rFonts w:eastAsiaTheme="minorEastAsia" w:cs="Arial"/>
              <w:noProof/>
              <w:sz w:val="24"/>
              <w:szCs w:val="24"/>
              <w:lang w:val="en-ZA" w:eastAsia="en-ZA"/>
            </w:rPr>
          </w:pPr>
        </w:p>
        <w:p w14:paraId="09785E1E" w14:textId="77777777" w:rsidR="00066033" w:rsidRPr="0019550A" w:rsidRDefault="00066033" w:rsidP="0019550A">
          <w:pPr>
            <w:pStyle w:val="TOC1"/>
            <w:spacing w:line="276" w:lineRule="auto"/>
            <w:rPr>
              <w:rFonts w:eastAsiaTheme="minorEastAsia" w:cs="Arial"/>
              <w:noProof/>
              <w:sz w:val="24"/>
              <w:szCs w:val="24"/>
              <w:lang w:val="en-ZA" w:eastAsia="en-ZA"/>
            </w:rPr>
          </w:pPr>
        </w:p>
        <w:p w14:paraId="69BF4D48"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29" w:history="1">
            <w:r w:rsidR="00066033" w:rsidRPr="0019550A">
              <w:rPr>
                <w:rStyle w:val="Hyperlink"/>
                <w:rFonts w:cs="Arial"/>
                <w:noProof/>
                <w:sz w:val="24"/>
                <w:szCs w:val="24"/>
              </w:rPr>
              <w:t>6.1</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Institutional arrangements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_Toc514585129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11</w:t>
            </w:r>
            <w:r w:rsidR="00066033" w:rsidRPr="0019550A">
              <w:rPr>
                <w:rFonts w:cs="Arial"/>
                <w:noProof/>
                <w:webHidden/>
                <w:sz w:val="24"/>
                <w:szCs w:val="24"/>
              </w:rPr>
              <w:fldChar w:fldCharType="end"/>
            </w:r>
          </w:hyperlink>
        </w:p>
        <w:p w14:paraId="6B04BFAF"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0" w:history="1">
            <w:r w:rsidR="00066033" w:rsidRPr="0019550A">
              <w:rPr>
                <w:rStyle w:val="Hyperlink"/>
                <w:rFonts w:cs="Arial"/>
                <w:noProof/>
                <w:sz w:val="24"/>
                <w:szCs w:val="24"/>
              </w:rPr>
              <w:t>6.1.1</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Committee system for procurement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_Toc514585130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11</w:t>
            </w:r>
            <w:r w:rsidR="00066033" w:rsidRPr="0019550A">
              <w:rPr>
                <w:rFonts w:cs="Arial"/>
                <w:noProof/>
                <w:webHidden/>
                <w:sz w:val="24"/>
                <w:szCs w:val="24"/>
              </w:rPr>
              <w:fldChar w:fldCharType="end"/>
            </w:r>
          </w:hyperlink>
        </w:p>
        <w:p w14:paraId="303A986F"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1" w:history="1">
            <w:r w:rsidR="00066033" w:rsidRPr="0019550A">
              <w:rPr>
                <w:rStyle w:val="Hyperlink"/>
                <w:rFonts w:cs="Arial"/>
                <w:noProof/>
                <w:sz w:val="24"/>
                <w:szCs w:val="24"/>
                <w:lang w:val="en"/>
              </w:rPr>
              <w:t>6.1.2</w:t>
            </w:r>
            <w:r w:rsidR="00066033" w:rsidRPr="0019550A">
              <w:rPr>
                <w:rFonts w:eastAsiaTheme="minorEastAsia" w:cs="Arial"/>
                <w:noProof/>
                <w:sz w:val="24"/>
                <w:szCs w:val="24"/>
                <w:lang w:val="en-ZA" w:eastAsia="en-ZA"/>
              </w:rPr>
              <w:tab/>
            </w:r>
            <w:r w:rsidR="00066033" w:rsidRPr="0019550A">
              <w:rPr>
                <w:rStyle w:val="Hyperlink"/>
                <w:rFonts w:cs="Arial"/>
                <w:noProof/>
                <w:sz w:val="24"/>
                <w:szCs w:val="24"/>
                <w:lang w:val="en"/>
              </w:rPr>
              <w:t>Actions of an authorised person relating to the award of a contract or an order</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_Toc514585131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19</w:t>
            </w:r>
            <w:r w:rsidR="00066033" w:rsidRPr="0019550A">
              <w:rPr>
                <w:rFonts w:cs="Arial"/>
                <w:noProof/>
                <w:webHidden/>
                <w:sz w:val="24"/>
                <w:szCs w:val="24"/>
              </w:rPr>
              <w:fldChar w:fldCharType="end"/>
            </w:r>
          </w:hyperlink>
        </w:p>
        <w:p w14:paraId="52F6978A"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2" w:history="1">
            <w:r w:rsidR="00066033" w:rsidRPr="0019550A">
              <w:rPr>
                <w:rStyle w:val="Hyperlink"/>
                <w:rFonts w:cs="Arial"/>
                <w:noProof/>
                <w:sz w:val="24"/>
                <w:szCs w:val="24"/>
              </w:rPr>
              <w:t xml:space="preserve">6.1.3 </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Conduct of those engaged in infrastructure delivery</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_Toc514585132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20</w:t>
            </w:r>
            <w:r w:rsidR="00066033" w:rsidRPr="0019550A">
              <w:rPr>
                <w:rFonts w:cs="Arial"/>
                <w:noProof/>
                <w:webHidden/>
                <w:sz w:val="24"/>
                <w:szCs w:val="24"/>
              </w:rPr>
              <w:fldChar w:fldCharType="end"/>
            </w:r>
          </w:hyperlink>
        </w:p>
        <w:p w14:paraId="59207255"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3" w:history="1">
            <w:r w:rsidR="00066033" w:rsidRPr="0019550A">
              <w:rPr>
                <w:rStyle w:val="Hyperlink"/>
                <w:rFonts w:cs="Arial"/>
                <w:noProof/>
                <w:sz w:val="24"/>
                <w:szCs w:val="24"/>
                <w:lang w:val="en-US"/>
              </w:rPr>
              <w:t>6.1.4</w:t>
            </w:r>
            <w:r w:rsidR="00066033" w:rsidRPr="0019550A">
              <w:rPr>
                <w:rFonts w:eastAsiaTheme="minorEastAsia" w:cs="Arial"/>
                <w:noProof/>
                <w:sz w:val="24"/>
                <w:szCs w:val="24"/>
                <w:lang w:val="en-ZA" w:eastAsia="en-ZA"/>
              </w:rPr>
              <w:tab/>
            </w:r>
            <w:r w:rsidR="00066033" w:rsidRPr="0019550A">
              <w:rPr>
                <w:rStyle w:val="Hyperlink"/>
                <w:rFonts w:cs="Arial"/>
                <w:noProof/>
                <w:sz w:val="24"/>
                <w:szCs w:val="24"/>
                <w:lang w:val="en-US"/>
              </w:rPr>
              <w:t>Measures to prevent abuse of the infrastructure delivery system</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_Toc514585133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23</w:t>
            </w:r>
            <w:r w:rsidR="00066033" w:rsidRPr="0019550A">
              <w:rPr>
                <w:rFonts w:cs="Arial"/>
                <w:noProof/>
                <w:webHidden/>
                <w:sz w:val="24"/>
                <w:szCs w:val="24"/>
              </w:rPr>
              <w:fldChar w:fldCharType="end"/>
            </w:r>
          </w:hyperlink>
        </w:p>
        <w:p w14:paraId="4CCF019E"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4" w:history="1">
            <w:r w:rsidR="00066033" w:rsidRPr="0019550A">
              <w:rPr>
                <w:rStyle w:val="Hyperlink"/>
                <w:rFonts w:cs="Arial"/>
                <w:noProof/>
                <w:sz w:val="24"/>
                <w:szCs w:val="24"/>
              </w:rPr>
              <w:t>6.1.5</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Awards to persons in the service of the state</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_Toc514585134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24</w:t>
            </w:r>
            <w:r w:rsidR="00066033" w:rsidRPr="0019550A">
              <w:rPr>
                <w:rFonts w:cs="Arial"/>
                <w:noProof/>
                <w:webHidden/>
                <w:sz w:val="24"/>
                <w:szCs w:val="24"/>
              </w:rPr>
              <w:fldChar w:fldCharType="end"/>
            </w:r>
          </w:hyperlink>
        </w:p>
        <w:p w14:paraId="3C7DE2F7"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5" w:history="1">
            <w:r w:rsidR="00066033" w:rsidRPr="0019550A">
              <w:rPr>
                <w:rStyle w:val="Hyperlink"/>
                <w:rFonts w:cs="Arial"/>
                <w:noProof/>
                <w:sz w:val="24"/>
                <w:szCs w:val="24"/>
              </w:rPr>
              <w:t>6.1.6   Collusive tendering</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_Toc514585135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24</w:t>
            </w:r>
            <w:r w:rsidR="00066033" w:rsidRPr="0019550A">
              <w:rPr>
                <w:rFonts w:cs="Arial"/>
                <w:noProof/>
                <w:webHidden/>
                <w:sz w:val="24"/>
                <w:szCs w:val="24"/>
              </w:rPr>
              <w:fldChar w:fldCharType="end"/>
            </w:r>
          </w:hyperlink>
        </w:p>
        <w:p w14:paraId="4478EC08"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6" w:history="1">
            <w:r w:rsidR="00066033" w:rsidRPr="0019550A">
              <w:rPr>
                <w:rStyle w:val="Hyperlink"/>
                <w:rFonts w:cs="Arial"/>
                <w:noProof/>
                <w:sz w:val="24"/>
                <w:szCs w:val="24"/>
              </w:rPr>
              <w:t xml:space="preserve">6.1.7 </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Placing of contractors under restrictions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_Toc514585136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25</w:t>
            </w:r>
            <w:r w:rsidR="00066033" w:rsidRPr="0019550A">
              <w:rPr>
                <w:rFonts w:cs="Arial"/>
                <w:noProof/>
                <w:webHidden/>
                <w:sz w:val="24"/>
                <w:szCs w:val="24"/>
              </w:rPr>
              <w:fldChar w:fldCharType="end"/>
            </w:r>
          </w:hyperlink>
        </w:p>
        <w:p w14:paraId="6E03C1A0"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7" w:history="1">
            <w:r w:rsidR="00066033" w:rsidRPr="0019550A">
              <w:rPr>
                <w:rStyle w:val="Hyperlink"/>
                <w:rFonts w:cs="Arial"/>
                <w:noProof/>
                <w:sz w:val="24"/>
                <w:szCs w:val="24"/>
              </w:rPr>
              <w:t>6.1.8</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Complaints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_Toc514585137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26</w:t>
            </w:r>
            <w:r w:rsidR="00066033" w:rsidRPr="0019550A">
              <w:rPr>
                <w:rFonts w:cs="Arial"/>
                <w:noProof/>
                <w:webHidden/>
                <w:sz w:val="24"/>
                <w:szCs w:val="24"/>
              </w:rPr>
              <w:fldChar w:fldCharType="end"/>
            </w:r>
          </w:hyperlink>
        </w:p>
        <w:p w14:paraId="21280559"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38" w:history="1">
            <w:r w:rsidR="00066033" w:rsidRPr="0019550A">
              <w:rPr>
                <w:rStyle w:val="Hyperlink"/>
                <w:rFonts w:cs="Arial"/>
                <w:noProof/>
                <w:sz w:val="24"/>
                <w:szCs w:val="24"/>
                <w:lang w:val="en-US"/>
              </w:rPr>
              <w:t xml:space="preserve">6.2  </w:t>
            </w:r>
            <w:r w:rsidR="00066033" w:rsidRPr="0019550A">
              <w:rPr>
                <w:rFonts w:eastAsiaTheme="minorEastAsia" w:cs="Arial"/>
                <w:noProof/>
                <w:sz w:val="24"/>
                <w:szCs w:val="24"/>
                <w:lang w:val="en-ZA" w:eastAsia="en-ZA"/>
              </w:rPr>
              <w:tab/>
            </w:r>
            <w:r w:rsidR="00066033" w:rsidRPr="0019550A">
              <w:rPr>
                <w:rStyle w:val="Hyperlink"/>
                <w:rFonts w:cs="Arial"/>
                <w:noProof/>
                <w:sz w:val="24"/>
                <w:szCs w:val="24"/>
                <w:lang w:val="en-US"/>
              </w:rPr>
              <w:t>Acquisition management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_Toc514585138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26</w:t>
            </w:r>
            <w:r w:rsidR="00066033" w:rsidRPr="0019550A">
              <w:rPr>
                <w:rFonts w:cs="Arial"/>
                <w:noProof/>
                <w:webHidden/>
                <w:sz w:val="24"/>
                <w:szCs w:val="24"/>
              </w:rPr>
              <w:fldChar w:fldCharType="end"/>
            </w:r>
          </w:hyperlink>
        </w:p>
        <w:p w14:paraId="1761E24E"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39" w:history="1">
            <w:r w:rsidR="00066033" w:rsidRPr="0019550A">
              <w:rPr>
                <w:rStyle w:val="Hyperlink"/>
                <w:rFonts w:cs="Arial"/>
                <w:noProof/>
                <w:sz w:val="24"/>
                <w:szCs w:val="24"/>
              </w:rPr>
              <w:t xml:space="preserve">6.2.1 </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Unsolicited proposal</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_Toc514585139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26</w:t>
            </w:r>
            <w:r w:rsidR="00066033" w:rsidRPr="0019550A">
              <w:rPr>
                <w:rFonts w:cs="Arial"/>
                <w:noProof/>
                <w:webHidden/>
                <w:sz w:val="24"/>
                <w:szCs w:val="24"/>
              </w:rPr>
              <w:fldChar w:fldCharType="end"/>
            </w:r>
          </w:hyperlink>
        </w:p>
        <w:p w14:paraId="21337BF1"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40" w:history="1">
            <w:r w:rsidR="00066033" w:rsidRPr="0019550A">
              <w:rPr>
                <w:rStyle w:val="Hyperlink"/>
                <w:rFonts w:cs="Arial"/>
                <w:noProof/>
                <w:sz w:val="24"/>
                <w:szCs w:val="24"/>
              </w:rPr>
              <w:t xml:space="preserve">6.2.2  </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Tax and rates compliance</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_Toc514585140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27</w:t>
            </w:r>
            <w:r w:rsidR="00066033" w:rsidRPr="0019550A">
              <w:rPr>
                <w:rFonts w:cs="Arial"/>
                <w:noProof/>
                <w:webHidden/>
                <w:sz w:val="24"/>
                <w:szCs w:val="24"/>
              </w:rPr>
              <w:fldChar w:fldCharType="end"/>
            </w:r>
          </w:hyperlink>
        </w:p>
        <w:p w14:paraId="4F268978"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41" w:history="1">
            <w:r w:rsidR="00066033" w:rsidRPr="0019550A">
              <w:rPr>
                <w:rStyle w:val="Hyperlink"/>
                <w:rFonts w:cs="Arial"/>
                <w:noProof/>
                <w:sz w:val="24"/>
                <w:szCs w:val="24"/>
              </w:rPr>
              <w:t>6.2.3</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Declarations of interest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_Toc514585141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28</w:t>
            </w:r>
            <w:r w:rsidR="00066033" w:rsidRPr="0019550A">
              <w:rPr>
                <w:rFonts w:cs="Arial"/>
                <w:noProof/>
                <w:webHidden/>
                <w:sz w:val="24"/>
                <w:szCs w:val="24"/>
              </w:rPr>
              <w:fldChar w:fldCharType="end"/>
            </w:r>
          </w:hyperlink>
        </w:p>
        <w:p w14:paraId="14748DEC"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42" w:history="1">
            <w:r w:rsidR="00066033" w:rsidRPr="0019550A">
              <w:rPr>
                <w:rStyle w:val="Hyperlink"/>
                <w:rFonts w:cs="Arial"/>
                <w:noProof/>
                <w:sz w:val="24"/>
                <w:szCs w:val="24"/>
              </w:rPr>
              <w:t>6.2.4</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Invitations to submit expressions of interest or tender offers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_Toc514585142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28</w:t>
            </w:r>
            <w:r w:rsidR="00066033" w:rsidRPr="0019550A">
              <w:rPr>
                <w:rFonts w:cs="Arial"/>
                <w:noProof/>
                <w:webHidden/>
                <w:sz w:val="24"/>
                <w:szCs w:val="24"/>
              </w:rPr>
              <w:fldChar w:fldCharType="end"/>
            </w:r>
          </w:hyperlink>
        </w:p>
        <w:p w14:paraId="56755B98"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43" w:history="1">
            <w:r w:rsidR="00066033" w:rsidRPr="0019550A">
              <w:rPr>
                <w:rStyle w:val="Hyperlink"/>
                <w:rFonts w:cs="Arial"/>
                <w:noProof/>
                <w:sz w:val="24"/>
                <w:szCs w:val="24"/>
              </w:rPr>
              <w:t>6.2.5</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Publication of submissions received and the award of contracts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_Toc514585143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29</w:t>
            </w:r>
            <w:r w:rsidR="00066033" w:rsidRPr="0019550A">
              <w:rPr>
                <w:rFonts w:cs="Arial"/>
                <w:noProof/>
                <w:webHidden/>
                <w:sz w:val="24"/>
                <w:szCs w:val="24"/>
              </w:rPr>
              <w:fldChar w:fldCharType="end"/>
            </w:r>
          </w:hyperlink>
        </w:p>
        <w:p w14:paraId="6F47AD48" w14:textId="77777777" w:rsidR="00066033" w:rsidRPr="0019550A" w:rsidRDefault="00DA46FE" w:rsidP="0019550A">
          <w:pPr>
            <w:pStyle w:val="TOC3"/>
            <w:spacing w:line="276" w:lineRule="auto"/>
            <w:rPr>
              <w:rFonts w:eastAsiaTheme="minorEastAsia" w:cs="Arial"/>
              <w:noProof/>
              <w:sz w:val="24"/>
              <w:szCs w:val="24"/>
              <w:lang w:val="en-ZA" w:eastAsia="en-ZA"/>
            </w:rPr>
          </w:pPr>
          <w:hyperlink w:anchor="_Toc514585144" w:history="1">
            <w:r w:rsidR="00066033" w:rsidRPr="0019550A">
              <w:rPr>
                <w:rStyle w:val="Hyperlink"/>
                <w:rFonts w:cs="Arial"/>
                <w:noProof/>
                <w:sz w:val="24"/>
                <w:szCs w:val="24"/>
              </w:rPr>
              <w:t>6.2.6</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Disposal committee</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_Toc514585144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29</w:t>
            </w:r>
            <w:r w:rsidR="00066033" w:rsidRPr="0019550A">
              <w:rPr>
                <w:rFonts w:cs="Arial"/>
                <w:noProof/>
                <w:webHidden/>
                <w:sz w:val="24"/>
                <w:szCs w:val="24"/>
              </w:rPr>
              <w:fldChar w:fldCharType="end"/>
            </w:r>
          </w:hyperlink>
        </w:p>
        <w:p w14:paraId="2BCFA5E8"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45" w:history="1">
            <w:r w:rsidR="00066033" w:rsidRPr="0019550A">
              <w:rPr>
                <w:rStyle w:val="Hyperlink"/>
                <w:rFonts w:cs="Arial"/>
                <w:noProof/>
                <w:sz w:val="24"/>
                <w:szCs w:val="24"/>
              </w:rPr>
              <w:t>6.3</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Reporting of infrastructure delivery management information</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_Toc514585145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30</w:t>
            </w:r>
            <w:r w:rsidR="00066033" w:rsidRPr="0019550A">
              <w:rPr>
                <w:rFonts w:cs="Arial"/>
                <w:noProof/>
                <w:webHidden/>
                <w:sz w:val="24"/>
                <w:szCs w:val="24"/>
              </w:rPr>
              <w:fldChar w:fldCharType="end"/>
            </w:r>
          </w:hyperlink>
        </w:p>
        <w:p w14:paraId="581C8DC5" w14:textId="77777777" w:rsidR="00066033" w:rsidRPr="0019550A" w:rsidRDefault="00DA46FE" w:rsidP="0019550A">
          <w:pPr>
            <w:pStyle w:val="TOC1"/>
            <w:spacing w:line="276" w:lineRule="auto"/>
            <w:rPr>
              <w:rFonts w:eastAsiaTheme="minorEastAsia" w:cs="Arial"/>
              <w:noProof/>
              <w:sz w:val="24"/>
              <w:szCs w:val="24"/>
              <w:lang w:val="en-ZA" w:eastAsia="en-ZA"/>
            </w:rPr>
          </w:pPr>
          <w:hyperlink w:anchor="_Toc514585146" w:history="1">
            <w:r w:rsidR="00066033" w:rsidRPr="0019550A">
              <w:rPr>
                <w:rStyle w:val="Hyperlink"/>
                <w:rFonts w:cs="Arial"/>
                <w:noProof/>
                <w:sz w:val="24"/>
                <w:szCs w:val="24"/>
                <w14:scene3d>
                  <w14:camera w14:prst="orthographicFront"/>
                  <w14:lightRig w14:rig="threePt" w14:dir="t">
                    <w14:rot w14:lat="0" w14:lon="0" w14:rev="0"/>
                  </w14:lightRig>
                </w14:scene3d>
              </w:rPr>
              <w:t>7</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Infrastructure procurement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_Toc514585146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30</w:t>
            </w:r>
            <w:r w:rsidR="00066033" w:rsidRPr="0019550A">
              <w:rPr>
                <w:rFonts w:cs="Arial"/>
                <w:noProof/>
                <w:webHidden/>
                <w:sz w:val="24"/>
                <w:szCs w:val="24"/>
              </w:rPr>
              <w:fldChar w:fldCharType="end"/>
            </w:r>
          </w:hyperlink>
        </w:p>
        <w:p w14:paraId="5A77AC43"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47" w:history="1">
            <w:r w:rsidR="00066033" w:rsidRPr="0019550A">
              <w:rPr>
                <w:rStyle w:val="Hyperlink"/>
                <w:rFonts w:cs="Arial"/>
                <w:noProof/>
                <w:sz w:val="24"/>
                <w:szCs w:val="24"/>
              </w:rPr>
              <w:t>7.2</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Procurement documents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_Toc514585147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30</w:t>
            </w:r>
            <w:r w:rsidR="00066033" w:rsidRPr="0019550A">
              <w:rPr>
                <w:rFonts w:cs="Arial"/>
                <w:noProof/>
                <w:webHidden/>
                <w:sz w:val="24"/>
                <w:szCs w:val="24"/>
              </w:rPr>
              <w:fldChar w:fldCharType="end"/>
            </w:r>
          </w:hyperlink>
        </w:p>
        <w:p w14:paraId="3C185D2F"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48" w:history="1">
            <w:r w:rsidR="00066033" w:rsidRPr="0019550A">
              <w:rPr>
                <w:rStyle w:val="Hyperlink"/>
                <w:rFonts w:cs="Arial"/>
                <w:noProof/>
                <w:sz w:val="24"/>
                <w:szCs w:val="24"/>
              </w:rPr>
              <w:t>7.3   Developmental procurement policy</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_Toc514585148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31</w:t>
            </w:r>
            <w:r w:rsidR="00066033" w:rsidRPr="0019550A">
              <w:rPr>
                <w:rFonts w:cs="Arial"/>
                <w:noProof/>
                <w:webHidden/>
                <w:sz w:val="24"/>
                <w:szCs w:val="24"/>
              </w:rPr>
              <w:fldChar w:fldCharType="end"/>
            </w:r>
          </w:hyperlink>
        </w:p>
        <w:p w14:paraId="0DBB9B8F"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49" w:history="1">
            <w:r w:rsidR="00066033" w:rsidRPr="0019550A">
              <w:rPr>
                <w:rStyle w:val="Hyperlink"/>
                <w:rFonts w:cs="Arial"/>
                <w:noProof/>
                <w:sz w:val="24"/>
                <w:szCs w:val="24"/>
              </w:rPr>
              <w:t>7.4      Payment of contractors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_Toc514585149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31</w:t>
            </w:r>
            <w:r w:rsidR="00066033" w:rsidRPr="0019550A">
              <w:rPr>
                <w:rFonts w:cs="Arial"/>
                <w:noProof/>
                <w:webHidden/>
                <w:sz w:val="24"/>
                <w:szCs w:val="24"/>
              </w:rPr>
              <w:fldChar w:fldCharType="end"/>
            </w:r>
          </w:hyperlink>
        </w:p>
        <w:p w14:paraId="714B7B5D"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0" w:history="1">
            <w:r w:rsidR="00066033" w:rsidRPr="0019550A">
              <w:rPr>
                <w:rStyle w:val="Hyperlink"/>
                <w:rFonts w:cs="Arial"/>
                <w:noProof/>
                <w:sz w:val="24"/>
                <w:szCs w:val="24"/>
              </w:rPr>
              <w:t>7.5</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Approval to utilise specific procurement procedures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_Toc514585150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31</w:t>
            </w:r>
            <w:r w:rsidR="00066033" w:rsidRPr="0019550A">
              <w:rPr>
                <w:rFonts w:cs="Arial"/>
                <w:noProof/>
                <w:webHidden/>
                <w:sz w:val="24"/>
                <w:szCs w:val="24"/>
              </w:rPr>
              <w:fldChar w:fldCharType="end"/>
            </w:r>
          </w:hyperlink>
        </w:p>
        <w:p w14:paraId="77C88463"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1" w:history="1">
            <w:r w:rsidR="00066033" w:rsidRPr="0019550A">
              <w:rPr>
                <w:rStyle w:val="Hyperlink"/>
                <w:rFonts w:cs="Arial"/>
                <w:noProof/>
                <w:sz w:val="24"/>
                <w:szCs w:val="24"/>
                <w:lang w:val="en-US"/>
              </w:rPr>
              <w:t>7.6   Receipt and safeguarding of submissions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_Toc514585151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32</w:t>
            </w:r>
            <w:r w:rsidR="00066033" w:rsidRPr="0019550A">
              <w:rPr>
                <w:rFonts w:cs="Arial"/>
                <w:noProof/>
                <w:webHidden/>
                <w:sz w:val="24"/>
                <w:szCs w:val="24"/>
              </w:rPr>
              <w:fldChar w:fldCharType="end"/>
            </w:r>
          </w:hyperlink>
        </w:p>
        <w:p w14:paraId="628BAF7E"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2" w:history="1">
            <w:r w:rsidR="00066033" w:rsidRPr="0019550A">
              <w:rPr>
                <w:rStyle w:val="Hyperlink"/>
                <w:rFonts w:cs="Arial"/>
                <w:noProof/>
                <w:sz w:val="24"/>
                <w:szCs w:val="24"/>
              </w:rPr>
              <w:t>7.7   Opening of submissions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_Toc514585152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32</w:t>
            </w:r>
            <w:r w:rsidR="00066033" w:rsidRPr="0019550A">
              <w:rPr>
                <w:rFonts w:cs="Arial"/>
                <w:noProof/>
                <w:webHidden/>
                <w:sz w:val="24"/>
                <w:szCs w:val="24"/>
              </w:rPr>
              <w:fldChar w:fldCharType="end"/>
            </w:r>
          </w:hyperlink>
        </w:p>
        <w:p w14:paraId="23D85369"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3" w:history="1">
            <w:r w:rsidR="00066033" w:rsidRPr="0019550A">
              <w:rPr>
                <w:rStyle w:val="Hyperlink"/>
                <w:rFonts w:cs="Arial"/>
                <w:noProof/>
                <w:sz w:val="24"/>
                <w:szCs w:val="24"/>
              </w:rPr>
              <w:t xml:space="preserve">7.8 </w:t>
            </w:r>
            <w:r w:rsidR="00066033" w:rsidRPr="0019550A">
              <w:rPr>
                <w:rFonts w:eastAsiaTheme="minorEastAsia" w:cs="Arial"/>
                <w:noProof/>
                <w:sz w:val="24"/>
                <w:szCs w:val="24"/>
                <w:lang w:val="en-ZA" w:eastAsia="en-ZA"/>
              </w:rPr>
              <w:tab/>
            </w:r>
            <w:r w:rsidR="00066033" w:rsidRPr="0019550A">
              <w:rPr>
                <w:rStyle w:val="Hyperlink"/>
                <w:rFonts w:cs="Arial"/>
                <w:noProof/>
                <w:sz w:val="24"/>
                <w:szCs w:val="24"/>
              </w:rPr>
              <w:t>Use of another organ of state’s framework agreement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_Toc514585153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33</w:t>
            </w:r>
            <w:r w:rsidR="00066033" w:rsidRPr="0019550A">
              <w:rPr>
                <w:rFonts w:cs="Arial"/>
                <w:noProof/>
                <w:webHidden/>
                <w:sz w:val="24"/>
                <w:szCs w:val="24"/>
              </w:rPr>
              <w:fldChar w:fldCharType="end"/>
            </w:r>
          </w:hyperlink>
        </w:p>
        <w:p w14:paraId="3D04A66E"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4" w:history="1">
            <w:r w:rsidR="00066033" w:rsidRPr="0019550A">
              <w:rPr>
                <w:rStyle w:val="Hyperlink"/>
                <w:rFonts w:cs="Arial"/>
                <w:noProof/>
                <w:sz w:val="24"/>
                <w:szCs w:val="24"/>
              </w:rPr>
              <w:t>7.9     Insurances</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_Toc514585154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33</w:t>
            </w:r>
            <w:r w:rsidR="00066033" w:rsidRPr="0019550A">
              <w:rPr>
                <w:rFonts w:cs="Arial"/>
                <w:noProof/>
                <w:webHidden/>
                <w:sz w:val="24"/>
                <w:szCs w:val="24"/>
              </w:rPr>
              <w:fldChar w:fldCharType="end"/>
            </w:r>
          </w:hyperlink>
        </w:p>
        <w:p w14:paraId="7671A825"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5" w:history="1">
            <w:r w:rsidR="00066033" w:rsidRPr="0019550A">
              <w:rPr>
                <w:rStyle w:val="Hyperlink"/>
                <w:rFonts w:cs="Arial"/>
                <w:noProof/>
                <w:sz w:val="24"/>
                <w:szCs w:val="24"/>
              </w:rPr>
              <w:t>7.9.1  Contractors shall be required to take out all insurances required in terms of the contract.</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_Toc514585155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33</w:t>
            </w:r>
            <w:r w:rsidR="00066033" w:rsidRPr="0019550A">
              <w:rPr>
                <w:rFonts w:cs="Arial"/>
                <w:noProof/>
                <w:webHidden/>
                <w:sz w:val="24"/>
                <w:szCs w:val="24"/>
              </w:rPr>
              <w:fldChar w:fldCharType="end"/>
            </w:r>
          </w:hyperlink>
        </w:p>
        <w:p w14:paraId="014C79A6"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6" w:history="1">
            <w:r w:rsidR="00066033" w:rsidRPr="0019550A">
              <w:rPr>
                <w:rStyle w:val="Hyperlink"/>
                <w:rFonts w:cs="Arial"/>
                <w:noProof/>
                <w:sz w:val="24"/>
                <w:szCs w:val="24"/>
              </w:rPr>
              <w:t>7.10   Written reasons for actions taken</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_Toc514585156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34</w:t>
            </w:r>
            <w:r w:rsidR="00066033" w:rsidRPr="0019550A">
              <w:rPr>
                <w:rFonts w:cs="Arial"/>
                <w:noProof/>
                <w:webHidden/>
                <w:sz w:val="24"/>
                <w:szCs w:val="24"/>
              </w:rPr>
              <w:fldChar w:fldCharType="end"/>
            </w:r>
          </w:hyperlink>
        </w:p>
        <w:p w14:paraId="6DE37F7D" w14:textId="77777777" w:rsidR="00066033" w:rsidRPr="0019550A" w:rsidRDefault="00DA46FE" w:rsidP="0019550A">
          <w:pPr>
            <w:pStyle w:val="TOC2"/>
            <w:spacing w:line="276" w:lineRule="auto"/>
            <w:rPr>
              <w:rFonts w:eastAsiaTheme="minorEastAsia" w:cs="Arial"/>
              <w:noProof/>
              <w:sz w:val="24"/>
              <w:szCs w:val="24"/>
              <w:lang w:val="en-ZA" w:eastAsia="en-ZA"/>
            </w:rPr>
          </w:pPr>
          <w:hyperlink w:anchor="_Toc514585157" w:history="1">
            <w:r w:rsidR="00066033" w:rsidRPr="0019550A">
              <w:rPr>
                <w:rStyle w:val="Hyperlink"/>
                <w:rFonts w:cs="Arial"/>
                <w:noProof/>
                <w:sz w:val="24"/>
                <w:szCs w:val="24"/>
              </w:rPr>
              <w:t>7.11   Request for access to information</w:t>
            </w:r>
            <w:r w:rsidR="00066033" w:rsidRPr="0019550A">
              <w:rPr>
                <w:rFonts w:cs="Arial"/>
                <w:noProof/>
                <w:webHidden/>
                <w:sz w:val="24"/>
                <w:szCs w:val="24"/>
              </w:rPr>
              <w:tab/>
            </w:r>
            <w:r w:rsidR="00066033" w:rsidRPr="0019550A">
              <w:rPr>
                <w:rFonts w:cs="Arial"/>
                <w:noProof/>
                <w:webHidden/>
                <w:sz w:val="24"/>
                <w:szCs w:val="24"/>
              </w:rPr>
              <w:fldChar w:fldCharType="begin"/>
            </w:r>
            <w:r w:rsidR="00066033" w:rsidRPr="0019550A">
              <w:rPr>
                <w:rFonts w:cs="Arial"/>
                <w:noProof/>
                <w:webHidden/>
                <w:sz w:val="24"/>
                <w:szCs w:val="24"/>
              </w:rPr>
              <w:instrText xml:space="preserve"> PAGEREF _Toc514585157 \h </w:instrText>
            </w:r>
            <w:r w:rsidR="00066033" w:rsidRPr="0019550A">
              <w:rPr>
                <w:rFonts w:cs="Arial"/>
                <w:noProof/>
                <w:webHidden/>
                <w:sz w:val="24"/>
                <w:szCs w:val="24"/>
              </w:rPr>
            </w:r>
            <w:r w:rsidR="00066033" w:rsidRPr="0019550A">
              <w:rPr>
                <w:rFonts w:cs="Arial"/>
                <w:noProof/>
                <w:webHidden/>
                <w:sz w:val="24"/>
                <w:szCs w:val="24"/>
              </w:rPr>
              <w:fldChar w:fldCharType="separate"/>
            </w:r>
            <w:r w:rsidR="00066033" w:rsidRPr="0019550A">
              <w:rPr>
                <w:rFonts w:cs="Arial"/>
                <w:noProof/>
                <w:webHidden/>
                <w:sz w:val="24"/>
                <w:szCs w:val="24"/>
              </w:rPr>
              <w:t>35</w:t>
            </w:r>
            <w:r w:rsidR="00066033" w:rsidRPr="0019550A">
              <w:rPr>
                <w:rFonts w:cs="Arial"/>
                <w:noProof/>
                <w:webHidden/>
                <w:sz w:val="24"/>
                <w:szCs w:val="24"/>
              </w:rPr>
              <w:fldChar w:fldCharType="end"/>
            </w:r>
          </w:hyperlink>
        </w:p>
        <w:p w14:paraId="4B9EC25E" w14:textId="77777777" w:rsidR="00C13A62" w:rsidRPr="0019550A" w:rsidRDefault="00C13A62" w:rsidP="0019550A">
          <w:pPr>
            <w:tabs>
              <w:tab w:val="left" w:pos="8789"/>
            </w:tabs>
            <w:spacing w:line="276" w:lineRule="auto"/>
            <w:rPr>
              <w:rFonts w:cs="Arial"/>
              <w:sz w:val="24"/>
              <w:szCs w:val="24"/>
            </w:rPr>
          </w:pPr>
          <w:r w:rsidRPr="0019550A">
            <w:rPr>
              <w:rFonts w:cs="Arial"/>
              <w:b/>
              <w:bCs/>
              <w:noProof/>
              <w:sz w:val="24"/>
              <w:szCs w:val="24"/>
            </w:rPr>
            <w:fldChar w:fldCharType="end"/>
          </w:r>
        </w:p>
      </w:sdtContent>
    </w:sdt>
    <w:p w14:paraId="24935B01" w14:textId="77777777" w:rsidR="00CF03A4" w:rsidRPr="0019550A" w:rsidRDefault="00CF03A4" w:rsidP="0019550A">
      <w:pPr>
        <w:pStyle w:val="Heading1"/>
        <w:spacing w:line="276" w:lineRule="auto"/>
        <w:rPr>
          <w:sz w:val="24"/>
        </w:rPr>
      </w:pPr>
      <w:bookmarkStart w:id="1" w:name="_Toc426985720"/>
      <w:bookmarkStart w:id="2" w:name="_Toc514585110"/>
      <w:bookmarkStart w:id="3" w:name="_Toc271080250"/>
      <w:bookmarkStart w:id="4" w:name="_Toc376934272"/>
      <w:r w:rsidRPr="0019550A">
        <w:rPr>
          <w:sz w:val="24"/>
        </w:rPr>
        <w:t>Scope</w:t>
      </w:r>
      <w:bookmarkEnd w:id="1"/>
      <w:bookmarkEnd w:id="2"/>
    </w:p>
    <w:p w14:paraId="4416FA72" w14:textId="77777777" w:rsidR="004878D0" w:rsidRPr="0019550A" w:rsidRDefault="004878D0" w:rsidP="0019550A">
      <w:pPr>
        <w:spacing w:line="276" w:lineRule="auto"/>
        <w:rPr>
          <w:rFonts w:cs="Arial"/>
          <w:sz w:val="24"/>
          <w:szCs w:val="24"/>
        </w:rPr>
      </w:pPr>
    </w:p>
    <w:p w14:paraId="4092D363" w14:textId="77777777" w:rsidR="004878D0" w:rsidRPr="0019550A" w:rsidRDefault="004878D0" w:rsidP="0019550A">
      <w:pPr>
        <w:spacing w:line="276" w:lineRule="auto"/>
        <w:jc w:val="both"/>
        <w:rPr>
          <w:rFonts w:cs="Arial"/>
          <w:sz w:val="24"/>
          <w:szCs w:val="24"/>
        </w:rPr>
      </w:pPr>
      <w:r w:rsidRPr="0019550A">
        <w:rPr>
          <w:rFonts w:cs="Arial"/>
          <w:sz w:val="24"/>
          <w:szCs w:val="24"/>
        </w:rPr>
        <w:t xml:space="preserve">This </w:t>
      </w:r>
      <w:r w:rsidR="001436A6" w:rsidRPr="0019550A">
        <w:rPr>
          <w:rFonts w:cs="Arial"/>
          <w:sz w:val="24"/>
          <w:szCs w:val="24"/>
        </w:rPr>
        <w:t>policy</w:t>
      </w:r>
      <w:r w:rsidRPr="0019550A">
        <w:rPr>
          <w:rFonts w:cs="Arial"/>
          <w:sz w:val="24"/>
          <w:szCs w:val="24"/>
        </w:rPr>
        <w:t xml:space="preserve"> establishes the </w:t>
      </w:r>
      <w:r w:rsidR="00257742" w:rsidRPr="0019550A">
        <w:rPr>
          <w:rFonts w:cs="Arial"/>
          <w:sz w:val="24"/>
          <w:szCs w:val="24"/>
        </w:rPr>
        <w:t>Mantsopa Local Municipality</w:t>
      </w:r>
      <w:r w:rsidR="005603FE" w:rsidRPr="0019550A">
        <w:rPr>
          <w:rFonts w:cs="Arial"/>
          <w:sz w:val="24"/>
          <w:szCs w:val="24"/>
        </w:rPr>
        <w:t xml:space="preserve">’s </w:t>
      </w:r>
      <w:r w:rsidRPr="0019550A">
        <w:rPr>
          <w:rFonts w:cs="Arial"/>
          <w:sz w:val="24"/>
          <w:szCs w:val="24"/>
        </w:rPr>
        <w:t xml:space="preserve">policy for </w:t>
      </w:r>
      <w:r w:rsidR="005603FE" w:rsidRPr="0019550A">
        <w:rPr>
          <w:rFonts w:cs="Arial"/>
          <w:sz w:val="24"/>
          <w:szCs w:val="24"/>
        </w:rPr>
        <w:t xml:space="preserve">infrastructure </w:t>
      </w:r>
      <w:r w:rsidR="002D65BE" w:rsidRPr="0019550A">
        <w:rPr>
          <w:rFonts w:cs="Arial"/>
          <w:sz w:val="24"/>
          <w:szCs w:val="24"/>
        </w:rPr>
        <w:t xml:space="preserve">procurement and </w:t>
      </w:r>
      <w:r w:rsidR="005603FE" w:rsidRPr="0019550A">
        <w:rPr>
          <w:rFonts w:cs="Arial"/>
          <w:sz w:val="24"/>
          <w:szCs w:val="24"/>
        </w:rPr>
        <w:t xml:space="preserve">delivery management in accordance with the provisions of the regulatory frameworks for procurement and supply chain management. </w:t>
      </w:r>
      <w:r w:rsidR="001436A6" w:rsidRPr="0019550A">
        <w:rPr>
          <w:rFonts w:cs="Arial"/>
          <w:sz w:val="24"/>
          <w:szCs w:val="24"/>
        </w:rPr>
        <w:t xml:space="preserve">It includes </w:t>
      </w:r>
      <w:r w:rsidR="001436A6" w:rsidRPr="0019550A">
        <w:rPr>
          <w:rFonts w:cs="Arial"/>
          <w:bCs/>
          <w:sz w:val="24"/>
          <w:szCs w:val="24"/>
        </w:rPr>
        <w:t>the procurement of goods and services necessary for a new facility to be occupied and used as a functional entity</w:t>
      </w:r>
      <w:r w:rsidR="00AA7BF4" w:rsidRPr="0019550A">
        <w:rPr>
          <w:rFonts w:cs="Arial"/>
          <w:bCs/>
          <w:sz w:val="24"/>
          <w:szCs w:val="24"/>
        </w:rPr>
        <w:t xml:space="preserve"> but excludes</w:t>
      </w:r>
      <w:r w:rsidR="000D1601" w:rsidRPr="0019550A">
        <w:rPr>
          <w:rFonts w:cs="Arial"/>
          <w:sz w:val="24"/>
          <w:szCs w:val="24"/>
        </w:rPr>
        <w:t>:</w:t>
      </w:r>
    </w:p>
    <w:p w14:paraId="5BC44CFD" w14:textId="77777777" w:rsidR="000D1601" w:rsidRPr="0019550A" w:rsidRDefault="000D1601" w:rsidP="0019550A">
      <w:pPr>
        <w:spacing w:line="276" w:lineRule="auto"/>
        <w:jc w:val="both"/>
        <w:rPr>
          <w:rFonts w:cs="Arial"/>
          <w:sz w:val="24"/>
          <w:szCs w:val="24"/>
        </w:rPr>
      </w:pPr>
    </w:p>
    <w:p w14:paraId="14CA5F74" w14:textId="77777777" w:rsidR="000D1601" w:rsidRPr="0019550A" w:rsidRDefault="000D1601" w:rsidP="0019550A">
      <w:pPr>
        <w:pStyle w:val="ListParagraph"/>
        <w:numPr>
          <w:ilvl w:val="0"/>
          <w:numId w:val="16"/>
        </w:numPr>
        <w:spacing w:line="276" w:lineRule="auto"/>
        <w:ind w:left="567" w:hanging="567"/>
        <w:jc w:val="both"/>
        <w:rPr>
          <w:rFonts w:cs="Arial"/>
          <w:sz w:val="24"/>
          <w:szCs w:val="24"/>
        </w:rPr>
      </w:pPr>
      <w:r w:rsidRPr="0019550A">
        <w:rPr>
          <w:rFonts w:cs="Arial"/>
          <w:sz w:val="24"/>
          <w:szCs w:val="24"/>
        </w:rPr>
        <w:t xml:space="preserve">the storage of goods and equipment following their delivery to </w:t>
      </w:r>
      <w:r w:rsidR="00257742" w:rsidRPr="0019550A">
        <w:rPr>
          <w:rFonts w:cs="Arial"/>
          <w:sz w:val="24"/>
          <w:szCs w:val="24"/>
        </w:rPr>
        <w:t>Mantsopa Local Municipality</w:t>
      </w:r>
      <w:r w:rsidR="00DA7919" w:rsidRPr="0019550A">
        <w:rPr>
          <w:rFonts w:cs="Arial"/>
          <w:i/>
          <w:sz w:val="24"/>
          <w:szCs w:val="24"/>
        </w:rPr>
        <w:t xml:space="preserve"> </w:t>
      </w:r>
      <w:r w:rsidRPr="0019550A">
        <w:rPr>
          <w:rFonts w:cs="Arial"/>
          <w:sz w:val="24"/>
          <w:szCs w:val="24"/>
        </w:rPr>
        <w:t xml:space="preserve">which are stored and issued to contractors or to employees;  </w:t>
      </w:r>
    </w:p>
    <w:p w14:paraId="32BC9AF1" w14:textId="77777777" w:rsidR="000D1601" w:rsidRPr="0019550A" w:rsidRDefault="000D1601" w:rsidP="0019550A">
      <w:pPr>
        <w:spacing w:line="276" w:lineRule="auto"/>
        <w:jc w:val="both"/>
        <w:rPr>
          <w:rFonts w:cs="Arial"/>
          <w:sz w:val="24"/>
          <w:szCs w:val="24"/>
        </w:rPr>
      </w:pPr>
    </w:p>
    <w:p w14:paraId="0890D311" w14:textId="77777777" w:rsidR="000D1601" w:rsidRPr="0019550A" w:rsidRDefault="000D1601" w:rsidP="0019550A">
      <w:pPr>
        <w:pStyle w:val="ListParagraph"/>
        <w:numPr>
          <w:ilvl w:val="0"/>
          <w:numId w:val="16"/>
        </w:numPr>
        <w:spacing w:line="276" w:lineRule="auto"/>
        <w:ind w:left="567" w:hanging="567"/>
        <w:jc w:val="both"/>
        <w:rPr>
          <w:rFonts w:cs="Arial"/>
          <w:sz w:val="24"/>
          <w:szCs w:val="24"/>
        </w:rPr>
      </w:pPr>
      <w:r w:rsidRPr="0019550A">
        <w:rPr>
          <w:rFonts w:cs="Arial"/>
          <w:sz w:val="24"/>
          <w:szCs w:val="24"/>
        </w:rPr>
        <w:t>t</w:t>
      </w:r>
      <w:r w:rsidR="00DA7919" w:rsidRPr="0019550A">
        <w:rPr>
          <w:rFonts w:cs="Arial"/>
          <w:sz w:val="24"/>
          <w:szCs w:val="24"/>
        </w:rPr>
        <w:t>he disposal or letting of land;</w:t>
      </w:r>
    </w:p>
    <w:p w14:paraId="36FDD98A" w14:textId="77777777" w:rsidR="000D1601" w:rsidRPr="0019550A" w:rsidRDefault="000D1601" w:rsidP="0019550A">
      <w:pPr>
        <w:pStyle w:val="ListParagraph"/>
        <w:spacing w:line="276" w:lineRule="auto"/>
        <w:jc w:val="both"/>
        <w:rPr>
          <w:rFonts w:cs="Arial"/>
          <w:sz w:val="24"/>
          <w:szCs w:val="24"/>
        </w:rPr>
      </w:pPr>
    </w:p>
    <w:p w14:paraId="438F5CF9" w14:textId="77777777" w:rsidR="000D1601" w:rsidRPr="0019550A" w:rsidRDefault="000D1601" w:rsidP="0019550A">
      <w:pPr>
        <w:pStyle w:val="ListParagraph"/>
        <w:numPr>
          <w:ilvl w:val="0"/>
          <w:numId w:val="16"/>
        </w:numPr>
        <w:spacing w:line="276" w:lineRule="auto"/>
        <w:ind w:left="567" w:hanging="567"/>
        <w:jc w:val="both"/>
        <w:rPr>
          <w:rFonts w:cs="Arial"/>
          <w:sz w:val="24"/>
          <w:szCs w:val="24"/>
        </w:rPr>
      </w:pPr>
      <w:r w:rsidRPr="0019550A">
        <w:rPr>
          <w:rFonts w:cs="Arial"/>
          <w:sz w:val="24"/>
          <w:szCs w:val="24"/>
        </w:rPr>
        <w:t xml:space="preserve">the conclusion of any form of land availability agreement; </w:t>
      </w:r>
    </w:p>
    <w:p w14:paraId="6DEE8E20" w14:textId="77777777" w:rsidR="000D1601" w:rsidRPr="0019550A" w:rsidRDefault="000D1601" w:rsidP="0019550A">
      <w:pPr>
        <w:pStyle w:val="ListParagraph"/>
        <w:spacing w:line="276" w:lineRule="auto"/>
        <w:jc w:val="both"/>
        <w:rPr>
          <w:rFonts w:cs="Arial"/>
          <w:sz w:val="24"/>
          <w:szCs w:val="24"/>
        </w:rPr>
      </w:pPr>
    </w:p>
    <w:p w14:paraId="73CF6160" w14:textId="77777777" w:rsidR="000D1601" w:rsidRPr="0019550A" w:rsidRDefault="000D1601" w:rsidP="0019550A">
      <w:pPr>
        <w:pStyle w:val="ListParagraph"/>
        <w:numPr>
          <w:ilvl w:val="0"/>
          <w:numId w:val="16"/>
        </w:numPr>
        <w:spacing w:line="276" w:lineRule="auto"/>
        <w:ind w:left="567" w:hanging="567"/>
        <w:jc w:val="both"/>
        <w:rPr>
          <w:rFonts w:cs="Arial"/>
          <w:sz w:val="24"/>
          <w:szCs w:val="24"/>
        </w:rPr>
      </w:pPr>
      <w:r w:rsidRPr="0019550A">
        <w:rPr>
          <w:rFonts w:cs="Arial"/>
          <w:sz w:val="24"/>
          <w:szCs w:val="24"/>
        </w:rPr>
        <w:t xml:space="preserve">the leasing or rental of  moveable assets; and </w:t>
      </w:r>
    </w:p>
    <w:p w14:paraId="75D79489" w14:textId="77777777" w:rsidR="000D1601" w:rsidRPr="0019550A" w:rsidRDefault="000D1601" w:rsidP="0019550A">
      <w:pPr>
        <w:pStyle w:val="ListParagraph"/>
        <w:spacing w:line="276" w:lineRule="auto"/>
        <w:jc w:val="both"/>
        <w:rPr>
          <w:rFonts w:cs="Arial"/>
          <w:sz w:val="24"/>
          <w:szCs w:val="24"/>
        </w:rPr>
      </w:pPr>
    </w:p>
    <w:p w14:paraId="6A6A44ED" w14:textId="77777777" w:rsidR="000D1601" w:rsidRPr="0019550A" w:rsidRDefault="000D1601" w:rsidP="0019550A">
      <w:pPr>
        <w:spacing w:line="276" w:lineRule="auto"/>
        <w:ind w:left="567" w:hanging="567"/>
        <w:jc w:val="both"/>
        <w:rPr>
          <w:rFonts w:cs="Arial"/>
          <w:sz w:val="24"/>
          <w:szCs w:val="24"/>
        </w:rPr>
      </w:pPr>
      <w:r w:rsidRPr="0019550A">
        <w:rPr>
          <w:rFonts w:cs="Arial"/>
          <w:sz w:val="24"/>
          <w:szCs w:val="24"/>
        </w:rPr>
        <w:t>e)</w:t>
      </w:r>
      <w:r w:rsidRPr="0019550A">
        <w:rPr>
          <w:rFonts w:cs="Arial"/>
          <w:sz w:val="24"/>
          <w:szCs w:val="24"/>
        </w:rPr>
        <w:tab/>
        <w:t>public private partnerships.</w:t>
      </w:r>
    </w:p>
    <w:p w14:paraId="09E32D5D" w14:textId="77777777" w:rsidR="004878D0" w:rsidRPr="0019550A" w:rsidRDefault="004878D0" w:rsidP="0019550A">
      <w:pPr>
        <w:spacing w:line="276" w:lineRule="auto"/>
        <w:rPr>
          <w:rFonts w:cs="Arial"/>
          <w:sz w:val="24"/>
          <w:szCs w:val="24"/>
        </w:rPr>
      </w:pPr>
    </w:p>
    <w:p w14:paraId="6B500686" w14:textId="77777777" w:rsidR="00865C5D" w:rsidRPr="0019550A" w:rsidRDefault="00FD7968" w:rsidP="0019550A">
      <w:pPr>
        <w:pStyle w:val="Heading1"/>
        <w:spacing w:line="276" w:lineRule="auto"/>
        <w:rPr>
          <w:sz w:val="24"/>
        </w:rPr>
      </w:pPr>
      <w:bookmarkStart w:id="5" w:name="_Toc426985721"/>
      <w:bookmarkStart w:id="6" w:name="_Toc514585111"/>
      <w:r w:rsidRPr="0019550A">
        <w:rPr>
          <w:sz w:val="24"/>
        </w:rPr>
        <w:t>Terms, d</w:t>
      </w:r>
      <w:r w:rsidR="00865C5D" w:rsidRPr="0019550A">
        <w:rPr>
          <w:sz w:val="24"/>
        </w:rPr>
        <w:t>efinitions</w:t>
      </w:r>
      <w:r w:rsidR="00CC10A6" w:rsidRPr="0019550A">
        <w:rPr>
          <w:sz w:val="24"/>
        </w:rPr>
        <w:t xml:space="preserve"> and abbreviations</w:t>
      </w:r>
      <w:bookmarkEnd w:id="3"/>
      <w:bookmarkEnd w:id="4"/>
      <w:bookmarkEnd w:id="5"/>
      <w:bookmarkEnd w:id="6"/>
    </w:p>
    <w:p w14:paraId="7817364A" w14:textId="77777777" w:rsidR="00865C5D" w:rsidRPr="0019550A" w:rsidRDefault="00865C5D" w:rsidP="0019550A">
      <w:pPr>
        <w:tabs>
          <w:tab w:val="left" w:pos="567"/>
        </w:tabs>
        <w:spacing w:line="276" w:lineRule="auto"/>
        <w:ind w:left="567" w:hanging="567"/>
        <w:jc w:val="both"/>
        <w:rPr>
          <w:rFonts w:cs="Arial"/>
          <w:b/>
          <w:sz w:val="24"/>
          <w:szCs w:val="24"/>
        </w:rPr>
      </w:pPr>
    </w:p>
    <w:p w14:paraId="2D8ABF94" w14:textId="77777777" w:rsidR="00CC10A6" w:rsidRPr="0019550A" w:rsidRDefault="00CC10A6" w:rsidP="0019550A">
      <w:pPr>
        <w:pStyle w:val="Heading2"/>
        <w:spacing w:line="276" w:lineRule="auto"/>
        <w:rPr>
          <w:rFonts w:ascii="Arial" w:hAnsi="Arial" w:cs="Arial"/>
        </w:rPr>
      </w:pPr>
      <w:bookmarkStart w:id="7" w:name="_Toc271080251"/>
      <w:bookmarkStart w:id="8" w:name="_Toc376934273"/>
      <w:bookmarkStart w:id="9" w:name="_Toc426985722"/>
      <w:bookmarkStart w:id="10" w:name="_Toc514585112"/>
      <w:r w:rsidRPr="0019550A">
        <w:rPr>
          <w:rFonts w:ascii="Arial" w:hAnsi="Arial" w:cs="Arial"/>
        </w:rPr>
        <w:t xml:space="preserve">2.1    </w:t>
      </w:r>
      <w:r w:rsidR="00FD7968" w:rsidRPr="0019550A">
        <w:rPr>
          <w:rFonts w:ascii="Arial" w:hAnsi="Arial" w:cs="Arial"/>
        </w:rPr>
        <w:t>Terms and d</w:t>
      </w:r>
      <w:r w:rsidRPr="0019550A">
        <w:rPr>
          <w:rFonts w:ascii="Arial" w:hAnsi="Arial" w:cs="Arial"/>
        </w:rPr>
        <w:t>efinitions</w:t>
      </w:r>
      <w:bookmarkEnd w:id="7"/>
      <w:bookmarkEnd w:id="8"/>
      <w:bookmarkEnd w:id="9"/>
      <w:bookmarkEnd w:id="10"/>
    </w:p>
    <w:p w14:paraId="3EE44CA2" w14:textId="77777777" w:rsidR="00CC10A6" w:rsidRPr="0019550A" w:rsidRDefault="00CC10A6" w:rsidP="0019550A">
      <w:pPr>
        <w:tabs>
          <w:tab w:val="left" w:pos="567"/>
        </w:tabs>
        <w:spacing w:line="276" w:lineRule="auto"/>
        <w:jc w:val="both"/>
        <w:rPr>
          <w:rFonts w:cs="Arial"/>
          <w:sz w:val="24"/>
          <w:szCs w:val="24"/>
        </w:rPr>
      </w:pPr>
    </w:p>
    <w:p w14:paraId="575CC1B6" w14:textId="77777777" w:rsidR="00865C5D" w:rsidRPr="0019550A" w:rsidRDefault="00C86A45" w:rsidP="0019550A">
      <w:pPr>
        <w:tabs>
          <w:tab w:val="left" w:pos="567"/>
        </w:tabs>
        <w:spacing w:line="276" w:lineRule="auto"/>
        <w:jc w:val="both"/>
        <w:rPr>
          <w:rFonts w:cs="Arial"/>
          <w:sz w:val="24"/>
          <w:szCs w:val="24"/>
        </w:rPr>
      </w:pPr>
      <w:r w:rsidRPr="0019550A">
        <w:rPr>
          <w:rFonts w:cs="Arial"/>
          <w:sz w:val="24"/>
          <w:szCs w:val="24"/>
        </w:rPr>
        <w:t>For the purposes of th</w:t>
      </w:r>
      <w:r w:rsidR="00DA7919" w:rsidRPr="0019550A">
        <w:rPr>
          <w:rFonts w:cs="Arial"/>
          <w:sz w:val="24"/>
          <w:szCs w:val="24"/>
        </w:rPr>
        <w:t>is d</w:t>
      </w:r>
      <w:r w:rsidRPr="0019550A">
        <w:rPr>
          <w:rFonts w:cs="Arial"/>
          <w:sz w:val="24"/>
          <w:szCs w:val="24"/>
        </w:rPr>
        <w:t xml:space="preserve">ocument, the </w:t>
      </w:r>
      <w:r w:rsidR="00FB45AE" w:rsidRPr="0019550A">
        <w:rPr>
          <w:rFonts w:cs="Arial"/>
          <w:sz w:val="24"/>
          <w:szCs w:val="24"/>
        </w:rPr>
        <w:t>definitions and terms given in the standard and the following apply:</w:t>
      </w:r>
    </w:p>
    <w:p w14:paraId="1C803B4F" w14:textId="77777777" w:rsidR="00C518C2" w:rsidRPr="0019550A" w:rsidRDefault="00C518C2" w:rsidP="0019550A">
      <w:pPr>
        <w:tabs>
          <w:tab w:val="left" w:pos="567"/>
        </w:tabs>
        <w:spacing w:line="276" w:lineRule="auto"/>
        <w:jc w:val="both"/>
        <w:rPr>
          <w:rFonts w:cs="Arial"/>
          <w:sz w:val="24"/>
          <w:szCs w:val="24"/>
        </w:rPr>
      </w:pPr>
    </w:p>
    <w:p w14:paraId="7E701784" w14:textId="77777777" w:rsidR="0028200E" w:rsidRPr="0019550A" w:rsidRDefault="0028200E" w:rsidP="0019550A">
      <w:pPr>
        <w:autoSpaceDE w:val="0"/>
        <w:autoSpaceDN w:val="0"/>
        <w:adjustRightInd w:val="0"/>
        <w:spacing w:line="276" w:lineRule="auto"/>
        <w:jc w:val="both"/>
        <w:rPr>
          <w:rFonts w:cs="Arial"/>
          <w:b/>
          <w:bCs/>
          <w:sz w:val="24"/>
          <w:szCs w:val="24"/>
          <w:lang w:eastAsia="en-ZA"/>
        </w:rPr>
      </w:pPr>
      <w:r w:rsidRPr="0019550A">
        <w:rPr>
          <w:rFonts w:cs="Arial"/>
          <w:b/>
          <w:bCs/>
          <w:sz w:val="24"/>
          <w:szCs w:val="24"/>
          <w:lang w:eastAsia="en-ZA"/>
        </w:rPr>
        <w:t>agent:</w:t>
      </w:r>
      <w:r w:rsidRPr="0019550A">
        <w:rPr>
          <w:rFonts w:cs="Arial"/>
          <w:b/>
          <w:bCs/>
          <w:sz w:val="24"/>
          <w:szCs w:val="24"/>
          <w:lang w:val="en-ZA" w:eastAsia="en-ZA"/>
        </w:rPr>
        <w:t xml:space="preserve"> </w:t>
      </w:r>
      <w:r w:rsidRPr="0019550A">
        <w:rPr>
          <w:rFonts w:cs="Arial"/>
          <w:sz w:val="24"/>
          <w:szCs w:val="24"/>
          <w:lang w:val="en-ZA" w:eastAsia="en-ZA"/>
        </w:rPr>
        <w:t xml:space="preserve">person or organization that is not an employee of </w:t>
      </w:r>
      <w:r w:rsidR="00257742" w:rsidRPr="0019550A">
        <w:rPr>
          <w:rFonts w:cs="Arial"/>
          <w:sz w:val="24"/>
          <w:szCs w:val="24"/>
          <w:lang w:val="en-ZA" w:eastAsia="en-ZA"/>
        </w:rPr>
        <w:t>Mantsopa Local Municipality</w:t>
      </w:r>
      <w:r w:rsidRPr="0019550A">
        <w:rPr>
          <w:rFonts w:cs="Arial"/>
          <w:sz w:val="24"/>
          <w:szCs w:val="24"/>
          <w:lang w:val="en-ZA" w:eastAsia="en-ZA"/>
        </w:rPr>
        <w:t xml:space="preserve"> that acts on the </w:t>
      </w:r>
      <w:r w:rsidR="00257742" w:rsidRPr="0019550A">
        <w:rPr>
          <w:rFonts w:cs="Arial"/>
          <w:sz w:val="24"/>
          <w:szCs w:val="24"/>
          <w:lang w:val="en-ZA" w:eastAsia="en-ZA"/>
        </w:rPr>
        <w:t>Mantsopa Local Municipality</w:t>
      </w:r>
      <w:r w:rsidRPr="0019550A">
        <w:rPr>
          <w:rFonts w:cs="Arial"/>
          <w:sz w:val="24"/>
          <w:szCs w:val="24"/>
          <w:lang w:val="en-ZA" w:eastAsia="en-ZA"/>
        </w:rPr>
        <w:t>’s behalf in the application of this document</w:t>
      </w:r>
    </w:p>
    <w:p w14:paraId="2D4330A5" w14:textId="77777777" w:rsidR="0028200E" w:rsidRPr="0019550A" w:rsidRDefault="0028200E" w:rsidP="0019550A">
      <w:pPr>
        <w:autoSpaceDE w:val="0"/>
        <w:autoSpaceDN w:val="0"/>
        <w:adjustRightInd w:val="0"/>
        <w:spacing w:line="276" w:lineRule="auto"/>
        <w:jc w:val="both"/>
        <w:rPr>
          <w:rFonts w:cs="Arial"/>
          <w:b/>
          <w:bCs/>
          <w:sz w:val="24"/>
          <w:szCs w:val="24"/>
          <w:lang w:eastAsia="en-ZA"/>
        </w:rPr>
      </w:pPr>
    </w:p>
    <w:p w14:paraId="05ADF001" w14:textId="77777777" w:rsidR="009F2B5F" w:rsidRPr="0019550A" w:rsidRDefault="009F2B5F" w:rsidP="0019550A">
      <w:pPr>
        <w:pStyle w:val="Terms"/>
        <w:spacing w:line="276" w:lineRule="auto"/>
        <w:jc w:val="both"/>
        <w:rPr>
          <w:rFonts w:cs="Arial"/>
          <w:sz w:val="24"/>
          <w:szCs w:val="24"/>
        </w:rPr>
      </w:pPr>
      <w:r w:rsidRPr="0019550A">
        <w:rPr>
          <w:rFonts w:cs="Arial"/>
          <w:sz w:val="24"/>
          <w:szCs w:val="24"/>
        </w:rPr>
        <w:t xml:space="preserve">authorised person: </w:t>
      </w:r>
      <w:r w:rsidRPr="0019550A">
        <w:rPr>
          <w:rFonts w:cs="Arial"/>
          <w:b w:val="0"/>
          <w:sz w:val="24"/>
          <w:szCs w:val="24"/>
        </w:rPr>
        <w:t xml:space="preserve">the </w:t>
      </w:r>
      <w:r w:rsidR="00E8575F" w:rsidRPr="0019550A">
        <w:rPr>
          <w:rFonts w:cs="Arial"/>
          <w:b w:val="0"/>
          <w:sz w:val="24"/>
          <w:szCs w:val="24"/>
        </w:rPr>
        <w:t>muni</w:t>
      </w:r>
      <w:r w:rsidR="005F40C8" w:rsidRPr="0019550A">
        <w:rPr>
          <w:rFonts w:cs="Arial"/>
          <w:b w:val="0"/>
          <w:sz w:val="24"/>
          <w:szCs w:val="24"/>
        </w:rPr>
        <w:t xml:space="preserve">cipal manager </w:t>
      </w:r>
      <w:r w:rsidRPr="0019550A">
        <w:rPr>
          <w:rFonts w:cs="Arial"/>
          <w:b w:val="0"/>
          <w:sz w:val="24"/>
          <w:szCs w:val="24"/>
        </w:rPr>
        <w:t>or the appropriately delegated authority to award</w:t>
      </w:r>
      <w:r w:rsidR="00530789" w:rsidRPr="0019550A">
        <w:rPr>
          <w:rFonts w:cs="Arial"/>
          <w:b w:val="0"/>
          <w:sz w:val="24"/>
          <w:szCs w:val="24"/>
        </w:rPr>
        <w:t>, cancel, amend, extend or transfer</w:t>
      </w:r>
      <w:r w:rsidRPr="0019550A">
        <w:rPr>
          <w:rFonts w:cs="Arial"/>
          <w:b w:val="0"/>
          <w:sz w:val="24"/>
          <w:szCs w:val="24"/>
        </w:rPr>
        <w:t xml:space="preserve"> a contract or order</w:t>
      </w:r>
    </w:p>
    <w:p w14:paraId="7CDD0377" w14:textId="77777777" w:rsidR="009F2B5F" w:rsidRPr="0019550A" w:rsidRDefault="009F2B5F" w:rsidP="0019550A">
      <w:pPr>
        <w:pStyle w:val="Terms"/>
        <w:spacing w:line="276" w:lineRule="auto"/>
        <w:jc w:val="both"/>
        <w:rPr>
          <w:rFonts w:cs="Arial"/>
          <w:sz w:val="24"/>
          <w:szCs w:val="24"/>
        </w:rPr>
      </w:pPr>
    </w:p>
    <w:p w14:paraId="45DAF9C5" w14:textId="77777777" w:rsidR="002F7757" w:rsidRPr="0019550A" w:rsidRDefault="002F7757" w:rsidP="0019550A">
      <w:pPr>
        <w:pStyle w:val="Terms"/>
        <w:spacing w:line="276" w:lineRule="auto"/>
        <w:jc w:val="both"/>
        <w:rPr>
          <w:rFonts w:cs="Arial"/>
          <w:b w:val="0"/>
          <w:bCs/>
          <w:sz w:val="24"/>
          <w:szCs w:val="24"/>
        </w:rPr>
      </w:pPr>
      <w:r w:rsidRPr="0019550A">
        <w:rPr>
          <w:rFonts w:cs="Arial"/>
          <w:sz w:val="24"/>
          <w:szCs w:val="24"/>
        </w:rPr>
        <w:t xml:space="preserve">conflict of interest: </w:t>
      </w:r>
      <w:r w:rsidRPr="0019550A">
        <w:rPr>
          <w:rFonts w:cs="Arial"/>
          <w:b w:val="0"/>
          <w:bCs/>
          <w:sz w:val="24"/>
          <w:szCs w:val="24"/>
        </w:rPr>
        <w:t>any situation in which:</w:t>
      </w:r>
    </w:p>
    <w:p w14:paraId="7CACD90C" w14:textId="77777777" w:rsidR="002F7757" w:rsidRPr="0019550A" w:rsidRDefault="002F7757" w:rsidP="0019550A">
      <w:pPr>
        <w:spacing w:line="276" w:lineRule="auto"/>
        <w:jc w:val="both"/>
        <w:rPr>
          <w:rFonts w:cs="Arial"/>
          <w:sz w:val="24"/>
          <w:szCs w:val="24"/>
          <w:lang w:eastAsia="ja-JP"/>
        </w:rPr>
      </w:pPr>
    </w:p>
    <w:p w14:paraId="0E0FA370" w14:textId="77777777" w:rsidR="002F7757" w:rsidRPr="0019550A" w:rsidRDefault="002F7757" w:rsidP="0019550A">
      <w:pPr>
        <w:pStyle w:val="Definition"/>
        <w:spacing w:after="0" w:line="276" w:lineRule="auto"/>
        <w:ind w:left="567" w:hanging="567"/>
        <w:rPr>
          <w:rFonts w:cs="Arial"/>
          <w:sz w:val="24"/>
          <w:szCs w:val="24"/>
        </w:rPr>
      </w:pPr>
      <w:r w:rsidRPr="0019550A">
        <w:rPr>
          <w:rFonts w:cs="Arial"/>
          <w:sz w:val="24"/>
          <w:szCs w:val="24"/>
        </w:rPr>
        <w:t xml:space="preserve">a)  </w:t>
      </w:r>
      <w:r w:rsidRPr="0019550A">
        <w:rPr>
          <w:rFonts w:cs="Arial"/>
          <w:sz w:val="24"/>
          <w:szCs w:val="24"/>
        </w:rPr>
        <w:tab/>
        <w:t xml:space="preserve">someone in a position of trust has competing professional or personal interests which make it difficult for him to fulfil his </w:t>
      </w:r>
      <w:hyperlink r:id="rId13" w:tooltip="Duty" w:history="1">
        <w:r w:rsidRPr="0019550A">
          <w:rPr>
            <w:rFonts w:cs="Arial"/>
            <w:sz w:val="24"/>
            <w:szCs w:val="24"/>
          </w:rPr>
          <w:t>duties</w:t>
        </w:r>
      </w:hyperlink>
      <w:r w:rsidRPr="0019550A">
        <w:rPr>
          <w:rFonts w:cs="Arial"/>
          <w:sz w:val="24"/>
          <w:szCs w:val="24"/>
        </w:rPr>
        <w:t xml:space="preserve"> </w:t>
      </w:r>
      <w:hyperlink r:id="rId14" w:tooltip="Impartiality" w:history="1">
        <w:r w:rsidRPr="0019550A">
          <w:rPr>
            <w:rFonts w:cs="Arial"/>
            <w:sz w:val="24"/>
            <w:szCs w:val="24"/>
          </w:rPr>
          <w:t>impartially</w:t>
        </w:r>
      </w:hyperlink>
      <w:r w:rsidRPr="0019550A">
        <w:rPr>
          <w:rFonts w:cs="Arial"/>
          <w:sz w:val="24"/>
          <w:szCs w:val="24"/>
        </w:rPr>
        <w:t xml:space="preserve">, </w:t>
      </w:r>
    </w:p>
    <w:p w14:paraId="08FDBFC1" w14:textId="77777777" w:rsidR="002F7757" w:rsidRPr="0019550A" w:rsidRDefault="002F7757" w:rsidP="0019550A">
      <w:pPr>
        <w:spacing w:line="276" w:lineRule="auto"/>
        <w:rPr>
          <w:rFonts w:cs="Arial"/>
          <w:sz w:val="24"/>
          <w:szCs w:val="24"/>
          <w:lang w:eastAsia="ja-JP"/>
        </w:rPr>
      </w:pPr>
    </w:p>
    <w:p w14:paraId="09B20E35" w14:textId="77777777" w:rsidR="002F7757" w:rsidRPr="0019550A" w:rsidRDefault="002F7757" w:rsidP="0019550A">
      <w:pPr>
        <w:pStyle w:val="Definition"/>
        <w:spacing w:after="0" w:line="276" w:lineRule="auto"/>
        <w:ind w:left="567" w:hanging="567"/>
        <w:rPr>
          <w:rFonts w:cs="Arial"/>
          <w:sz w:val="24"/>
          <w:szCs w:val="24"/>
        </w:rPr>
      </w:pPr>
      <w:r w:rsidRPr="0019550A">
        <w:rPr>
          <w:rFonts w:cs="Arial"/>
          <w:sz w:val="24"/>
          <w:szCs w:val="24"/>
        </w:rPr>
        <w:t xml:space="preserve">b)  </w:t>
      </w:r>
      <w:r w:rsidRPr="0019550A">
        <w:rPr>
          <w:rFonts w:cs="Arial"/>
          <w:sz w:val="24"/>
          <w:szCs w:val="24"/>
        </w:rPr>
        <w:tab/>
        <w:t xml:space="preserve">an individual or organization is </w:t>
      </w:r>
      <w:proofErr w:type="gramStart"/>
      <w:r w:rsidRPr="0019550A">
        <w:rPr>
          <w:rFonts w:cs="Arial"/>
          <w:sz w:val="24"/>
          <w:szCs w:val="24"/>
        </w:rPr>
        <w:t>in a position</w:t>
      </w:r>
      <w:proofErr w:type="gramEnd"/>
      <w:r w:rsidRPr="0019550A">
        <w:rPr>
          <w:rFonts w:cs="Arial"/>
          <w:sz w:val="24"/>
          <w:szCs w:val="24"/>
        </w:rPr>
        <w:t xml:space="preserve"> to exploit a professional or official capacity in some way for his personal or for corporate benefit, or</w:t>
      </w:r>
    </w:p>
    <w:p w14:paraId="0ED7B87C" w14:textId="77777777" w:rsidR="002F7757" w:rsidRPr="0019550A" w:rsidRDefault="002F7757" w:rsidP="0019550A">
      <w:pPr>
        <w:spacing w:line="276" w:lineRule="auto"/>
        <w:rPr>
          <w:rFonts w:cs="Arial"/>
          <w:sz w:val="24"/>
          <w:szCs w:val="24"/>
          <w:lang w:eastAsia="ja-JP"/>
        </w:rPr>
      </w:pPr>
    </w:p>
    <w:p w14:paraId="04CD2D7D" w14:textId="77777777" w:rsidR="002F7757" w:rsidRPr="0019550A" w:rsidRDefault="002F7757" w:rsidP="0019550A">
      <w:pPr>
        <w:pStyle w:val="Definition"/>
        <w:spacing w:after="0" w:line="276" w:lineRule="auto"/>
        <w:ind w:left="567" w:hanging="567"/>
        <w:rPr>
          <w:rFonts w:cs="Arial"/>
          <w:sz w:val="24"/>
          <w:szCs w:val="24"/>
        </w:rPr>
      </w:pPr>
      <w:r w:rsidRPr="0019550A">
        <w:rPr>
          <w:rFonts w:cs="Arial"/>
          <w:sz w:val="24"/>
          <w:szCs w:val="24"/>
        </w:rPr>
        <w:t xml:space="preserve">c)  </w:t>
      </w:r>
      <w:r w:rsidRPr="0019550A">
        <w:rPr>
          <w:rFonts w:cs="Arial"/>
          <w:sz w:val="24"/>
          <w:szCs w:val="24"/>
        </w:rPr>
        <w:tab/>
        <w:t>incompatibility or contradictory interests exist between an employee and the organization which employs that employee</w:t>
      </w:r>
    </w:p>
    <w:p w14:paraId="4E56CFFA" w14:textId="77777777" w:rsidR="002F7757" w:rsidRPr="0019550A" w:rsidRDefault="002F7757" w:rsidP="0019550A">
      <w:pPr>
        <w:autoSpaceDE w:val="0"/>
        <w:autoSpaceDN w:val="0"/>
        <w:adjustRightInd w:val="0"/>
        <w:spacing w:line="276" w:lineRule="auto"/>
        <w:jc w:val="both"/>
        <w:rPr>
          <w:rFonts w:cs="Arial"/>
          <w:b/>
          <w:bCs/>
          <w:sz w:val="24"/>
          <w:szCs w:val="24"/>
          <w:lang w:val="en-ZA" w:eastAsia="en-ZA"/>
        </w:rPr>
      </w:pPr>
    </w:p>
    <w:p w14:paraId="7375932B" w14:textId="77777777" w:rsidR="008A431C" w:rsidRPr="0019550A" w:rsidRDefault="00386F55" w:rsidP="0019550A">
      <w:pPr>
        <w:autoSpaceDE w:val="0"/>
        <w:autoSpaceDN w:val="0"/>
        <w:adjustRightInd w:val="0"/>
        <w:spacing w:line="276" w:lineRule="auto"/>
        <w:jc w:val="both"/>
        <w:rPr>
          <w:rFonts w:cs="Arial"/>
          <w:sz w:val="24"/>
          <w:szCs w:val="24"/>
        </w:rPr>
      </w:pPr>
      <w:r w:rsidRPr="0019550A">
        <w:rPr>
          <w:rFonts w:cs="Arial"/>
          <w:b/>
          <w:bCs/>
          <w:sz w:val="24"/>
          <w:szCs w:val="24"/>
          <w:lang w:eastAsia="en-ZA"/>
        </w:rPr>
        <w:t xml:space="preserve">contract manager: </w:t>
      </w:r>
      <w:r w:rsidRPr="0019550A">
        <w:rPr>
          <w:rFonts w:cs="Arial"/>
          <w:sz w:val="24"/>
          <w:szCs w:val="24"/>
          <w:lang w:eastAsia="en-ZA"/>
        </w:rPr>
        <w:t>person</w:t>
      </w:r>
      <w:r w:rsidRPr="0019550A">
        <w:rPr>
          <w:rFonts w:cs="Arial"/>
          <w:b/>
          <w:bCs/>
          <w:sz w:val="24"/>
          <w:szCs w:val="24"/>
        </w:rPr>
        <w:t xml:space="preserve"> </w:t>
      </w:r>
      <w:r w:rsidRPr="0019550A">
        <w:rPr>
          <w:rFonts w:cs="Arial"/>
          <w:bCs/>
          <w:sz w:val="24"/>
          <w:szCs w:val="24"/>
        </w:rPr>
        <w:t>responsible for</w:t>
      </w:r>
      <w:r w:rsidRPr="0019550A">
        <w:rPr>
          <w:rFonts w:cs="Arial"/>
          <w:b/>
          <w:bCs/>
          <w:sz w:val="24"/>
          <w:szCs w:val="24"/>
        </w:rPr>
        <w:t xml:space="preserve"> </w:t>
      </w:r>
      <w:r w:rsidRPr="0019550A">
        <w:rPr>
          <w:rFonts w:cs="Arial"/>
          <w:sz w:val="24"/>
          <w:szCs w:val="24"/>
        </w:rPr>
        <w:t>administering a package on behalf of the employer and performing duties relating to the overall management of such contract from the implementer’s point of view</w:t>
      </w:r>
    </w:p>
    <w:p w14:paraId="009BC14D" w14:textId="77777777" w:rsidR="008A431C" w:rsidRPr="0019550A" w:rsidRDefault="008A431C" w:rsidP="0019550A">
      <w:pPr>
        <w:autoSpaceDE w:val="0"/>
        <w:autoSpaceDN w:val="0"/>
        <w:adjustRightInd w:val="0"/>
        <w:spacing w:line="276" w:lineRule="auto"/>
        <w:jc w:val="both"/>
        <w:rPr>
          <w:rFonts w:cs="Arial"/>
          <w:sz w:val="24"/>
          <w:szCs w:val="24"/>
        </w:rPr>
      </w:pPr>
    </w:p>
    <w:p w14:paraId="72535101" w14:textId="77777777" w:rsidR="008A431C" w:rsidRPr="0019550A" w:rsidRDefault="008A431C" w:rsidP="0019550A">
      <w:pPr>
        <w:autoSpaceDE w:val="0"/>
        <w:autoSpaceDN w:val="0"/>
        <w:adjustRightInd w:val="0"/>
        <w:spacing w:line="276" w:lineRule="auto"/>
        <w:jc w:val="both"/>
        <w:rPr>
          <w:rFonts w:cs="Arial"/>
          <w:sz w:val="24"/>
          <w:szCs w:val="24"/>
        </w:rPr>
      </w:pPr>
      <w:r w:rsidRPr="0019550A">
        <w:rPr>
          <w:rFonts w:cs="Arial"/>
          <w:b/>
          <w:sz w:val="24"/>
          <w:szCs w:val="24"/>
        </w:rPr>
        <w:t>family member</w:t>
      </w:r>
      <w:r w:rsidRPr="0019550A">
        <w:rPr>
          <w:rFonts w:cs="Arial"/>
          <w:sz w:val="24"/>
          <w:szCs w:val="24"/>
        </w:rPr>
        <w:t>: a person’s spouse, whether in a marriage or in a customary union according to indigenous law</w:t>
      </w:r>
      <w:r w:rsidR="00DB6C9B" w:rsidRPr="0019550A">
        <w:rPr>
          <w:rFonts w:cs="Arial"/>
          <w:sz w:val="24"/>
          <w:szCs w:val="24"/>
        </w:rPr>
        <w:t>,</w:t>
      </w:r>
      <w:r w:rsidRPr="0019550A">
        <w:rPr>
          <w:rFonts w:cs="Arial"/>
          <w:sz w:val="24"/>
          <w:szCs w:val="24"/>
        </w:rPr>
        <w:t xml:space="preserve"> domestic partner in a civil union</w:t>
      </w:r>
      <w:r w:rsidR="00DB6C9B" w:rsidRPr="0019550A">
        <w:rPr>
          <w:rFonts w:cs="Arial"/>
          <w:sz w:val="24"/>
          <w:szCs w:val="24"/>
        </w:rPr>
        <w:t>,</w:t>
      </w:r>
      <w:r w:rsidRPr="0019550A">
        <w:rPr>
          <w:rFonts w:cs="Arial"/>
          <w:sz w:val="24"/>
          <w:szCs w:val="24"/>
        </w:rPr>
        <w:t xml:space="preserve"> or child, parent, brother, sister, whether such a relationship results from birth, marriage or adoption</w:t>
      </w:r>
    </w:p>
    <w:p w14:paraId="01578FC0" w14:textId="77777777" w:rsidR="008A431C" w:rsidRPr="0019550A" w:rsidRDefault="008A431C" w:rsidP="0019550A">
      <w:pPr>
        <w:spacing w:line="276" w:lineRule="auto"/>
        <w:jc w:val="both"/>
        <w:rPr>
          <w:rFonts w:cs="Arial"/>
          <w:sz w:val="24"/>
          <w:szCs w:val="24"/>
        </w:rPr>
      </w:pPr>
    </w:p>
    <w:p w14:paraId="1732657C" w14:textId="77777777" w:rsidR="004F4B9F" w:rsidRPr="0019550A" w:rsidRDefault="008A431C" w:rsidP="0019550A">
      <w:pPr>
        <w:spacing w:line="276" w:lineRule="auto"/>
        <w:jc w:val="both"/>
        <w:rPr>
          <w:rFonts w:cs="Arial"/>
          <w:bCs/>
          <w:sz w:val="24"/>
          <w:szCs w:val="24"/>
        </w:rPr>
      </w:pPr>
      <w:r w:rsidRPr="0019550A">
        <w:rPr>
          <w:rFonts w:cs="Arial"/>
          <w:b/>
          <w:bCs/>
          <w:sz w:val="24"/>
          <w:szCs w:val="24"/>
        </w:rPr>
        <w:t>f</w:t>
      </w:r>
      <w:r w:rsidR="004F4B9F" w:rsidRPr="0019550A">
        <w:rPr>
          <w:rFonts w:cs="Arial"/>
          <w:b/>
          <w:bCs/>
          <w:sz w:val="24"/>
          <w:szCs w:val="24"/>
        </w:rPr>
        <w:t xml:space="preserve">ramework agreement: </w:t>
      </w:r>
      <w:r w:rsidR="004F4B9F" w:rsidRPr="0019550A">
        <w:rPr>
          <w:rFonts w:cs="Arial"/>
          <w:bCs/>
          <w:sz w:val="24"/>
          <w:szCs w:val="24"/>
        </w:rPr>
        <w:t>an agreement between an organ of state and one or more contractors, the purpose of which is to establish the terms governing orders to be awarded during a given period, in particular with regard to price and, where appropriate, the quantity envisaged</w:t>
      </w:r>
    </w:p>
    <w:p w14:paraId="036C0A63" w14:textId="77777777" w:rsidR="00381D3F" w:rsidRPr="0019550A" w:rsidRDefault="00381D3F" w:rsidP="0019550A">
      <w:pPr>
        <w:tabs>
          <w:tab w:val="left" w:pos="5103"/>
        </w:tabs>
        <w:spacing w:line="276" w:lineRule="auto"/>
        <w:ind w:right="45"/>
        <w:jc w:val="both"/>
        <w:rPr>
          <w:rFonts w:cs="Arial"/>
          <w:b/>
          <w:bCs/>
          <w:noProof/>
          <w:sz w:val="24"/>
          <w:szCs w:val="24"/>
          <w:lang w:eastAsia="en-ZA"/>
        </w:rPr>
      </w:pPr>
    </w:p>
    <w:p w14:paraId="62D729C1" w14:textId="77777777" w:rsidR="005A1924" w:rsidRPr="0019550A" w:rsidRDefault="005A1924" w:rsidP="0019550A">
      <w:pPr>
        <w:tabs>
          <w:tab w:val="left" w:pos="5103"/>
        </w:tabs>
        <w:spacing w:line="276" w:lineRule="auto"/>
        <w:ind w:right="45"/>
        <w:jc w:val="both"/>
        <w:rPr>
          <w:rFonts w:cs="Arial"/>
          <w:noProof/>
          <w:sz w:val="24"/>
          <w:szCs w:val="24"/>
          <w:lang w:eastAsia="en-ZA"/>
        </w:rPr>
      </w:pPr>
      <w:r w:rsidRPr="0019550A">
        <w:rPr>
          <w:rFonts w:cs="Arial"/>
          <w:b/>
          <w:bCs/>
          <w:noProof/>
          <w:sz w:val="24"/>
          <w:szCs w:val="24"/>
          <w:lang w:eastAsia="en-ZA"/>
        </w:rPr>
        <w:t xml:space="preserve">gate: </w:t>
      </w:r>
      <w:r w:rsidRPr="0019550A">
        <w:rPr>
          <w:rFonts w:cs="Arial"/>
          <w:noProof/>
          <w:sz w:val="24"/>
          <w:szCs w:val="24"/>
          <w:lang w:eastAsia="en-ZA"/>
        </w:rPr>
        <w:t>a control point at the end of a process where a decision is required before proceeding  to the next process or activity</w:t>
      </w:r>
    </w:p>
    <w:p w14:paraId="7369B2A1" w14:textId="77777777" w:rsidR="00381D3F" w:rsidRPr="0019550A" w:rsidRDefault="00381D3F" w:rsidP="0019550A">
      <w:pPr>
        <w:tabs>
          <w:tab w:val="left" w:pos="5103"/>
        </w:tabs>
        <w:spacing w:line="276" w:lineRule="auto"/>
        <w:ind w:right="45"/>
        <w:jc w:val="both"/>
        <w:rPr>
          <w:rFonts w:cs="Arial"/>
          <w:b/>
          <w:sz w:val="24"/>
          <w:szCs w:val="24"/>
        </w:rPr>
      </w:pPr>
    </w:p>
    <w:p w14:paraId="38F6C705" w14:textId="77777777" w:rsidR="005A1924" w:rsidRPr="0019550A" w:rsidRDefault="005A1924" w:rsidP="0019550A">
      <w:pPr>
        <w:tabs>
          <w:tab w:val="left" w:pos="5103"/>
        </w:tabs>
        <w:spacing w:line="276" w:lineRule="auto"/>
        <w:ind w:right="45"/>
        <w:jc w:val="both"/>
        <w:rPr>
          <w:rFonts w:cs="Arial"/>
          <w:noProof/>
          <w:sz w:val="24"/>
          <w:szCs w:val="24"/>
          <w:lang w:eastAsia="en-ZA"/>
        </w:rPr>
      </w:pPr>
      <w:r w:rsidRPr="0019550A">
        <w:rPr>
          <w:rFonts w:cs="Arial"/>
          <w:b/>
          <w:sz w:val="24"/>
          <w:szCs w:val="24"/>
        </w:rPr>
        <w:t>gateway review:</w:t>
      </w:r>
      <w:r w:rsidRPr="0019550A">
        <w:rPr>
          <w:rFonts w:cs="Arial"/>
          <w:sz w:val="24"/>
          <w:szCs w:val="24"/>
        </w:rPr>
        <w:t xml:space="preserve"> an independent review of the available information at a gate upon which a decision to proceed or not to the next process is based</w:t>
      </w:r>
    </w:p>
    <w:p w14:paraId="6E3DE075" w14:textId="77777777" w:rsidR="00381D3F" w:rsidRPr="0019550A" w:rsidRDefault="00381D3F" w:rsidP="0019550A">
      <w:pPr>
        <w:spacing w:line="276" w:lineRule="auto"/>
        <w:jc w:val="both"/>
        <w:rPr>
          <w:rFonts w:cs="Arial"/>
          <w:b/>
          <w:sz w:val="24"/>
          <w:szCs w:val="24"/>
        </w:rPr>
      </w:pPr>
    </w:p>
    <w:p w14:paraId="56D8D9F2" w14:textId="77777777" w:rsidR="000A51A3" w:rsidRPr="0019550A" w:rsidRDefault="000A51A3" w:rsidP="0019550A">
      <w:pPr>
        <w:spacing w:line="276" w:lineRule="auto"/>
        <w:jc w:val="both"/>
        <w:rPr>
          <w:rFonts w:cs="Arial"/>
          <w:sz w:val="24"/>
          <w:szCs w:val="24"/>
        </w:rPr>
      </w:pPr>
      <w:r w:rsidRPr="0019550A">
        <w:rPr>
          <w:rFonts w:cs="Arial"/>
          <w:b/>
          <w:sz w:val="24"/>
          <w:szCs w:val="24"/>
        </w:rPr>
        <w:lastRenderedPageBreak/>
        <w:t xml:space="preserve">gratification: </w:t>
      </w:r>
      <w:r w:rsidRPr="0019550A">
        <w:rPr>
          <w:rFonts w:cs="Arial"/>
          <w:sz w:val="24"/>
          <w:szCs w:val="24"/>
        </w:rPr>
        <w:t>an inducement to perform an improper act</w:t>
      </w:r>
    </w:p>
    <w:p w14:paraId="582DF30D" w14:textId="77777777" w:rsidR="000A51A3" w:rsidRPr="0019550A" w:rsidRDefault="000A51A3" w:rsidP="0019550A">
      <w:pPr>
        <w:spacing w:line="276" w:lineRule="auto"/>
        <w:jc w:val="both"/>
        <w:rPr>
          <w:rFonts w:cs="Arial"/>
          <w:b/>
          <w:sz w:val="24"/>
          <w:szCs w:val="24"/>
        </w:rPr>
      </w:pPr>
    </w:p>
    <w:p w14:paraId="75D22744" w14:textId="77777777" w:rsidR="00C518C2" w:rsidRPr="0019550A" w:rsidRDefault="00C518C2" w:rsidP="0019550A">
      <w:pPr>
        <w:spacing w:line="276" w:lineRule="auto"/>
        <w:jc w:val="both"/>
        <w:rPr>
          <w:rFonts w:cs="Arial"/>
          <w:sz w:val="24"/>
          <w:szCs w:val="24"/>
        </w:rPr>
      </w:pPr>
      <w:r w:rsidRPr="0019550A">
        <w:rPr>
          <w:rFonts w:cs="Arial"/>
          <w:b/>
          <w:sz w:val="24"/>
          <w:szCs w:val="24"/>
        </w:rPr>
        <w:t xml:space="preserve">infrastructure delivery: </w:t>
      </w:r>
      <w:r w:rsidRPr="0019550A">
        <w:rPr>
          <w:rFonts w:cs="Arial"/>
          <w:sz w:val="24"/>
          <w:szCs w:val="24"/>
        </w:rPr>
        <w:t xml:space="preserve">the combination of all planning, technical, administrative and managerial actions associated with the construction, supply, renovation, rehabilitation, alteration, maintenance, operation or disposal of infrastructure </w:t>
      </w:r>
    </w:p>
    <w:p w14:paraId="1A394AF9" w14:textId="77777777" w:rsidR="00C518C2" w:rsidRPr="0019550A" w:rsidRDefault="00C518C2" w:rsidP="0019550A">
      <w:pPr>
        <w:spacing w:line="276" w:lineRule="auto"/>
        <w:jc w:val="both"/>
        <w:rPr>
          <w:rFonts w:cs="Arial"/>
          <w:b/>
          <w:sz w:val="24"/>
          <w:szCs w:val="24"/>
        </w:rPr>
      </w:pPr>
    </w:p>
    <w:p w14:paraId="22FE0242" w14:textId="77777777" w:rsidR="00C518C2" w:rsidRPr="0019550A" w:rsidRDefault="00C518C2" w:rsidP="0019550A">
      <w:pPr>
        <w:autoSpaceDE w:val="0"/>
        <w:autoSpaceDN w:val="0"/>
        <w:adjustRightInd w:val="0"/>
        <w:spacing w:line="276" w:lineRule="auto"/>
        <w:jc w:val="both"/>
        <w:rPr>
          <w:rFonts w:cs="Arial"/>
          <w:b/>
          <w:sz w:val="24"/>
          <w:szCs w:val="24"/>
        </w:rPr>
      </w:pPr>
      <w:r w:rsidRPr="0019550A">
        <w:rPr>
          <w:rFonts w:cs="Arial"/>
          <w:b/>
          <w:sz w:val="24"/>
          <w:szCs w:val="24"/>
        </w:rPr>
        <w:t xml:space="preserve">infrastructure procurement:  </w:t>
      </w:r>
      <w:r w:rsidRPr="0019550A">
        <w:rPr>
          <w:rFonts w:cs="Arial"/>
          <w:sz w:val="24"/>
          <w:szCs w:val="24"/>
        </w:rPr>
        <w:t>the procurement of goods or services including any combination thereof associated with the acquisition, renovation, rehabilitation, alteration, maintenance, operation or disposal of infrastructure</w:t>
      </w:r>
    </w:p>
    <w:p w14:paraId="05A9629D" w14:textId="77777777" w:rsidR="00C518C2" w:rsidRPr="0019550A" w:rsidRDefault="00C518C2" w:rsidP="0019550A">
      <w:pPr>
        <w:autoSpaceDE w:val="0"/>
        <w:autoSpaceDN w:val="0"/>
        <w:adjustRightInd w:val="0"/>
        <w:spacing w:line="276" w:lineRule="auto"/>
        <w:jc w:val="both"/>
        <w:rPr>
          <w:rFonts w:cs="Arial"/>
          <w:b/>
          <w:sz w:val="24"/>
          <w:szCs w:val="24"/>
        </w:rPr>
      </w:pPr>
    </w:p>
    <w:p w14:paraId="4E38E332" w14:textId="77777777" w:rsidR="00C518C2" w:rsidRPr="0019550A" w:rsidRDefault="00C518C2" w:rsidP="0019550A">
      <w:pPr>
        <w:autoSpaceDE w:val="0"/>
        <w:autoSpaceDN w:val="0"/>
        <w:adjustRightInd w:val="0"/>
        <w:spacing w:line="276" w:lineRule="auto"/>
        <w:jc w:val="both"/>
        <w:rPr>
          <w:rFonts w:cs="Arial"/>
          <w:sz w:val="24"/>
          <w:szCs w:val="24"/>
        </w:rPr>
      </w:pPr>
      <w:r w:rsidRPr="0019550A">
        <w:rPr>
          <w:rFonts w:cs="Arial"/>
          <w:b/>
          <w:sz w:val="24"/>
          <w:szCs w:val="24"/>
        </w:rPr>
        <w:t xml:space="preserve">maintenance: </w:t>
      </w:r>
      <w:r w:rsidRPr="0019550A">
        <w:rPr>
          <w:rFonts w:cs="Arial"/>
          <w:sz w:val="24"/>
          <w:szCs w:val="24"/>
        </w:rPr>
        <w:t>the combination of all technical and associated administrative actions during an item's service life to retain it in a state in which it can satisfactorily perform its required function</w:t>
      </w:r>
    </w:p>
    <w:p w14:paraId="7770DDE9" w14:textId="77777777" w:rsidR="00C518C2" w:rsidRPr="0019550A" w:rsidRDefault="00C518C2" w:rsidP="0019550A">
      <w:pPr>
        <w:tabs>
          <w:tab w:val="left" w:pos="567"/>
        </w:tabs>
        <w:spacing w:line="276" w:lineRule="auto"/>
        <w:jc w:val="both"/>
        <w:rPr>
          <w:rFonts w:cs="Arial"/>
          <w:sz w:val="24"/>
          <w:szCs w:val="24"/>
        </w:rPr>
      </w:pPr>
    </w:p>
    <w:p w14:paraId="3FFE314D" w14:textId="77777777" w:rsidR="00C518C2" w:rsidRPr="0019550A" w:rsidRDefault="00C518C2" w:rsidP="0019550A">
      <w:pPr>
        <w:spacing w:line="276" w:lineRule="auto"/>
        <w:ind w:right="57"/>
        <w:jc w:val="both"/>
        <w:rPr>
          <w:rFonts w:cs="Arial"/>
          <w:sz w:val="24"/>
          <w:szCs w:val="24"/>
        </w:rPr>
      </w:pPr>
      <w:r w:rsidRPr="0019550A">
        <w:rPr>
          <w:rFonts w:cs="Arial"/>
          <w:b/>
          <w:sz w:val="24"/>
          <w:szCs w:val="24"/>
        </w:rPr>
        <w:t xml:space="preserve">operation: </w:t>
      </w:r>
      <w:r w:rsidRPr="0019550A">
        <w:rPr>
          <w:rFonts w:cs="Arial"/>
          <w:sz w:val="24"/>
          <w:szCs w:val="24"/>
        </w:rPr>
        <w:t>combination of all technical, administrative and managerial actions, other than maintenance actions, that results in the item being in use</w:t>
      </w:r>
    </w:p>
    <w:p w14:paraId="15B621FB" w14:textId="77777777" w:rsidR="004F4B9F" w:rsidRPr="0019550A" w:rsidRDefault="004F4B9F" w:rsidP="0019550A">
      <w:pPr>
        <w:spacing w:line="276" w:lineRule="auto"/>
        <w:ind w:right="57"/>
        <w:jc w:val="both"/>
        <w:rPr>
          <w:rFonts w:cs="Arial"/>
          <w:sz w:val="24"/>
          <w:szCs w:val="24"/>
        </w:rPr>
      </w:pPr>
    </w:p>
    <w:p w14:paraId="074246D8" w14:textId="77777777" w:rsidR="004F4B9F" w:rsidRPr="0019550A" w:rsidRDefault="004F4B9F" w:rsidP="0019550A">
      <w:pPr>
        <w:spacing w:line="276" w:lineRule="auto"/>
        <w:ind w:right="57"/>
        <w:jc w:val="both"/>
        <w:rPr>
          <w:rFonts w:cs="Arial"/>
          <w:sz w:val="24"/>
          <w:szCs w:val="24"/>
        </w:rPr>
      </w:pPr>
      <w:r w:rsidRPr="0019550A">
        <w:rPr>
          <w:rFonts w:cs="Arial"/>
          <w:b/>
          <w:sz w:val="24"/>
          <w:szCs w:val="24"/>
        </w:rPr>
        <w:t xml:space="preserve">order: </w:t>
      </w:r>
      <w:r w:rsidRPr="0019550A">
        <w:rPr>
          <w:rFonts w:cs="Arial"/>
          <w:sz w:val="24"/>
          <w:szCs w:val="24"/>
        </w:rPr>
        <w:t>an</w:t>
      </w:r>
      <w:r w:rsidRPr="0019550A">
        <w:rPr>
          <w:rFonts w:cs="Arial"/>
          <w:b/>
          <w:sz w:val="24"/>
          <w:szCs w:val="24"/>
        </w:rPr>
        <w:t xml:space="preserve"> </w:t>
      </w:r>
      <w:r w:rsidRPr="0019550A">
        <w:rPr>
          <w:rFonts w:cs="Arial"/>
          <w:sz w:val="24"/>
          <w:szCs w:val="24"/>
        </w:rPr>
        <w:t xml:space="preserve">instruction to provide goods, services or any combination thereof under a framework agreement </w:t>
      </w:r>
    </w:p>
    <w:p w14:paraId="14A489D7" w14:textId="77777777" w:rsidR="00E13E1D" w:rsidRPr="0019550A" w:rsidRDefault="00E13E1D" w:rsidP="0019550A">
      <w:pPr>
        <w:spacing w:line="276" w:lineRule="auto"/>
        <w:rPr>
          <w:rFonts w:cs="Arial"/>
          <w:b/>
          <w:sz w:val="24"/>
          <w:szCs w:val="24"/>
        </w:rPr>
      </w:pPr>
    </w:p>
    <w:p w14:paraId="0748A785" w14:textId="77777777" w:rsidR="002F6927" w:rsidRPr="0019550A" w:rsidRDefault="002F6927" w:rsidP="0019550A">
      <w:pPr>
        <w:spacing w:line="276" w:lineRule="auto"/>
        <w:rPr>
          <w:rFonts w:cs="Arial"/>
          <w:sz w:val="24"/>
          <w:szCs w:val="24"/>
        </w:rPr>
      </w:pPr>
      <w:r w:rsidRPr="0019550A">
        <w:rPr>
          <w:rFonts w:cs="Arial"/>
          <w:b/>
          <w:sz w:val="24"/>
          <w:szCs w:val="24"/>
        </w:rPr>
        <w:t>organ of state:</w:t>
      </w:r>
      <w:r w:rsidRPr="0019550A">
        <w:rPr>
          <w:rFonts w:cs="Arial"/>
          <w:sz w:val="24"/>
          <w:szCs w:val="24"/>
        </w:rPr>
        <w:t xml:space="preserve"> an organ of state as defined in section 239 of the Constitution of the Republic of South Africa</w:t>
      </w:r>
    </w:p>
    <w:p w14:paraId="094F4574" w14:textId="77777777" w:rsidR="00E13E1D" w:rsidRPr="0019550A" w:rsidRDefault="00E13E1D" w:rsidP="0019550A">
      <w:pPr>
        <w:spacing w:line="276" w:lineRule="auto"/>
        <w:jc w:val="both"/>
        <w:rPr>
          <w:rFonts w:cs="Arial"/>
          <w:b/>
          <w:sz w:val="24"/>
          <w:szCs w:val="24"/>
        </w:rPr>
      </w:pPr>
    </w:p>
    <w:p w14:paraId="41282618" w14:textId="77777777" w:rsidR="004F4B9F" w:rsidRPr="0019550A" w:rsidRDefault="004F4B9F" w:rsidP="0019550A">
      <w:pPr>
        <w:spacing w:line="276" w:lineRule="auto"/>
        <w:jc w:val="both"/>
        <w:rPr>
          <w:rFonts w:cs="Arial"/>
          <w:sz w:val="24"/>
          <w:szCs w:val="24"/>
          <w:lang w:val="en-ZA" w:eastAsia="en-ZA"/>
        </w:rPr>
      </w:pPr>
      <w:r w:rsidRPr="0019550A">
        <w:rPr>
          <w:rFonts w:cs="Arial"/>
          <w:b/>
          <w:sz w:val="24"/>
          <w:szCs w:val="24"/>
        </w:rPr>
        <w:t xml:space="preserve">procurement document: </w:t>
      </w:r>
      <w:r w:rsidRPr="0019550A">
        <w:rPr>
          <w:rFonts w:cs="Arial"/>
          <w:sz w:val="24"/>
          <w:szCs w:val="24"/>
          <w:lang w:val="en-ZA" w:eastAsia="en-ZA"/>
        </w:rPr>
        <w:t>documentation used to initiate or conclude (or both) a contract or the issuing of an order</w:t>
      </w:r>
    </w:p>
    <w:p w14:paraId="3C4A2DFA" w14:textId="77777777" w:rsidR="00E13E1D" w:rsidRPr="0019550A" w:rsidRDefault="00E13E1D" w:rsidP="0019550A">
      <w:pPr>
        <w:spacing w:line="276" w:lineRule="auto"/>
        <w:jc w:val="both"/>
        <w:rPr>
          <w:rFonts w:cs="Arial"/>
          <w:b/>
          <w:sz w:val="24"/>
          <w:szCs w:val="24"/>
          <w:lang w:val="en-ZA" w:eastAsia="en-ZA"/>
        </w:rPr>
      </w:pPr>
    </w:p>
    <w:p w14:paraId="04D29FB3" w14:textId="77777777" w:rsidR="00862E37" w:rsidRPr="0019550A" w:rsidRDefault="00862E37" w:rsidP="0019550A">
      <w:pPr>
        <w:spacing w:line="276" w:lineRule="auto"/>
        <w:jc w:val="both"/>
        <w:rPr>
          <w:rFonts w:cs="Arial"/>
          <w:sz w:val="24"/>
          <w:szCs w:val="24"/>
        </w:rPr>
      </w:pPr>
      <w:r w:rsidRPr="0019550A">
        <w:rPr>
          <w:rFonts w:cs="Arial"/>
          <w:b/>
          <w:sz w:val="24"/>
          <w:szCs w:val="24"/>
          <w:lang w:val="en-ZA" w:eastAsia="en-ZA"/>
        </w:rPr>
        <w:t xml:space="preserve">principal: </w:t>
      </w:r>
      <w:r w:rsidRPr="0019550A">
        <w:rPr>
          <w:rFonts w:cs="Arial"/>
          <w:sz w:val="24"/>
          <w:szCs w:val="24"/>
        </w:rPr>
        <w:t>a natural person who is a partner in a partnership, a sole proprietor, a director a company established in terms of the Companies Act of 2008 (Act No. 71 of 2008) or a member of a close corporation registered in terms of the Close Corporation Act, 1984, (Act No. 69 of 1984)</w:t>
      </w:r>
    </w:p>
    <w:p w14:paraId="1F453B45" w14:textId="77777777" w:rsidR="00862E37" w:rsidRPr="0019550A" w:rsidRDefault="00862E37" w:rsidP="0019550A">
      <w:pPr>
        <w:spacing w:line="276" w:lineRule="auto"/>
        <w:jc w:val="both"/>
        <w:rPr>
          <w:rFonts w:cs="Arial"/>
          <w:sz w:val="24"/>
          <w:szCs w:val="24"/>
        </w:rPr>
      </w:pPr>
    </w:p>
    <w:p w14:paraId="3DFF841C" w14:textId="77777777" w:rsidR="000800E6" w:rsidRPr="0019550A" w:rsidRDefault="000800E6" w:rsidP="0019550A">
      <w:pPr>
        <w:spacing w:line="276" w:lineRule="auto"/>
        <w:jc w:val="both"/>
        <w:rPr>
          <w:rFonts w:cs="Arial"/>
          <w:sz w:val="24"/>
          <w:szCs w:val="24"/>
        </w:rPr>
      </w:pPr>
      <w:r w:rsidRPr="0019550A">
        <w:rPr>
          <w:rFonts w:cs="Arial"/>
          <w:b/>
          <w:sz w:val="24"/>
          <w:szCs w:val="24"/>
        </w:rPr>
        <w:t>standard:</w:t>
      </w:r>
      <w:r w:rsidRPr="0019550A">
        <w:rPr>
          <w:rFonts w:cs="Arial"/>
          <w:sz w:val="24"/>
          <w:szCs w:val="24"/>
        </w:rPr>
        <w:t xml:space="preserve"> the latest edition of the Standard for Infrastructure Procurement and Delivery Management as published by National Treasury</w:t>
      </w:r>
    </w:p>
    <w:p w14:paraId="0E7BE8F0" w14:textId="77777777" w:rsidR="002928E1" w:rsidRPr="0019550A" w:rsidRDefault="002928E1" w:rsidP="0019550A">
      <w:pPr>
        <w:spacing w:line="276" w:lineRule="auto"/>
        <w:jc w:val="both"/>
        <w:rPr>
          <w:rFonts w:cs="Arial"/>
          <w:sz w:val="24"/>
          <w:szCs w:val="24"/>
        </w:rPr>
      </w:pPr>
    </w:p>
    <w:p w14:paraId="42A3EC98" w14:textId="77777777" w:rsidR="00A73399" w:rsidRPr="0019550A" w:rsidRDefault="00A73399" w:rsidP="0019550A">
      <w:pPr>
        <w:spacing w:line="276" w:lineRule="auto"/>
        <w:rPr>
          <w:rFonts w:cs="Arial"/>
          <w:sz w:val="24"/>
          <w:szCs w:val="24"/>
        </w:rPr>
      </w:pPr>
      <w:r w:rsidRPr="0019550A">
        <w:rPr>
          <w:rFonts w:cs="Arial"/>
          <w:b/>
          <w:sz w:val="24"/>
          <w:szCs w:val="24"/>
        </w:rPr>
        <w:t>working day:</w:t>
      </w:r>
      <w:r w:rsidRPr="0019550A">
        <w:rPr>
          <w:rFonts w:cs="Arial"/>
          <w:sz w:val="24"/>
          <w:szCs w:val="24"/>
        </w:rPr>
        <w:t xml:space="preserve"> any day of a week on which </w:t>
      </w:r>
      <w:r w:rsidR="007347BB" w:rsidRPr="0019550A">
        <w:rPr>
          <w:rFonts w:cs="Arial"/>
          <w:sz w:val="24"/>
          <w:szCs w:val="24"/>
        </w:rPr>
        <w:t>is not a Sunday, Saturday or public holiday</w:t>
      </w:r>
    </w:p>
    <w:p w14:paraId="25B85FE8" w14:textId="77777777" w:rsidR="003518F7" w:rsidRPr="0019550A" w:rsidRDefault="003518F7" w:rsidP="0019550A">
      <w:pPr>
        <w:tabs>
          <w:tab w:val="left" w:pos="567"/>
        </w:tabs>
        <w:spacing w:line="276" w:lineRule="auto"/>
        <w:jc w:val="both"/>
        <w:rPr>
          <w:rFonts w:cs="Arial"/>
          <w:sz w:val="24"/>
          <w:szCs w:val="24"/>
        </w:rPr>
      </w:pPr>
    </w:p>
    <w:p w14:paraId="2D441535" w14:textId="77777777" w:rsidR="001A213D" w:rsidRPr="0019550A" w:rsidRDefault="001A213D" w:rsidP="0019550A">
      <w:pPr>
        <w:pStyle w:val="Heading2"/>
        <w:spacing w:line="276" w:lineRule="auto"/>
        <w:rPr>
          <w:rFonts w:ascii="Arial" w:hAnsi="Arial" w:cs="Arial"/>
        </w:rPr>
      </w:pPr>
      <w:bookmarkStart w:id="11" w:name="_Toc271080252"/>
      <w:bookmarkStart w:id="12" w:name="_Toc376934274"/>
      <w:bookmarkStart w:id="13" w:name="_Toc426985723"/>
    </w:p>
    <w:p w14:paraId="27EE6880" w14:textId="77777777" w:rsidR="00CC10A6" w:rsidRPr="0019550A" w:rsidRDefault="00CC10A6" w:rsidP="0019550A">
      <w:pPr>
        <w:pStyle w:val="Heading2"/>
        <w:spacing w:line="276" w:lineRule="auto"/>
        <w:rPr>
          <w:rFonts w:ascii="Arial" w:hAnsi="Arial" w:cs="Arial"/>
        </w:rPr>
      </w:pPr>
      <w:bookmarkStart w:id="14" w:name="_Toc514585113"/>
      <w:r w:rsidRPr="0019550A">
        <w:rPr>
          <w:rFonts w:ascii="Arial" w:hAnsi="Arial" w:cs="Arial"/>
        </w:rPr>
        <w:t>2.2</w:t>
      </w:r>
      <w:r w:rsidRPr="0019550A">
        <w:rPr>
          <w:rFonts w:ascii="Arial" w:hAnsi="Arial" w:cs="Arial"/>
        </w:rPr>
        <w:tab/>
        <w:t>Abbreviations</w:t>
      </w:r>
      <w:bookmarkEnd w:id="11"/>
      <w:bookmarkEnd w:id="12"/>
      <w:bookmarkEnd w:id="13"/>
      <w:bookmarkEnd w:id="14"/>
    </w:p>
    <w:p w14:paraId="002BAC9A" w14:textId="77777777" w:rsidR="00CC10A6" w:rsidRPr="0019550A" w:rsidRDefault="00CC10A6" w:rsidP="0019550A">
      <w:pPr>
        <w:spacing w:line="276" w:lineRule="auto"/>
        <w:jc w:val="both"/>
        <w:rPr>
          <w:rFonts w:cs="Arial"/>
          <w:b/>
          <w:sz w:val="24"/>
          <w:szCs w:val="24"/>
        </w:rPr>
      </w:pPr>
    </w:p>
    <w:p w14:paraId="268948F8" w14:textId="77777777" w:rsidR="007D5325" w:rsidRPr="0019550A" w:rsidRDefault="007D5325" w:rsidP="0019550A">
      <w:pPr>
        <w:spacing w:line="276" w:lineRule="auto"/>
        <w:jc w:val="both"/>
        <w:rPr>
          <w:rFonts w:cs="Arial"/>
          <w:b/>
          <w:sz w:val="24"/>
          <w:szCs w:val="24"/>
        </w:rPr>
      </w:pPr>
      <w:r w:rsidRPr="0019550A">
        <w:rPr>
          <w:rFonts w:cs="Arial"/>
          <w:sz w:val="24"/>
          <w:szCs w:val="24"/>
        </w:rPr>
        <w:t>For the purposes of this document, the following abbreviations apply</w:t>
      </w:r>
    </w:p>
    <w:p w14:paraId="7BC10E56" w14:textId="77777777" w:rsidR="007D5325" w:rsidRPr="0019550A" w:rsidRDefault="007D5325" w:rsidP="0019550A">
      <w:pPr>
        <w:spacing w:line="276" w:lineRule="auto"/>
        <w:jc w:val="both"/>
        <w:rPr>
          <w:rFonts w:cs="Arial"/>
          <w:b/>
          <w:sz w:val="24"/>
          <w:szCs w:val="24"/>
        </w:rPr>
      </w:pPr>
    </w:p>
    <w:p w14:paraId="384FE2F8" w14:textId="77777777" w:rsidR="003C33F6" w:rsidRPr="0019550A" w:rsidRDefault="003C33F6" w:rsidP="0019550A">
      <w:pPr>
        <w:spacing w:line="276" w:lineRule="auto"/>
        <w:ind w:left="851" w:hanging="851"/>
        <w:jc w:val="both"/>
        <w:rPr>
          <w:rFonts w:cs="Arial"/>
          <w:sz w:val="24"/>
          <w:szCs w:val="24"/>
        </w:rPr>
      </w:pPr>
      <w:r w:rsidRPr="0019550A">
        <w:rPr>
          <w:rFonts w:cs="Arial"/>
          <w:sz w:val="24"/>
          <w:szCs w:val="24"/>
        </w:rPr>
        <w:t xml:space="preserve">CIDB:  </w:t>
      </w:r>
      <w:r w:rsidR="003B3CEB" w:rsidRPr="0019550A">
        <w:rPr>
          <w:rFonts w:cs="Arial"/>
          <w:sz w:val="24"/>
          <w:szCs w:val="24"/>
        </w:rPr>
        <w:tab/>
      </w:r>
      <w:r w:rsidRPr="0019550A">
        <w:rPr>
          <w:rFonts w:cs="Arial"/>
          <w:sz w:val="24"/>
          <w:szCs w:val="24"/>
        </w:rPr>
        <w:t>Construction Industry Development Board</w:t>
      </w:r>
    </w:p>
    <w:p w14:paraId="6BC302F5" w14:textId="77777777" w:rsidR="00F20B14" w:rsidRPr="0019550A" w:rsidRDefault="00F20B14" w:rsidP="0019550A">
      <w:pPr>
        <w:spacing w:line="276" w:lineRule="auto"/>
        <w:ind w:left="851" w:hanging="851"/>
        <w:jc w:val="both"/>
        <w:rPr>
          <w:rFonts w:cs="Arial"/>
          <w:sz w:val="24"/>
          <w:szCs w:val="24"/>
        </w:rPr>
      </w:pPr>
    </w:p>
    <w:p w14:paraId="33555A0E" w14:textId="77777777" w:rsidR="00F20B14" w:rsidRPr="0019550A" w:rsidRDefault="00F20B14" w:rsidP="0019550A">
      <w:pPr>
        <w:spacing w:line="276" w:lineRule="auto"/>
        <w:ind w:left="851" w:hanging="851"/>
        <w:jc w:val="both"/>
        <w:rPr>
          <w:rFonts w:cs="Arial"/>
          <w:sz w:val="24"/>
          <w:szCs w:val="24"/>
        </w:rPr>
      </w:pPr>
      <w:r w:rsidRPr="0019550A">
        <w:rPr>
          <w:rFonts w:cs="Arial"/>
          <w:sz w:val="24"/>
          <w:szCs w:val="24"/>
        </w:rPr>
        <w:t>SARS:     South African Revenue Services</w:t>
      </w:r>
    </w:p>
    <w:p w14:paraId="6C6C9809" w14:textId="77777777" w:rsidR="001A213D" w:rsidRPr="0019550A" w:rsidRDefault="001A213D" w:rsidP="0019550A">
      <w:pPr>
        <w:spacing w:line="276" w:lineRule="auto"/>
        <w:ind w:left="851" w:hanging="851"/>
        <w:jc w:val="both"/>
        <w:rPr>
          <w:rFonts w:cs="Arial"/>
          <w:sz w:val="24"/>
          <w:szCs w:val="24"/>
        </w:rPr>
      </w:pPr>
    </w:p>
    <w:p w14:paraId="1D118004" w14:textId="77777777" w:rsidR="001A213D" w:rsidRPr="0019550A" w:rsidRDefault="00FD282B" w:rsidP="0019550A">
      <w:pPr>
        <w:spacing w:line="276" w:lineRule="auto"/>
        <w:ind w:left="851" w:hanging="851"/>
        <w:jc w:val="both"/>
        <w:rPr>
          <w:rFonts w:cs="Arial"/>
          <w:sz w:val="24"/>
          <w:szCs w:val="24"/>
        </w:rPr>
      </w:pPr>
      <w:r w:rsidRPr="0019550A">
        <w:rPr>
          <w:rFonts w:cs="Arial"/>
          <w:sz w:val="24"/>
          <w:szCs w:val="24"/>
        </w:rPr>
        <w:t>M</w:t>
      </w:r>
      <w:r w:rsidR="001A213D" w:rsidRPr="0019550A">
        <w:rPr>
          <w:rFonts w:cs="Arial"/>
          <w:sz w:val="24"/>
          <w:szCs w:val="24"/>
        </w:rPr>
        <w:t>LM:</w:t>
      </w:r>
      <w:r w:rsidR="001A213D" w:rsidRPr="0019550A">
        <w:rPr>
          <w:rFonts w:cs="Arial"/>
          <w:sz w:val="24"/>
          <w:szCs w:val="24"/>
        </w:rPr>
        <w:tab/>
      </w:r>
      <w:r w:rsidR="00257742" w:rsidRPr="0019550A">
        <w:rPr>
          <w:rFonts w:cs="Arial"/>
          <w:sz w:val="24"/>
          <w:szCs w:val="24"/>
        </w:rPr>
        <w:t>Mantsopa Local Municipality</w:t>
      </w:r>
    </w:p>
    <w:p w14:paraId="4368DEE9" w14:textId="77777777" w:rsidR="002D29BF" w:rsidRPr="0019550A" w:rsidRDefault="002D29BF" w:rsidP="0019550A">
      <w:pPr>
        <w:spacing w:line="276" w:lineRule="auto"/>
        <w:ind w:left="851" w:hanging="851"/>
        <w:jc w:val="both"/>
        <w:rPr>
          <w:rFonts w:cs="Arial"/>
          <w:sz w:val="24"/>
          <w:szCs w:val="24"/>
        </w:rPr>
      </w:pPr>
    </w:p>
    <w:p w14:paraId="293C7919" w14:textId="77777777" w:rsidR="002D29BF" w:rsidRPr="0019550A" w:rsidRDefault="002D29BF" w:rsidP="0019550A">
      <w:pPr>
        <w:spacing w:line="276" w:lineRule="auto"/>
        <w:ind w:left="851" w:hanging="851"/>
        <w:jc w:val="both"/>
        <w:rPr>
          <w:rFonts w:cs="Arial"/>
          <w:sz w:val="24"/>
          <w:szCs w:val="24"/>
        </w:rPr>
      </w:pPr>
      <w:r w:rsidRPr="0019550A">
        <w:rPr>
          <w:rFonts w:cs="Arial"/>
          <w:sz w:val="24"/>
          <w:szCs w:val="24"/>
        </w:rPr>
        <w:t>SIPDM: Standard for Infrastructure Procurement and Delivery Management</w:t>
      </w:r>
    </w:p>
    <w:p w14:paraId="0FFE6F81" w14:textId="77777777" w:rsidR="001A213D" w:rsidRPr="0019550A" w:rsidRDefault="001A213D" w:rsidP="0019550A">
      <w:pPr>
        <w:spacing w:line="276" w:lineRule="auto"/>
        <w:ind w:left="851" w:hanging="851"/>
        <w:jc w:val="both"/>
        <w:rPr>
          <w:rFonts w:cs="Arial"/>
          <w:sz w:val="24"/>
          <w:szCs w:val="24"/>
        </w:rPr>
      </w:pPr>
    </w:p>
    <w:p w14:paraId="2F085CEA" w14:textId="77777777" w:rsidR="001A213D" w:rsidRPr="0019550A" w:rsidRDefault="001A213D" w:rsidP="0019550A">
      <w:pPr>
        <w:spacing w:line="276" w:lineRule="auto"/>
        <w:ind w:left="851" w:hanging="851"/>
        <w:jc w:val="both"/>
        <w:rPr>
          <w:rFonts w:cs="Arial"/>
          <w:sz w:val="24"/>
          <w:szCs w:val="24"/>
        </w:rPr>
      </w:pPr>
    </w:p>
    <w:p w14:paraId="6EE1478F" w14:textId="77777777" w:rsidR="00D76AB2" w:rsidRPr="0019550A" w:rsidRDefault="00D76AB2" w:rsidP="0019550A">
      <w:pPr>
        <w:pStyle w:val="Heading1"/>
        <w:spacing w:line="276" w:lineRule="auto"/>
        <w:rPr>
          <w:sz w:val="24"/>
        </w:rPr>
      </w:pPr>
      <w:bookmarkStart w:id="15" w:name="_Toc426985724"/>
      <w:bookmarkStart w:id="16" w:name="_Toc514585114"/>
      <w:r w:rsidRPr="0019550A">
        <w:rPr>
          <w:sz w:val="24"/>
        </w:rPr>
        <w:t>General requirements</w:t>
      </w:r>
      <w:bookmarkEnd w:id="15"/>
      <w:bookmarkEnd w:id="16"/>
    </w:p>
    <w:p w14:paraId="53832EE3" w14:textId="77777777" w:rsidR="00D76AB2" w:rsidRPr="0019550A" w:rsidRDefault="00D76AB2" w:rsidP="0019550A">
      <w:pPr>
        <w:tabs>
          <w:tab w:val="left" w:pos="567"/>
        </w:tabs>
        <w:spacing w:line="276" w:lineRule="auto"/>
        <w:jc w:val="both"/>
        <w:rPr>
          <w:rFonts w:cs="Arial"/>
          <w:b/>
          <w:sz w:val="24"/>
          <w:szCs w:val="24"/>
        </w:rPr>
      </w:pPr>
    </w:p>
    <w:p w14:paraId="6AAA90B4" w14:textId="77777777" w:rsidR="003F2A37" w:rsidRPr="0019550A" w:rsidRDefault="003F2A37" w:rsidP="0019550A">
      <w:pPr>
        <w:pStyle w:val="Heading2"/>
        <w:spacing w:line="276" w:lineRule="auto"/>
        <w:rPr>
          <w:rFonts w:ascii="Arial" w:hAnsi="Arial" w:cs="Arial"/>
        </w:rPr>
      </w:pPr>
      <w:bookmarkStart w:id="17" w:name="_Toc426985725"/>
      <w:bookmarkStart w:id="18" w:name="_Toc514585115"/>
      <w:r w:rsidRPr="0019550A">
        <w:rPr>
          <w:rFonts w:ascii="Arial" w:hAnsi="Arial" w:cs="Arial"/>
        </w:rPr>
        <w:t>3.1</w:t>
      </w:r>
      <w:r w:rsidRPr="0019550A">
        <w:rPr>
          <w:rFonts w:ascii="Arial" w:hAnsi="Arial" w:cs="Arial"/>
        </w:rPr>
        <w:tab/>
        <w:t>Delegations</w:t>
      </w:r>
      <w:bookmarkEnd w:id="17"/>
      <w:bookmarkEnd w:id="18"/>
    </w:p>
    <w:p w14:paraId="2C7E4C38" w14:textId="77777777" w:rsidR="003F2A37" w:rsidRPr="0019550A" w:rsidRDefault="003F2A37" w:rsidP="0019550A">
      <w:pPr>
        <w:spacing w:line="276" w:lineRule="auto"/>
        <w:jc w:val="both"/>
        <w:rPr>
          <w:rFonts w:cs="Arial"/>
          <w:b/>
          <w:sz w:val="24"/>
          <w:szCs w:val="24"/>
        </w:rPr>
      </w:pPr>
    </w:p>
    <w:p w14:paraId="043EB95E" w14:textId="77777777" w:rsidR="00D607BC" w:rsidRPr="0019550A" w:rsidRDefault="00D607BC" w:rsidP="0019550A">
      <w:pPr>
        <w:spacing w:line="276" w:lineRule="auto"/>
        <w:ind w:left="567" w:hanging="567"/>
        <w:jc w:val="both"/>
        <w:rPr>
          <w:rFonts w:cs="Arial"/>
          <w:sz w:val="24"/>
          <w:szCs w:val="24"/>
        </w:rPr>
      </w:pPr>
      <w:r w:rsidRPr="0019550A">
        <w:rPr>
          <w:rFonts w:cs="Arial"/>
          <w:b/>
          <w:sz w:val="24"/>
          <w:szCs w:val="24"/>
        </w:rPr>
        <w:t>3.</w:t>
      </w:r>
      <w:r w:rsidR="003F2A37" w:rsidRPr="0019550A">
        <w:rPr>
          <w:rFonts w:cs="Arial"/>
          <w:b/>
          <w:sz w:val="24"/>
          <w:szCs w:val="24"/>
        </w:rPr>
        <w:t>1.1</w:t>
      </w:r>
      <w:r w:rsidR="001A213D" w:rsidRPr="0019550A">
        <w:rPr>
          <w:rFonts w:cs="Arial"/>
          <w:sz w:val="24"/>
          <w:szCs w:val="24"/>
        </w:rPr>
        <w:t xml:space="preserve"> The Council</w:t>
      </w:r>
      <w:r w:rsidRPr="0019550A">
        <w:rPr>
          <w:rFonts w:cs="Arial"/>
          <w:sz w:val="24"/>
          <w:szCs w:val="24"/>
        </w:rPr>
        <w:t xml:space="preserve"> of </w:t>
      </w:r>
      <w:r w:rsidR="00257742" w:rsidRPr="0019550A">
        <w:rPr>
          <w:rFonts w:cs="Arial"/>
          <w:sz w:val="24"/>
          <w:szCs w:val="24"/>
        </w:rPr>
        <w:t>Mantsopa Local Municipality</w:t>
      </w:r>
      <w:r w:rsidRPr="0019550A">
        <w:rPr>
          <w:rFonts w:cs="Arial"/>
          <w:sz w:val="24"/>
          <w:szCs w:val="24"/>
        </w:rPr>
        <w:t xml:space="preserve"> hereby delegates all powers and duties to the </w:t>
      </w:r>
      <w:r w:rsidR="006207A3" w:rsidRPr="0019550A">
        <w:rPr>
          <w:rFonts w:cs="Arial"/>
          <w:sz w:val="24"/>
          <w:szCs w:val="24"/>
        </w:rPr>
        <w:t>Municipal Manager,</w:t>
      </w:r>
      <w:r w:rsidRPr="0019550A">
        <w:rPr>
          <w:rFonts w:cs="Arial"/>
          <w:sz w:val="24"/>
          <w:szCs w:val="24"/>
        </w:rPr>
        <w:t xml:space="preserve"> wh</w:t>
      </w:r>
      <w:r w:rsidR="001A213D" w:rsidRPr="0019550A">
        <w:rPr>
          <w:rFonts w:cs="Arial"/>
          <w:sz w:val="24"/>
          <w:szCs w:val="24"/>
        </w:rPr>
        <w:t>ich are necessary to enable the Municipal Manager</w:t>
      </w:r>
      <w:r w:rsidR="00DA7919" w:rsidRPr="0019550A">
        <w:rPr>
          <w:rFonts w:cs="Arial"/>
          <w:i/>
          <w:sz w:val="24"/>
          <w:szCs w:val="24"/>
        </w:rPr>
        <w:t xml:space="preserve"> </w:t>
      </w:r>
      <w:r w:rsidR="00DA7919" w:rsidRPr="0019550A">
        <w:rPr>
          <w:rFonts w:cs="Arial"/>
          <w:sz w:val="24"/>
          <w:szCs w:val="24"/>
        </w:rPr>
        <w:t>to</w:t>
      </w:r>
      <w:r w:rsidRPr="0019550A">
        <w:rPr>
          <w:rFonts w:cs="Arial"/>
          <w:sz w:val="24"/>
          <w:szCs w:val="24"/>
        </w:rPr>
        <w:t>:</w:t>
      </w:r>
    </w:p>
    <w:p w14:paraId="755A0763" w14:textId="77777777" w:rsidR="00D607BC" w:rsidRPr="0019550A" w:rsidRDefault="00D607BC" w:rsidP="0019550A">
      <w:pPr>
        <w:pStyle w:val="Subtitle"/>
        <w:spacing w:line="276" w:lineRule="auto"/>
        <w:jc w:val="both"/>
        <w:rPr>
          <w:rFonts w:cs="Arial"/>
          <w:b w:val="0"/>
          <w:szCs w:val="24"/>
          <w:lang w:val="en-GB"/>
        </w:rPr>
      </w:pPr>
    </w:p>
    <w:p w14:paraId="19DA62AB" w14:textId="77777777" w:rsidR="00D607BC" w:rsidRPr="0019550A" w:rsidRDefault="00D607BC" w:rsidP="0019550A">
      <w:pPr>
        <w:pStyle w:val="Subtitle"/>
        <w:spacing w:line="276" w:lineRule="auto"/>
        <w:ind w:left="567" w:hanging="567"/>
        <w:jc w:val="both"/>
        <w:rPr>
          <w:rFonts w:cs="Arial"/>
          <w:b w:val="0"/>
          <w:szCs w:val="24"/>
          <w:lang w:val="en-GB"/>
        </w:rPr>
      </w:pPr>
      <w:r w:rsidRPr="0019550A">
        <w:rPr>
          <w:rFonts w:cs="Arial"/>
          <w:b w:val="0"/>
          <w:szCs w:val="24"/>
          <w:lang w:val="en-GB"/>
        </w:rPr>
        <w:t>a)</w:t>
      </w:r>
      <w:r w:rsidRPr="0019550A">
        <w:rPr>
          <w:rFonts w:cs="Arial"/>
          <w:b w:val="0"/>
          <w:szCs w:val="24"/>
          <w:lang w:val="en-GB"/>
        </w:rPr>
        <w:tab/>
        <w:t xml:space="preserve">discharge the supply chain management responsibilities conferred on accounting officers in terms of </w:t>
      </w:r>
      <w:r w:rsidR="004C43AA" w:rsidRPr="0019550A">
        <w:rPr>
          <w:rFonts w:cs="Arial"/>
          <w:b w:val="0"/>
          <w:szCs w:val="24"/>
          <w:lang w:val="en-GB"/>
        </w:rPr>
        <w:t xml:space="preserve"> </w:t>
      </w:r>
      <w:r w:rsidRPr="0019550A">
        <w:rPr>
          <w:rFonts w:cs="Arial"/>
          <w:b w:val="0"/>
          <w:szCs w:val="24"/>
          <w:lang w:val="en-GB"/>
        </w:rPr>
        <w:t xml:space="preserve">Chapter 8 or 10 of the </w:t>
      </w:r>
      <w:r w:rsidR="004C43AA" w:rsidRPr="0019550A">
        <w:rPr>
          <w:rFonts w:cs="Arial"/>
          <w:b w:val="0"/>
          <w:szCs w:val="24"/>
          <w:lang w:val="en-GB"/>
        </w:rPr>
        <w:t xml:space="preserve">Local Government Municipal Finance Management </w:t>
      </w:r>
      <w:r w:rsidRPr="0019550A">
        <w:rPr>
          <w:rFonts w:cs="Arial"/>
          <w:b w:val="0"/>
          <w:szCs w:val="24"/>
          <w:lang w:val="en-GB"/>
        </w:rPr>
        <w:t>Act</w:t>
      </w:r>
      <w:r w:rsidR="004C43AA" w:rsidRPr="0019550A">
        <w:rPr>
          <w:rFonts w:cs="Arial"/>
          <w:b w:val="0"/>
          <w:szCs w:val="24"/>
          <w:lang w:val="en-GB"/>
        </w:rPr>
        <w:t xml:space="preserve"> of 2003 and this document</w:t>
      </w:r>
      <w:r w:rsidRPr="0019550A">
        <w:rPr>
          <w:rFonts w:cs="Arial"/>
          <w:b w:val="0"/>
          <w:szCs w:val="24"/>
          <w:lang w:val="en-GB"/>
        </w:rPr>
        <w:t>;</w:t>
      </w:r>
    </w:p>
    <w:p w14:paraId="6A07FDC7" w14:textId="77777777" w:rsidR="004C43AA" w:rsidRPr="0019550A" w:rsidRDefault="004C43AA" w:rsidP="0019550A">
      <w:pPr>
        <w:pStyle w:val="Subtitle"/>
        <w:spacing w:line="276" w:lineRule="auto"/>
        <w:ind w:left="567" w:hanging="567"/>
        <w:jc w:val="both"/>
        <w:rPr>
          <w:rFonts w:cs="Arial"/>
          <w:b w:val="0"/>
          <w:szCs w:val="24"/>
          <w:lang w:val="en-GB"/>
        </w:rPr>
      </w:pPr>
    </w:p>
    <w:p w14:paraId="4F9FBC52" w14:textId="77777777" w:rsidR="00D607BC" w:rsidRPr="0019550A" w:rsidRDefault="00D607BC" w:rsidP="0019550A">
      <w:pPr>
        <w:pStyle w:val="Subtitle"/>
        <w:spacing w:line="276" w:lineRule="auto"/>
        <w:ind w:left="567" w:hanging="567"/>
        <w:jc w:val="both"/>
        <w:rPr>
          <w:rFonts w:cs="Arial"/>
          <w:b w:val="0"/>
          <w:szCs w:val="24"/>
          <w:lang w:val="en-GB"/>
        </w:rPr>
      </w:pPr>
      <w:r w:rsidRPr="0019550A">
        <w:rPr>
          <w:rFonts w:cs="Arial"/>
          <w:b w:val="0"/>
          <w:szCs w:val="24"/>
          <w:lang w:val="en-GB"/>
        </w:rPr>
        <w:t>b)</w:t>
      </w:r>
      <w:r w:rsidRPr="0019550A">
        <w:rPr>
          <w:rFonts w:cs="Arial"/>
          <w:b w:val="0"/>
          <w:szCs w:val="24"/>
          <w:lang w:val="en-GB"/>
        </w:rPr>
        <w:tab/>
        <w:t xml:space="preserve">maximise administrative and operational efficiency in the implementation of this </w:t>
      </w:r>
      <w:proofErr w:type="gramStart"/>
      <w:r w:rsidR="004C43AA" w:rsidRPr="0019550A">
        <w:rPr>
          <w:rFonts w:cs="Arial"/>
          <w:b w:val="0"/>
          <w:szCs w:val="24"/>
          <w:lang w:val="en-GB"/>
        </w:rPr>
        <w:t>document</w:t>
      </w:r>
      <w:r w:rsidRPr="0019550A">
        <w:rPr>
          <w:rFonts w:cs="Arial"/>
          <w:b w:val="0"/>
          <w:szCs w:val="24"/>
          <w:lang w:val="en-GB"/>
        </w:rPr>
        <w:t>;</w:t>
      </w:r>
      <w:proofErr w:type="gramEnd"/>
      <w:r w:rsidRPr="0019550A">
        <w:rPr>
          <w:rFonts w:cs="Arial"/>
          <w:b w:val="0"/>
          <w:szCs w:val="24"/>
          <w:lang w:val="en-GB"/>
        </w:rPr>
        <w:t xml:space="preserve"> </w:t>
      </w:r>
    </w:p>
    <w:p w14:paraId="3E086763" w14:textId="77777777" w:rsidR="001A0D31" w:rsidRPr="0019550A" w:rsidRDefault="001A0D31" w:rsidP="0019550A">
      <w:pPr>
        <w:pStyle w:val="Subtitle"/>
        <w:spacing w:line="276" w:lineRule="auto"/>
        <w:ind w:left="567" w:hanging="567"/>
        <w:jc w:val="both"/>
        <w:rPr>
          <w:rFonts w:cs="Arial"/>
          <w:b w:val="0"/>
          <w:szCs w:val="24"/>
          <w:lang w:val="en-GB"/>
        </w:rPr>
      </w:pPr>
    </w:p>
    <w:p w14:paraId="63731362" w14:textId="77777777" w:rsidR="00D607BC" w:rsidRPr="0019550A" w:rsidRDefault="00D607BC" w:rsidP="0019550A">
      <w:pPr>
        <w:pStyle w:val="Subtitle"/>
        <w:spacing w:line="276" w:lineRule="auto"/>
        <w:ind w:left="567" w:hanging="567"/>
        <w:jc w:val="both"/>
        <w:rPr>
          <w:rFonts w:cs="Arial"/>
          <w:b w:val="0"/>
          <w:szCs w:val="24"/>
          <w:lang w:val="en-GB"/>
        </w:rPr>
      </w:pPr>
      <w:r w:rsidRPr="0019550A">
        <w:rPr>
          <w:rFonts w:cs="Arial"/>
          <w:b w:val="0"/>
          <w:szCs w:val="24"/>
          <w:lang w:val="en-GB"/>
        </w:rPr>
        <w:t>c)</w:t>
      </w:r>
      <w:r w:rsidRPr="0019550A">
        <w:rPr>
          <w:rFonts w:cs="Arial"/>
          <w:b w:val="0"/>
          <w:szCs w:val="24"/>
          <w:lang w:val="en-GB"/>
        </w:rPr>
        <w:tab/>
      </w:r>
      <w:r w:rsidR="00DA7919" w:rsidRPr="0019550A">
        <w:rPr>
          <w:rFonts w:cs="Arial"/>
          <w:b w:val="0"/>
          <w:szCs w:val="24"/>
          <w:lang w:val="en-GB"/>
        </w:rPr>
        <w:t>e</w:t>
      </w:r>
      <w:r w:rsidRPr="0019550A">
        <w:rPr>
          <w:rFonts w:cs="Arial"/>
          <w:b w:val="0"/>
          <w:szCs w:val="24"/>
          <w:lang w:val="en-GB"/>
        </w:rPr>
        <w:t xml:space="preserve">nforce reasonable cost-effective measures for the prevention of fraud, corruption, favouritism and unfair and irregular practices in the implementation of this </w:t>
      </w:r>
      <w:r w:rsidR="00454980" w:rsidRPr="0019550A">
        <w:rPr>
          <w:rFonts w:cs="Arial"/>
          <w:b w:val="0"/>
          <w:szCs w:val="24"/>
          <w:lang w:val="en-GB"/>
        </w:rPr>
        <w:t>Policy</w:t>
      </w:r>
      <w:r w:rsidRPr="0019550A">
        <w:rPr>
          <w:rFonts w:cs="Arial"/>
          <w:b w:val="0"/>
          <w:szCs w:val="24"/>
          <w:lang w:val="en-GB"/>
        </w:rPr>
        <w:t xml:space="preserve">; and </w:t>
      </w:r>
    </w:p>
    <w:p w14:paraId="50BB8F4F" w14:textId="77777777" w:rsidR="004C43AA" w:rsidRPr="0019550A" w:rsidRDefault="004C43AA" w:rsidP="0019550A">
      <w:pPr>
        <w:pStyle w:val="Subtitle"/>
        <w:spacing w:line="276" w:lineRule="auto"/>
        <w:ind w:left="567" w:hanging="567"/>
        <w:jc w:val="both"/>
        <w:rPr>
          <w:rFonts w:cs="Arial"/>
          <w:b w:val="0"/>
          <w:szCs w:val="24"/>
          <w:lang w:val="en-GB"/>
        </w:rPr>
      </w:pPr>
    </w:p>
    <w:p w14:paraId="4675BB71" w14:textId="77777777" w:rsidR="00D607BC" w:rsidRPr="0019550A" w:rsidRDefault="00D607BC" w:rsidP="0019550A">
      <w:pPr>
        <w:pStyle w:val="Subtitle"/>
        <w:spacing w:line="276" w:lineRule="auto"/>
        <w:ind w:left="567" w:hanging="567"/>
        <w:jc w:val="both"/>
        <w:rPr>
          <w:rFonts w:cs="Arial"/>
          <w:b w:val="0"/>
          <w:szCs w:val="24"/>
          <w:lang w:val="en-GB"/>
        </w:rPr>
      </w:pPr>
      <w:r w:rsidRPr="0019550A">
        <w:rPr>
          <w:rFonts w:cs="Arial"/>
          <w:b w:val="0"/>
          <w:szCs w:val="24"/>
          <w:lang w:val="en-GB"/>
        </w:rPr>
        <w:t>d)</w:t>
      </w:r>
      <w:r w:rsidRPr="0019550A">
        <w:rPr>
          <w:rFonts w:cs="Arial"/>
          <w:b w:val="0"/>
          <w:szCs w:val="24"/>
          <w:lang w:val="en-GB"/>
        </w:rPr>
        <w:tab/>
        <w:t>comply with his or her responsibilities in terms of section 115 and other applicable provisions of the</w:t>
      </w:r>
      <w:r w:rsidR="004C43AA" w:rsidRPr="0019550A">
        <w:rPr>
          <w:rFonts w:cs="Arial"/>
          <w:b w:val="0"/>
          <w:szCs w:val="24"/>
          <w:lang w:val="en-GB"/>
        </w:rPr>
        <w:t xml:space="preserve"> Local Government Municipal Finance Management Act of </w:t>
      </w:r>
      <w:proofErr w:type="gramStart"/>
      <w:r w:rsidR="004C43AA" w:rsidRPr="0019550A">
        <w:rPr>
          <w:rFonts w:cs="Arial"/>
          <w:b w:val="0"/>
          <w:szCs w:val="24"/>
          <w:lang w:val="en-GB"/>
        </w:rPr>
        <w:t xml:space="preserve">2003 </w:t>
      </w:r>
      <w:r w:rsidRPr="0019550A">
        <w:rPr>
          <w:rFonts w:cs="Arial"/>
          <w:b w:val="0"/>
          <w:szCs w:val="24"/>
          <w:lang w:val="en-GB"/>
        </w:rPr>
        <w:t xml:space="preserve"> Act</w:t>
      </w:r>
      <w:proofErr w:type="gramEnd"/>
      <w:r w:rsidRPr="0019550A">
        <w:rPr>
          <w:rFonts w:cs="Arial"/>
          <w:b w:val="0"/>
          <w:szCs w:val="24"/>
          <w:lang w:val="en-GB"/>
        </w:rPr>
        <w:t>.</w:t>
      </w:r>
    </w:p>
    <w:p w14:paraId="2DA4AD8D" w14:textId="77777777" w:rsidR="00D76AB2" w:rsidRPr="0019550A" w:rsidRDefault="00D607BC" w:rsidP="0019550A">
      <w:pPr>
        <w:spacing w:line="276" w:lineRule="auto"/>
        <w:ind w:left="567" w:hanging="567"/>
        <w:jc w:val="both"/>
        <w:rPr>
          <w:rFonts w:cs="Arial"/>
          <w:sz w:val="24"/>
          <w:szCs w:val="24"/>
        </w:rPr>
      </w:pPr>
      <w:r w:rsidRPr="0019550A">
        <w:rPr>
          <w:rFonts w:cs="Arial"/>
          <w:sz w:val="24"/>
          <w:szCs w:val="24"/>
        </w:rPr>
        <w:tab/>
      </w:r>
    </w:p>
    <w:p w14:paraId="21A2C959" w14:textId="77777777" w:rsidR="00AD7D31" w:rsidRPr="0019550A" w:rsidRDefault="00D76AB2" w:rsidP="0019550A">
      <w:pPr>
        <w:spacing w:line="276" w:lineRule="auto"/>
        <w:ind w:left="567" w:hanging="567"/>
        <w:jc w:val="both"/>
        <w:rPr>
          <w:rFonts w:cs="Arial"/>
          <w:sz w:val="24"/>
          <w:szCs w:val="24"/>
        </w:rPr>
      </w:pPr>
      <w:proofErr w:type="gramStart"/>
      <w:r w:rsidRPr="0019550A">
        <w:rPr>
          <w:rFonts w:cs="Arial"/>
          <w:b/>
          <w:sz w:val="24"/>
          <w:szCs w:val="24"/>
        </w:rPr>
        <w:t>3.</w:t>
      </w:r>
      <w:r w:rsidR="003F2A37" w:rsidRPr="0019550A">
        <w:rPr>
          <w:rFonts w:cs="Arial"/>
          <w:b/>
          <w:sz w:val="24"/>
          <w:szCs w:val="24"/>
        </w:rPr>
        <w:t>1.2</w:t>
      </w:r>
      <w:r w:rsidR="00454980" w:rsidRPr="0019550A">
        <w:rPr>
          <w:rFonts w:cs="Arial"/>
          <w:b/>
          <w:sz w:val="24"/>
          <w:szCs w:val="24"/>
        </w:rPr>
        <w:t xml:space="preserve"> </w:t>
      </w:r>
      <w:r w:rsidR="00E8575F" w:rsidRPr="0019550A">
        <w:rPr>
          <w:rFonts w:cs="Arial"/>
          <w:b/>
          <w:sz w:val="24"/>
          <w:szCs w:val="24"/>
        </w:rPr>
        <w:t xml:space="preserve"> </w:t>
      </w:r>
      <w:r w:rsidR="00AD7D31" w:rsidRPr="0019550A">
        <w:rPr>
          <w:rFonts w:cs="Arial"/>
          <w:sz w:val="24"/>
          <w:szCs w:val="24"/>
        </w:rPr>
        <w:t>No</w:t>
      </w:r>
      <w:proofErr w:type="gramEnd"/>
      <w:r w:rsidR="00AD7D31" w:rsidRPr="0019550A">
        <w:rPr>
          <w:rFonts w:cs="Arial"/>
          <w:sz w:val="24"/>
          <w:szCs w:val="24"/>
        </w:rPr>
        <w:t xml:space="preserve"> departure shall be made from the provisions of this policy without the approval of</w:t>
      </w:r>
      <w:r w:rsidR="00E8575F" w:rsidRPr="0019550A">
        <w:rPr>
          <w:rFonts w:cs="Arial"/>
          <w:sz w:val="24"/>
          <w:szCs w:val="24"/>
        </w:rPr>
        <w:t xml:space="preserve"> the</w:t>
      </w:r>
      <w:r w:rsidR="001A213D" w:rsidRPr="0019550A">
        <w:rPr>
          <w:rFonts w:cs="Arial"/>
          <w:sz w:val="24"/>
          <w:szCs w:val="24"/>
        </w:rPr>
        <w:t xml:space="preserve"> Municipal Manager of </w:t>
      </w:r>
      <w:r w:rsidR="00257742" w:rsidRPr="0019550A">
        <w:rPr>
          <w:rFonts w:cs="Arial"/>
          <w:sz w:val="24"/>
          <w:szCs w:val="24"/>
        </w:rPr>
        <w:t>Mantsopa Local Municipality</w:t>
      </w:r>
      <w:r w:rsidR="001A213D" w:rsidRPr="0019550A">
        <w:rPr>
          <w:rFonts w:cs="Arial"/>
          <w:sz w:val="24"/>
          <w:szCs w:val="24"/>
        </w:rPr>
        <w:t>.</w:t>
      </w:r>
    </w:p>
    <w:p w14:paraId="7D132DF9" w14:textId="77777777" w:rsidR="00A129CE" w:rsidRPr="0019550A" w:rsidRDefault="00A129CE" w:rsidP="0019550A">
      <w:pPr>
        <w:spacing w:line="276" w:lineRule="auto"/>
        <w:ind w:left="426" w:hanging="426"/>
        <w:jc w:val="both"/>
        <w:rPr>
          <w:rFonts w:cs="Arial"/>
          <w:sz w:val="24"/>
          <w:szCs w:val="24"/>
        </w:rPr>
      </w:pPr>
    </w:p>
    <w:p w14:paraId="63D7B712" w14:textId="77777777" w:rsidR="004C43AA" w:rsidRPr="0019550A" w:rsidRDefault="004C43AA" w:rsidP="0019550A">
      <w:pPr>
        <w:spacing w:line="276" w:lineRule="auto"/>
        <w:ind w:left="426" w:hanging="426"/>
        <w:jc w:val="both"/>
        <w:rPr>
          <w:rFonts w:cs="Arial"/>
          <w:sz w:val="24"/>
          <w:szCs w:val="24"/>
        </w:rPr>
      </w:pPr>
      <w:proofErr w:type="gramStart"/>
      <w:r w:rsidRPr="0019550A">
        <w:rPr>
          <w:rFonts w:cs="Arial"/>
          <w:b/>
          <w:sz w:val="24"/>
          <w:szCs w:val="24"/>
        </w:rPr>
        <w:t>3.</w:t>
      </w:r>
      <w:r w:rsidR="003F2A37" w:rsidRPr="0019550A">
        <w:rPr>
          <w:rFonts w:cs="Arial"/>
          <w:b/>
          <w:sz w:val="24"/>
          <w:szCs w:val="24"/>
        </w:rPr>
        <w:t>1.3</w:t>
      </w:r>
      <w:r w:rsidRPr="0019550A">
        <w:rPr>
          <w:rFonts w:cs="Arial"/>
          <w:b/>
          <w:sz w:val="24"/>
          <w:szCs w:val="24"/>
        </w:rPr>
        <w:t xml:space="preserve">  </w:t>
      </w:r>
      <w:r w:rsidR="00454980" w:rsidRPr="0019550A">
        <w:rPr>
          <w:rFonts w:cs="Arial"/>
          <w:sz w:val="24"/>
          <w:szCs w:val="24"/>
        </w:rPr>
        <w:t>The</w:t>
      </w:r>
      <w:proofErr w:type="gramEnd"/>
      <w:r w:rsidR="00454980" w:rsidRPr="0019550A">
        <w:rPr>
          <w:rFonts w:cs="Arial"/>
          <w:sz w:val="24"/>
          <w:szCs w:val="24"/>
        </w:rPr>
        <w:t xml:space="preserve"> Municipal Manager</w:t>
      </w:r>
      <w:r w:rsidRPr="0019550A">
        <w:rPr>
          <w:rFonts w:cs="Arial"/>
          <w:sz w:val="24"/>
          <w:szCs w:val="24"/>
        </w:rPr>
        <w:t xml:space="preserve"> shall for oversight purposes</w:t>
      </w:r>
      <w:r w:rsidR="001A0D31" w:rsidRPr="0019550A">
        <w:rPr>
          <w:rFonts w:cs="Arial"/>
          <w:sz w:val="24"/>
          <w:szCs w:val="24"/>
        </w:rPr>
        <w:t>:</w:t>
      </w:r>
    </w:p>
    <w:p w14:paraId="65971311" w14:textId="77777777" w:rsidR="004C43AA" w:rsidRPr="0019550A" w:rsidRDefault="004C43AA" w:rsidP="0019550A">
      <w:pPr>
        <w:spacing w:line="276" w:lineRule="auto"/>
        <w:ind w:left="426" w:hanging="426"/>
        <w:jc w:val="both"/>
        <w:rPr>
          <w:rFonts w:cs="Arial"/>
          <w:sz w:val="24"/>
          <w:szCs w:val="24"/>
        </w:rPr>
      </w:pPr>
    </w:p>
    <w:p w14:paraId="6FC351BC" w14:textId="77777777" w:rsidR="004C43AA" w:rsidRPr="0019550A" w:rsidRDefault="001A0D31" w:rsidP="0019550A">
      <w:pPr>
        <w:spacing w:line="276" w:lineRule="auto"/>
        <w:ind w:left="567" w:hanging="567"/>
        <w:jc w:val="both"/>
        <w:rPr>
          <w:rFonts w:cs="Arial"/>
          <w:sz w:val="24"/>
          <w:szCs w:val="24"/>
        </w:rPr>
      </w:pPr>
      <w:r w:rsidRPr="0019550A">
        <w:rPr>
          <w:rFonts w:cs="Arial"/>
          <w:sz w:val="24"/>
          <w:szCs w:val="24"/>
        </w:rPr>
        <w:t>a)</w:t>
      </w:r>
      <w:r w:rsidRPr="0019550A">
        <w:rPr>
          <w:rFonts w:cs="Arial"/>
          <w:sz w:val="24"/>
          <w:szCs w:val="24"/>
        </w:rPr>
        <w:tab/>
      </w:r>
      <w:r w:rsidR="004C43AA" w:rsidRPr="0019550A">
        <w:rPr>
          <w:rFonts w:cs="Arial"/>
          <w:sz w:val="24"/>
          <w:szCs w:val="24"/>
        </w:rPr>
        <w:t>within 30 days of the end of each financial year, submit a repor</w:t>
      </w:r>
      <w:r w:rsidR="00454980" w:rsidRPr="0019550A">
        <w:rPr>
          <w:rFonts w:cs="Arial"/>
          <w:sz w:val="24"/>
          <w:szCs w:val="24"/>
        </w:rPr>
        <w:t xml:space="preserve">t on the implementation of </w:t>
      </w:r>
      <w:proofErr w:type="gramStart"/>
      <w:r w:rsidR="00454980" w:rsidRPr="0019550A">
        <w:rPr>
          <w:rFonts w:cs="Arial"/>
          <w:sz w:val="24"/>
          <w:szCs w:val="24"/>
        </w:rPr>
        <w:t>this</w:t>
      </w:r>
      <w:r w:rsidRPr="0019550A">
        <w:rPr>
          <w:rFonts w:cs="Arial"/>
          <w:sz w:val="24"/>
          <w:szCs w:val="24"/>
        </w:rPr>
        <w:t xml:space="preserve">  </w:t>
      </w:r>
      <w:r w:rsidR="004C43AA" w:rsidRPr="0019550A">
        <w:rPr>
          <w:rFonts w:cs="Arial"/>
          <w:sz w:val="24"/>
          <w:szCs w:val="24"/>
        </w:rPr>
        <w:t>policy</w:t>
      </w:r>
      <w:proofErr w:type="gramEnd"/>
      <w:r w:rsidR="004C43AA" w:rsidRPr="0019550A">
        <w:rPr>
          <w:rFonts w:cs="Arial"/>
          <w:sz w:val="24"/>
          <w:szCs w:val="24"/>
        </w:rPr>
        <w:t xml:space="preserve"> </w:t>
      </w:r>
      <w:r w:rsidR="00454980" w:rsidRPr="0019550A">
        <w:rPr>
          <w:rFonts w:cs="Arial"/>
          <w:sz w:val="24"/>
          <w:szCs w:val="24"/>
        </w:rPr>
        <w:t xml:space="preserve">to the council of </w:t>
      </w:r>
      <w:r w:rsidR="00257742" w:rsidRPr="0019550A">
        <w:rPr>
          <w:rFonts w:cs="Arial"/>
          <w:sz w:val="24"/>
          <w:szCs w:val="24"/>
        </w:rPr>
        <w:t>Mantsopa Local Municipality</w:t>
      </w:r>
      <w:r w:rsidRPr="0019550A">
        <w:rPr>
          <w:rFonts w:cs="Arial"/>
          <w:sz w:val="24"/>
          <w:szCs w:val="24"/>
        </w:rPr>
        <w:t xml:space="preserve">; </w:t>
      </w:r>
    </w:p>
    <w:p w14:paraId="33237BFB" w14:textId="77777777" w:rsidR="001A0D31" w:rsidRPr="0019550A" w:rsidRDefault="001A0D31" w:rsidP="0019550A">
      <w:pPr>
        <w:spacing w:line="276" w:lineRule="auto"/>
        <w:ind w:left="567" w:hanging="567"/>
        <w:jc w:val="both"/>
        <w:rPr>
          <w:rFonts w:cs="Arial"/>
          <w:sz w:val="24"/>
          <w:szCs w:val="24"/>
        </w:rPr>
      </w:pPr>
    </w:p>
    <w:p w14:paraId="73580833" w14:textId="77777777" w:rsidR="004C43AA" w:rsidRPr="0019550A" w:rsidRDefault="001A0D31" w:rsidP="0019550A">
      <w:pPr>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r>
      <w:r w:rsidR="004C43AA" w:rsidRPr="0019550A">
        <w:rPr>
          <w:rFonts w:cs="Arial"/>
          <w:sz w:val="24"/>
          <w:szCs w:val="24"/>
        </w:rPr>
        <w:t xml:space="preserve">whenever there are serious and material problems in the implementation of this </w:t>
      </w:r>
      <w:r w:rsidR="003F2A37" w:rsidRPr="0019550A">
        <w:rPr>
          <w:rFonts w:cs="Arial"/>
          <w:sz w:val="24"/>
          <w:szCs w:val="24"/>
        </w:rPr>
        <w:t>p</w:t>
      </w:r>
      <w:r w:rsidR="004C43AA" w:rsidRPr="0019550A">
        <w:rPr>
          <w:rFonts w:cs="Arial"/>
          <w:sz w:val="24"/>
          <w:szCs w:val="24"/>
        </w:rPr>
        <w:t>olicy, im</w:t>
      </w:r>
      <w:r w:rsidR="00454980" w:rsidRPr="0019550A">
        <w:rPr>
          <w:rFonts w:cs="Arial"/>
          <w:sz w:val="24"/>
          <w:szCs w:val="24"/>
        </w:rPr>
        <w:t xml:space="preserve">mediately submit a report to the </w:t>
      </w:r>
      <w:proofErr w:type="gramStart"/>
      <w:r w:rsidR="00454980" w:rsidRPr="0019550A">
        <w:rPr>
          <w:rFonts w:cs="Arial"/>
          <w:sz w:val="24"/>
          <w:szCs w:val="24"/>
        </w:rPr>
        <w:t>Council</w:t>
      </w:r>
      <w:r w:rsidR="00191856" w:rsidRPr="0019550A">
        <w:rPr>
          <w:rFonts w:cs="Arial"/>
          <w:sz w:val="24"/>
          <w:szCs w:val="24"/>
        </w:rPr>
        <w:t>;</w:t>
      </w:r>
      <w:proofErr w:type="gramEnd"/>
    </w:p>
    <w:p w14:paraId="133F7954" w14:textId="77777777" w:rsidR="004C43AA" w:rsidRPr="0019550A" w:rsidRDefault="004C43AA" w:rsidP="0019550A">
      <w:pPr>
        <w:pStyle w:val="BodyText"/>
        <w:spacing w:after="0" w:line="276" w:lineRule="auto"/>
        <w:jc w:val="both"/>
        <w:rPr>
          <w:rFonts w:cs="Arial"/>
          <w:sz w:val="24"/>
          <w:szCs w:val="24"/>
        </w:rPr>
      </w:pPr>
    </w:p>
    <w:p w14:paraId="051E351B" w14:textId="77777777" w:rsidR="003F2A37" w:rsidRPr="0019550A" w:rsidRDefault="004C43AA" w:rsidP="0019550A">
      <w:pPr>
        <w:pStyle w:val="BodyText"/>
        <w:numPr>
          <w:ilvl w:val="0"/>
          <w:numId w:val="38"/>
        </w:numPr>
        <w:spacing w:after="0" w:line="276" w:lineRule="auto"/>
        <w:ind w:left="567" w:hanging="567"/>
        <w:jc w:val="both"/>
        <w:rPr>
          <w:rFonts w:cs="Arial"/>
          <w:sz w:val="24"/>
          <w:szCs w:val="24"/>
        </w:rPr>
      </w:pPr>
      <w:r w:rsidRPr="0019550A">
        <w:rPr>
          <w:rFonts w:cs="Arial"/>
          <w:sz w:val="24"/>
          <w:szCs w:val="24"/>
        </w:rPr>
        <w:t>within 10 days of the end of each quarter, submit a report on the impl</w:t>
      </w:r>
      <w:r w:rsidR="00454980" w:rsidRPr="0019550A">
        <w:rPr>
          <w:rFonts w:cs="Arial"/>
          <w:sz w:val="24"/>
          <w:szCs w:val="24"/>
        </w:rPr>
        <w:t>ementation of the policy to the Mayor</w:t>
      </w:r>
      <w:r w:rsidR="003F2A37" w:rsidRPr="0019550A">
        <w:rPr>
          <w:rFonts w:cs="Arial"/>
          <w:sz w:val="24"/>
          <w:szCs w:val="24"/>
        </w:rPr>
        <w:t>; and</w:t>
      </w:r>
    </w:p>
    <w:p w14:paraId="72E7F903" w14:textId="77777777" w:rsidR="003F2A37" w:rsidRPr="0019550A" w:rsidRDefault="003F2A37" w:rsidP="0019550A">
      <w:pPr>
        <w:pStyle w:val="BodyText"/>
        <w:spacing w:after="0" w:line="276" w:lineRule="auto"/>
        <w:ind w:left="567"/>
        <w:jc w:val="both"/>
        <w:rPr>
          <w:rFonts w:cs="Arial"/>
          <w:sz w:val="24"/>
          <w:szCs w:val="24"/>
        </w:rPr>
      </w:pPr>
    </w:p>
    <w:p w14:paraId="4848EEBC" w14:textId="77777777" w:rsidR="004C43AA" w:rsidRPr="0019550A" w:rsidRDefault="003F2A37" w:rsidP="0019550A">
      <w:pPr>
        <w:pStyle w:val="BodyText"/>
        <w:numPr>
          <w:ilvl w:val="0"/>
          <w:numId w:val="38"/>
        </w:numPr>
        <w:spacing w:after="0" w:line="276" w:lineRule="auto"/>
        <w:ind w:left="567" w:hanging="567"/>
        <w:jc w:val="both"/>
        <w:rPr>
          <w:rFonts w:cs="Arial"/>
          <w:sz w:val="24"/>
          <w:szCs w:val="24"/>
        </w:rPr>
      </w:pPr>
      <w:r w:rsidRPr="0019550A">
        <w:rPr>
          <w:rFonts w:cs="Arial"/>
          <w:sz w:val="24"/>
          <w:szCs w:val="24"/>
        </w:rPr>
        <w:lastRenderedPageBreak/>
        <w:t>make t</w:t>
      </w:r>
      <w:r w:rsidR="004C43AA" w:rsidRPr="0019550A">
        <w:rPr>
          <w:rFonts w:cs="Arial"/>
          <w:sz w:val="24"/>
          <w:szCs w:val="24"/>
        </w:rPr>
        <w:t>he reports public in accordance with section 21A of the Municipal Systems Act</w:t>
      </w:r>
      <w:r w:rsidRPr="0019550A">
        <w:rPr>
          <w:rFonts w:cs="Arial"/>
          <w:sz w:val="24"/>
          <w:szCs w:val="24"/>
        </w:rPr>
        <w:t xml:space="preserve"> of 2000</w:t>
      </w:r>
      <w:r w:rsidR="004C43AA" w:rsidRPr="0019550A">
        <w:rPr>
          <w:rFonts w:cs="Arial"/>
          <w:sz w:val="24"/>
          <w:szCs w:val="24"/>
        </w:rPr>
        <w:t>.</w:t>
      </w:r>
    </w:p>
    <w:p w14:paraId="30FB8BDF" w14:textId="77777777" w:rsidR="004C43AA" w:rsidRPr="0019550A" w:rsidRDefault="004C43AA" w:rsidP="0019550A">
      <w:pPr>
        <w:spacing w:line="276" w:lineRule="auto"/>
        <w:jc w:val="both"/>
        <w:rPr>
          <w:rFonts w:cs="Arial"/>
          <w:b/>
          <w:sz w:val="24"/>
          <w:szCs w:val="24"/>
        </w:rPr>
      </w:pPr>
    </w:p>
    <w:p w14:paraId="3D31C13B" w14:textId="77777777" w:rsidR="003F2A37" w:rsidRPr="0019550A" w:rsidRDefault="00A14FBC" w:rsidP="0019550A">
      <w:pPr>
        <w:pStyle w:val="Heading2"/>
        <w:spacing w:line="276" w:lineRule="auto"/>
        <w:rPr>
          <w:rFonts w:ascii="Arial" w:hAnsi="Arial" w:cs="Arial"/>
        </w:rPr>
      </w:pPr>
      <w:bookmarkStart w:id="19" w:name="_Toc426985726"/>
      <w:bookmarkStart w:id="20" w:name="_Toc514585116"/>
      <w:r w:rsidRPr="0019550A">
        <w:rPr>
          <w:rFonts w:ascii="Arial" w:hAnsi="Arial" w:cs="Arial"/>
        </w:rPr>
        <w:t>3.2</w:t>
      </w:r>
      <w:r w:rsidRPr="0019550A">
        <w:rPr>
          <w:rFonts w:ascii="Arial" w:hAnsi="Arial" w:cs="Arial"/>
        </w:rPr>
        <w:tab/>
        <w:t>Implementation of the Standard for Infrastructure Procurement and Delivery Management</w:t>
      </w:r>
      <w:bookmarkEnd w:id="19"/>
      <w:bookmarkEnd w:id="20"/>
    </w:p>
    <w:p w14:paraId="38CEB865" w14:textId="77777777" w:rsidR="003F2A37" w:rsidRPr="0019550A" w:rsidRDefault="003F2A37" w:rsidP="0019550A">
      <w:pPr>
        <w:spacing w:line="276" w:lineRule="auto"/>
        <w:jc w:val="both"/>
        <w:rPr>
          <w:rFonts w:cs="Arial"/>
          <w:b/>
          <w:sz w:val="24"/>
          <w:szCs w:val="24"/>
        </w:rPr>
      </w:pPr>
    </w:p>
    <w:p w14:paraId="6D84CADD" w14:textId="77777777" w:rsidR="003F2A37" w:rsidRPr="0019550A" w:rsidRDefault="003F2A37" w:rsidP="0019550A">
      <w:pPr>
        <w:spacing w:line="276" w:lineRule="auto"/>
        <w:ind w:left="567" w:hanging="567"/>
        <w:jc w:val="both"/>
        <w:rPr>
          <w:rFonts w:cs="Arial"/>
          <w:sz w:val="24"/>
          <w:szCs w:val="24"/>
        </w:rPr>
      </w:pPr>
      <w:r w:rsidRPr="0019550A">
        <w:rPr>
          <w:rFonts w:cs="Arial"/>
          <w:b/>
          <w:sz w:val="24"/>
          <w:szCs w:val="24"/>
        </w:rPr>
        <w:t>3.</w:t>
      </w:r>
      <w:r w:rsidR="00A14FBC" w:rsidRPr="0019550A">
        <w:rPr>
          <w:rFonts w:cs="Arial"/>
          <w:b/>
          <w:sz w:val="24"/>
          <w:szCs w:val="24"/>
        </w:rPr>
        <w:t>2.1</w:t>
      </w:r>
      <w:r w:rsidRPr="0019550A">
        <w:rPr>
          <w:rFonts w:cs="Arial"/>
          <w:sz w:val="24"/>
          <w:szCs w:val="24"/>
        </w:rPr>
        <w:t xml:space="preserve">  Infrastructure procurement and delivery management shall be undertaken in accordance with all applicable legislation and the relevant requirements of the latest edition if the National Treasury Standard for Infrastructure Procurement and Delivery Management.</w:t>
      </w:r>
    </w:p>
    <w:p w14:paraId="1A6767C4" w14:textId="77777777" w:rsidR="003F2A37" w:rsidRPr="0019550A" w:rsidRDefault="003F2A37" w:rsidP="0019550A">
      <w:pPr>
        <w:spacing w:line="276" w:lineRule="auto"/>
        <w:ind w:left="426" w:hanging="426"/>
        <w:jc w:val="both"/>
        <w:rPr>
          <w:rFonts w:cs="Arial"/>
          <w:b/>
          <w:sz w:val="24"/>
          <w:szCs w:val="24"/>
        </w:rPr>
      </w:pPr>
    </w:p>
    <w:p w14:paraId="0C0477D7" w14:textId="77777777" w:rsidR="00A129CE" w:rsidRPr="0019550A" w:rsidRDefault="00A129CE" w:rsidP="0019550A">
      <w:pPr>
        <w:spacing w:line="276" w:lineRule="auto"/>
        <w:ind w:left="567" w:hanging="567"/>
        <w:jc w:val="both"/>
        <w:rPr>
          <w:rFonts w:cs="Arial"/>
          <w:sz w:val="24"/>
          <w:szCs w:val="24"/>
        </w:rPr>
      </w:pPr>
      <w:r w:rsidRPr="0019550A">
        <w:rPr>
          <w:rFonts w:cs="Arial"/>
          <w:b/>
          <w:sz w:val="24"/>
          <w:szCs w:val="24"/>
        </w:rPr>
        <w:t>3.</w:t>
      </w:r>
      <w:r w:rsidR="00A14FBC" w:rsidRPr="0019550A">
        <w:rPr>
          <w:rFonts w:cs="Arial"/>
          <w:b/>
          <w:sz w:val="24"/>
          <w:szCs w:val="24"/>
        </w:rPr>
        <w:t>2.2</w:t>
      </w:r>
      <w:r w:rsidRPr="0019550A">
        <w:rPr>
          <w:rFonts w:cs="Arial"/>
          <w:sz w:val="24"/>
          <w:szCs w:val="24"/>
        </w:rPr>
        <w:tab/>
        <w:t xml:space="preserve">Pre-feasibility and feasibility reports are required on </w:t>
      </w:r>
      <w:r w:rsidR="009E65B1" w:rsidRPr="0019550A">
        <w:rPr>
          <w:rFonts w:cs="Arial"/>
          <w:sz w:val="24"/>
          <w:szCs w:val="24"/>
        </w:rPr>
        <w:t>stages 3 and 4 respectively</w:t>
      </w:r>
      <w:r w:rsidRPr="0019550A">
        <w:rPr>
          <w:rFonts w:cs="Arial"/>
          <w:sz w:val="24"/>
          <w:szCs w:val="24"/>
        </w:rPr>
        <w:t xml:space="preserve"> </w:t>
      </w:r>
    </w:p>
    <w:p w14:paraId="227617F9" w14:textId="77777777" w:rsidR="00EF0B38" w:rsidRPr="0019550A" w:rsidRDefault="00EF0B38" w:rsidP="0019550A">
      <w:pPr>
        <w:spacing w:line="276" w:lineRule="auto"/>
        <w:ind w:left="426" w:hanging="426"/>
        <w:jc w:val="both"/>
        <w:rPr>
          <w:rFonts w:cs="Arial"/>
          <w:b/>
          <w:sz w:val="24"/>
          <w:szCs w:val="24"/>
        </w:rPr>
      </w:pPr>
    </w:p>
    <w:p w14:paraId="27826D05" w14:textId="77777777" w:rsidR="00A129CE" w:rsidRPr="0019550A" w:rsidRDefault="00A129CE" w:rsidP="0019550A">
      <w:pPr>
        <w:spacing w:line="276" w:lineRule="auto"/>
        <w:ind w:left="567" w:hanging="567"/>
        <w:jc w:val="both"/>
        <w:rPr>
          <w:rFonts w:cs="Arial"/>
          <w:sz w:val="24"/>
          <w:szCs w:val="24"/>
        </w:rPr>
      </w:pPr>
      <w:r w:rsidRPr="0019550A">
        <w:rPr>
          <w:rFonts w:cs="Arial"/>
          <w:b/>
          <w:sz w:val="24"/>
          <w:szCs w:val="24"/>
        </w:rPr>
        <w:t>3.</w:t>
      </w:r>
      <w:r w:rsidR="00A14FBC" w:rsidRPr="0019550A">
        <w:rPr>
          <w:rFonts w:cs="Arial"/>
          <w:b/>
          <w:sz w:val="24"/>
          <w:szCs w:val="24"/>
        </w:rPr>
        <w:t>2.3</w:t>
      </w:r>
      <w:r w:rsidRPr="0019550A">
        <w:rPr>
          <w:rFonts w:cs="Arial"/>
          <w:b/>
          <w:sz w:val="24"/>
          <w:szCs w:val="24"/>
        </w:rPr>
        <w:tab/>
      </w:r>
      <w:r w:rsidRPr="0019550A">
        <w:rPr>
          <w:rFonts w:cs="Arial"/>
          <w:sz w:val="24"/>
          <w:szCs w:val="24"/>
        </w:rPr>
        <w:t xml:space="preserve">Stage 3 to 7 </w:t>
      </w:r>
      <w:r w:rsidR="00EF0B38" w:rsidRPr="0019550A">
        <w:rPr>
          <w:rFonts w:cs="Arial"/>
          <w:sz w:val="24"/>
          <w:szCs w:val="24"/>
        </w:rPr>
        <w:t>are required for</w:t>
      </w:r>
      <w:r w:rsidR="009E65B1" w:rsidRPr="0019550A">
        <w:rPr>
          <w:rFonts w:cs="Arial"/>
          <w:sz w:val="24"/>
          <w:szCs w:val="24"/>
        </w:rPr>
        <w:t xml:space="preserve"> all types of infrastructure projects</w:t>
      </w:r>
      <w:r w:rsidR="00EF0B38" w:rsidRPr="0019550A">
        <w:rPr>
          <w:rFonts w:cs="Arial"/>
          <w:sz w:val="24"/>
          <w:szCs w:val="24"/>
        </w:rPr>
        <w:t xml:space="preserve"> </w:t>
      </w:r>
    </w:p>
    <w:p w14:paraId="519D302F" w14:textId="77777777" w:rsidR="00A14FBC" w:rsidRPr="0019550A" w:rsidRDefault="00A14FBC" w:rsidP="0019550A">
      <w:pPr>
        <w:spacing w:line="276" w:lineRule="auto"/>
        <w:ind w:left="426" w:hanging="426"/>
        <w:jc w:val="both"/>
        <w:rPr>
          <w:rFonts w:cs="Arial"/>
          <w:sz w:val="24"/>
          <w:szCs w:val="24"/>
        </w:rPr>
      </w:pPr>
    </w:p>
    <w:p w14:paraId="164E4CF9" w14:textId="77777777" w:rsidR="00A14FBC" w:rsidRPr="0019550A" w:rsidRDefault="00A14FBC" w:rsidP="0019550A">
      <w:pPr>
        <w:pStyle w:val="Heading2"/>
        <w:spacing w:line="276" w:lineRule="auto"/>
        <w:rPr>
          <w:rFonts w:ascii="Arial" w:hAnsi="Arial" w:cs="Arial"/>
        </w:rPr>
      </w:pPr>
      <w:bookmarkStart w:id="21" w:name="_Toc426985727"/>
      <w:bookmarkStart w:id="22" w:name="_Toc514585117"/>
      <w:r w:rsidRPr="0019550A">
        <w:rPr>
          <w:rFonts w:ascii="Arial" w:hAnsi="Arial" w:cs="Arial"/>
        </w:rPr>
        <w:t>3.3</w:t>
      </w:r>
      <w:r w:rsidRPr="0019550A">
        <w:rPr>
          <w:rFonts w:ascii="Arial" w:hAnsi="Arial" w:cs="Arial"/>
        </w:rPr>
        <w:tab/>
      </w:r>
      <w:r w:rsidR="001356FA" w:rsidRPr="0019550A">
        <w:rPr>
          <w:rFonts w:ascii="Arial" w:hAnsi="Arial" w:cs="Arial"/>
        </w:rPr>
        <w:t>Supervision of the i</w:t>
      </w:r>
      <w:r w:rsidRPr="0019550A">
        <w:rPr>
          <w:rFonts w:ascii="Arial" w:hAnsi="Arial" w:cs="Arial"/>
        </w:rPr>
        <w:t>nfrastructure delivery management unit</w:t>
      </w:r>
      <w:bookmarkEnd w:id="21"/>
      <w:bookmarkEnd w:id="22"/>
    </w:p>
    <w:p w14:paraId="54EBB463" w14:textId="77777777" w:rsidR="00A14FBC" w:rsidRPr="0019550A" w:rsidRDefault="00A14FBC" w:rsidP="0019550A">
      <w:pPr>
        <w:spacing w:line="276" w:lineRule="auto"/>
        <w:rPr>
          <w:rFonts w:cs="Arial"/>
          <w:sz w:val="24"/>
          <w:szCs w:val="24"/>
        </w:rPr>
      </w:pPr>
    </w:p>
    <w:p w14:paraId="71742230" w14:textId="77777777" w:rsidR="00A14FBC" w:rsidRPr="0019550A" w:rsidRDefault="001356FA" w:rsidP="0019550A">
      <w:pPr>
        <w:spacing w:line="276" w:lineRule="auto"/>
        <w:rPr>
          <w:rFonts w:cs="Arial"/>
          <w:i/>
          <w:sz w:val="24"/>
          <w:szCs w:val="24"/>
        </w:rPr>
      </w:pPr>
      <w:r w:rsidRPr="0019550A">
        <w:rPr>
          <w:rFonts w:cs="Arial"/>
          <w:sz w:val="24"/>
          <w:szCs w:val="24"/>
        </w:rPr>
        <w:t xml:space="preserve">The Infrastructure Delivery Management Unit shall be directly supervised by the </w:t>
      </w:r>
      <w:r w:rsidR="009E65B1" w:rsidRPr="0019550A">
        <w:rPr>
          <w:rFonts w:cs="Arial"/>
          <w:sz w:val="24"/>
          <w:szCs w:val="24"/>
        </w:rPr>
        <w:t xml:space="preserve">Chief Financial Officer </w:t>
      </w:r>
      <w:r w:rsidRPr="0019550A">
        <w:rPr>
          <w:rFonts w:cs="Arial"/>
          <w:sz w:val="24"/>
          <w:szCs w:val="24"/>
        </w:rPr>
        <w:t xml:space="preserve">delegated in </w:t>
      </w:r>
      <w:r w:rsidR="009E65B1" w:rsidRPr="0019550A">
        <w:rPr>
          <w:rFonts w:cs="Arial"/>
          <w:sz w:val="24"/>
          <w:szCs w:val="24"/>
        </w:rPr>
        <w:t>terms of section 82 of the MFMA</w:t>
      </w:r>
      <w:r w:rsidRPr="0019550A">
        <w:rPr>
          <w:rFonts w:cs="Arial"/>
          <w:sz w:val="24"/>
          <w:szCs w:val="24"/>
        </w:rPr>
        <w:t>.</w:t>
      </w:r>
    </w:p>
    <w:p w14:paraId="0F507EAE" w14:textId="77777777" w:rsidR="00DB7F9C" w:rsidRPr="0019550A" w:rsidRDefault="00DB7F9C" w:rsidP="0019550A">
      <w:pPr>
        <w:spacing w:line="276" w:lineRule="auto"/>
        <w:rPr>
          <w:rFonts w:cs="Arial"/>
          <w:i/>
          <w:sz w:val="24"/>
          <w:szCs w:val="24"/>
        </w:rPr>
      </w:pPr>
    </w:p>
    <w:p w14:paraId="1E189AC7" w14:textId="77777777" w:rsidR="00DB7F9C" w:rsidRPr="0019550A" w:rsidRDefault="00DB7F9C" w:rsidP="0019550A">
      <w:pPr>
        <w:pStyle w:val="Heading2"/>
        <w:spacing w:line="276" w:lineRule="auto"/>
        <w:rPr>
          <w:rFonts w:ascii="Arial" w:hAnsi="Arial" w:cs="Arial"/>
        </w:rPr>
      </w:pPr>
      <w:bookmarkStart w:id="23" w:name="_Toc426985728"/>
      <w:bookmarkStart w:id="24" w:name="_Toc514585118"/>
      <w:r w:rsidRPr="0019550A">
        <w:rPr>
          <w:rFonts w:ascii="Arial" w:hAnsi="Arial" w:cs="Arial"/>
        </w:rPr>
        <w:t>3.4</w:t>
      </w:r>
      <w:r w:rsidRPr="0019550A">
        <w:rPr>
          <w:rFonts w:ascii="Arial" w:hAnsi="Arial" w:cs="Arial"/>
        </w:rPr>
        <w:tab/>
        <w:t>Objections and complaints</w:t>
      </w:r>
      <w:bookmarkEnd w:id="23"/>
      <w:bookmarkEnd w:id="24"/>
    </w:p>
    <w:p w14:paraId="30F6754C" w14:textId="77777777" w:rsidR="00DB7F9C" w:rsidRPr="0019550A" w:rsidRDefault="00DB7F9C" w:rsidP="0019550A">
      <w:pPr>
        <w:spacing w:line="276" w:lineRule="auto"/>
        <w:jc w:val="both"/>
        <w:rPr>
          <w:rFonts w:cs="Arial"/>
          <w:sz w:val="24"/>
          <w:szCs w:val="24"/>
        </w:rPr>
      </w:pPr>
    </w:p>
    <w:p w14:paraId="79FEB681" w14:textId="77777777" w:rsidR="00DB7F9C" w:rsidRPr="0019550A" w:rsidRDefault="00DB7F9C" w:rsidP="0019550A">
      <w:pPr>
        <w:spacing w:line="276" w:lineRule="auto"/>
        <w:jc w:val="both"/>
        <w:rPr>
          <w:rFonts w:cs="Arial"/>
          <w:sz w:val="24"/>
          <w:szCs w:val="24"/>
        </w:rPr>
      </w:pPr>
      <w:r w:rsidRPr="0019550A">
        <w:rPr>
          <w:rFonts w:cs="Arial"/>
          <w:sz w:val="24"/>
          <w:szCs w:val="24"/>
        </w:rPr>
        <w:t>Persons aggrieved by decisions or actions taken in the implementation of this policy, may lodge within 14 days of the decision or action, a written objection or complaint against the decision or action.</w:t>
      </w:r>
    </w:p>
    <w:p w14:paraId="3BAC6129" w14:textId="77777777" w:rsidR="00DB7F9C" w:rsidRPr="0019550A" w:rsidRDefault="00DB7F9C" w:rsidP="0019550A">
      <w:pPr>
        <w:spacing w:line="276" w:lineRule="auto"/>
        <w:jc w:val="both"/>
        <w:rPr>
          <w:rFonts w:cs="Arial"/>
          <w:sz w:val="24"/>
          <w:szCs w:val="24"/>
        </w:rPr>
      </w:pPr>
    </w:p>
    <w:p w14:paraId="5F1823C1" w14:textId="77777777" w:rsidR="00172043" w:rsidRPr="0019550A" w:rsidRDefault="00172043" w:rsidP="0019550A">
      <w:pPr>
        <w:spacing w:line="276" w:lineRule="auto"/>
        <w:jc w:val="both"/>
        <w:rPr>
          <w:rFonts w:cs="Arial"/>
          <w:sz w:val="24"/>
          <w:szCs w:val="24"/>
        </w:rPr>
      </w:pPr>
    </w:p>
    <w:p w14:paraId="3C20965B" w14:textId="77777777" w:rsidR="00172043" w:rsidRPr="0019550A" w:rsidRDefault="00172043" w:rsidP="0019550A">
      <w:pPr>
        <w:spacing w:line="276" w:lineRule="auto"/>
        <w:jc w:val="both"/>
        <w:rPr>
          <w:rFonts w:cs="Arial"/>
          <w:sz w:val="24"/>
          <w:szCs w:val="24"/>
        </w:rPr>
      </w:pPr>
    </w:p>
    <w:p w14:paraId="4934E279" w14:textId="77777777" w:rsidR="00DB7F9C" w:rsidRPr="0019550A" w:rsidRDefault="00BA74A9" w:rsidP="0019550A">
      <w:pPr>
        <w:pStyle w:val="Heading2"/>
        <w:spacing w:line="276" w:lineRule="auto"/>
        <w:rPr>
          <w:rFonts w:ascii="Arial" w:hAnsi="Arial" w:cs="Arial"/>
        </w:rPr>
      </w:pPr>
      <w:bookmarkStart w:id="25" w:name="_Toc426985729"/>
      <w:bookmarkStart w:id="26" w:name="_Toc514585119"/>
      <w:r w:rsidRPr="0019550A">
        <w:rPr>
          <w:rFonts w:ascii="Arial" w:hAnsi="Arial" w:cs="Arial"/>
        </w:rPr>
        <w:t>3.5</w:t>
      </w:r>
      <w:r w:rsidRPr="0019550A">
        <w:rPr>
          <w:rFonts w:ascii="Arial" w:hAnsi="Arial" w:cs="Arial"/>
        </w:rPr>
        <w:tab/>
      </w:r>
      <w:r w:rsidR="00DB7F9C" w:rsidRPr="0019550A">
        <w:rPr>
          <w:rFonts w:ascii="Arial" w:hAnsi="Arial" w:cs="Arial"/>
        </w:rPr>
        <w:t>Resolution of disputes, objections, complaints and queries</w:t>
      </w:r>
      <w:bookmarkEnd w:id="25"/>
      <w:bookmarkEnd w:id="26"/>
    </w:p>
    <w:p w14:paraId="0CE10564" w14:textId="77777777" w:rsidR="00DB7F9C" w:rsidRPr="0019550A" w:rsidRDefault="00DB7F9C" w:rsidP="0019550A">
      <w:pPr>
        <w:spacing w:line="276" w:lineRule="auto"/>
        <w:rPr>
          <w:rFonts w:cs="Arial"/>
          <w:sz w:val="24"/>
          <w:szCs w:val="24"/>
        </w:rPr>
      </w:pPr>
    </w:p>
    <w:p w14:paraId="2F98811B" w14:textId="77777777" w:rsidR="00DB7F9C" w:rsidRPr="0019550A" w:rsidRDefault="00BA74A9" w:rsidP="0019550A">
      <w:pPr>
        <w:spacing w:line="276" w:lineRule="auto"/>
        <w:jc w:val="both"/>
        <w:rPr>
          <w:rFonts w:cs="Arial"/>
          <w:sz w:val="24"/>
          <w:szCs w:val="24"/>
        </w:rPr>
      </w:pPr>
      <w:proofErr w:type="gramStart"/>
      <w:r w:rsidRPr="0019550A">
        <w:rPr>
          <w:rFonts w:cs="Arial"/>
          <w:b/>
          <w:sz w:val="24"/>
          <w:szCs w:val="24"/>
        </w:rPr>
        <w:t>3.5.1</w:t>
      </w:r>
      <w:r w:rsidRPr="0019550A">
        <w:rPr>
          <w:rFonts w:cs="Arial"/>
          <w:sz w:val="24"/>
          <w:szCs w:val="24"/>
        </w:rPr>
        <w:t xml:space="preserve">  </w:t>
      </w:r>
      <w:r w:rsidR="00DB7F9C" w:rsidRPr="0019550A">
        <w:rPr>
          <w:rFonts w:cs="Arial"/>
          <w:sz w:val="24"/>
          <w:szCs w:val="24"/>
        </w:rPr>
        <w:t>The</w:t>
      </w:r>
      <w:proofErr w:type="gramEnd"/>
      <w:r w:rsidR="00DB7F9C" w:rsidRPr="0019550A">
        <w:rPr>
          <w:rFonts w:cs="Arial"/>
          <w:sz w:val="24"/>
          <w:szCs w:val="24"/>
        </w:rPr>
        <w:t xml:space="preserve"> </w:t>
      </w:r>
      <w:r w:rsidR="007F3AD7" w:rsidRPr="0019550A">
        <w:rPr>
          <w:rFonts w:cs="Arial"/>
          <w:sz w:val="24"/>
          <w:szCs w:val="24"/>
        </w:rPr>
        <w:t>Municipal Manager</w:t>
      </w:r>
      <w:r w:rsidRPr="0019550A">
        <w:rPr>
          <w:rFonts w:cs="Arial"/>
          <w:sz w:val="24"/>
          <w:szCs w:val="24"/>
        </w:rPr>
        <w:t xml:space="preserve"> shall </w:t>
      </w:r>
      <w:r w:rsidR="00DB7F9C" w:rsidRPr="0019550A">
        <w:rPr>
          <w:rFonts w:cs="Arial"/>
          <w:sz w:val="24"/>
          <w:szCs w:val="24"/>
        </w:rPr>
        <w:t xml:space="preserve">appoint an independent and impartial person, not directly involved in the </w:t>
      </w:r>
      <w:r w:rsidRPr="0019550A">
        <w:rPr>
          <w:rFonts w:cs="Arial"/>
          <w:sz w:val="24"/>
          <w:szCs w:val="24"/>
        </w:rPr>
        <w:t xml:space="preserve">infrastructure delivery management processes </w:t>
      </w:r>
      <w:r w:rsidR="00DB7F9C" w:rsidRPr="0019550A">
        <w:rPr>
          <w:rFonts w:cs="Arial"/>
          <w:sz w:val="24"/>
          <w:szCs w:val="24"/>
        </w:rPr>
        <w:t xml:space="preserve">to assist in the resolution of disputes between the </w:t>
      </w:r>
      <w:r w:rsidR="007F3AD7" w:rsidRPr="0019550A">
        <w:rPr>
          <w:rFonts w:cs="Arial"/>
          <w:sz w:val="24"/>
          <w:szCs w:val="24"/>
        </w:rPr>
        <w:t>Municipality</w:t>
      </w:r>
      <w:r w:rsidR="00DB7F9C" w:rsidRPr="0019550A">
        <w:rPr>
          <w:rFonts w:cs="Arial"/>
          <w:sz w:val="24"/>
          <w:szCs w:val="24"/>
        </w:rPr>
        <w:t xml:space="preserve"> and other persons regarding</w:t>
      </w:r>
      <w:r w:rsidRPr="0019550A">
        <w:rPr>
          <w:rFonts w:cs="Arial"/>
          <w:sz w:val="24"/>
          <w:szCs w:val="24"/>
        </w:rPr>
        <w:t>:</w:t>
      </w:r>
    </w:p>
    <w:p w14:paraId="089DAFFF" w14:textId="77777777" w:rsidR="00BA74A9" w:rsidRPr="0019550A" w:rsidRDefault="00BA74A9" w:rsidP="0019550A">
      <w:pPr>
        <w:spacing w:line="276" w:lineRule="auto"/>
        <w:jc w:val="both"/>
        <w:rPr>
          <w:rFonts w:cs="Arial"/>
          <w:sz w:val="24"/>
          <w:szCs w:val="24"/>
        </w:rPr>
      </w:pPr>
    </w:p>
    <w:p w14:paraId="24756C2E" w14:textId="77777777" w:rsidR="00DB7F9C" w:rsidRPr="0019550A" w:rsidRDefault="00DB7F9C" w:rsidP="0019550A">
      <w:pPr>
        <w:pStyle w:val="ListParagraph"/>
        <w:numPr>
          <w:ilvl w:val="0"/>
          <w:numId w:val="40"/>
        </w:numPr>
        <w:spacing w:line="276" w:lineRule="auto"/>
        <w:ind w:left="567" w:hanging="567"/>
        <w:jc w:val="both"/>
        <w:rPr>
          <w:rFonts w:cs="Arial"/>
          <w:sz w:val="24"/>
          <w:szCs w:val="24"/>
        </w:rPr>
      </w:pPr>
      <w:r w:rsidRPr="0019550A">
        <w:rPr>
          <w:rFonts w:cs="Arial"/>
          <w:sz w:val="24"/>
          <w:szCs w:val="24"/>
        </w:rPr>
        <w:t xml:space="preserve">any decisions or actions taken in the implementation of the supply chain management system; </w:t>
      </w:r>
    </w:p>
    <w:p w14:paraId="47C3F06F" w14:textId="77777777" w:rsidR="00BA74A9" w:rsidRPr="0019550A" w:rsidRDefault="00BA74A9" w:rsidP="0019550A">
      <w:pPr>
        <w:pStyle w:val="ListParagraph"/>
        <w:spacing w:line="276" w:lineRule="auto"/>
        <w:ind w:left="567"/>
        <w:jc w:val="both"/>
        <w:rPr>
          <w:rFonts w:cs="Arial"/>
          <w:sz w:val="24"/>
          <w:szCs w:val="24"/>
        </w:rPr>
      </w:pPr>
    </w:p>
    <w:p w14:paraId="42EBB65B" w14:textId="77777777" w:rsidR="00DB7F9C" w:rsidRPr="0019550A" w:rsidRDefault="00DB7F9C" w:rsidP="0019550A">
      <w:pPr>
        <w:pStyle w:val="ListParagraph"/>
        <w:numPr>
          <w:ilvl w:val="0"/>
          <w:numId w:val="40"/>
        </w:numPr>
        <w:spacing w:line="276" w:lineRule="auto"/>
        <w:ind w:left="567" w:hanging="567"/>
        <w:jc w:val="both"/>
        <w:rPr>
          <w:rFonts w:cs="Arial"/>
          <w:sz w:val="24"/>
          <w:szCs w:val="24"/>
        </w:rPr>
      </w:pPr>
      <w:r w:rsidRPr="0019550A">
        <w:rPr>
          <w:rFonts w:cs="Arial"/>
          <w:sz w:val="24"/>
          <w:szCs w:val="24"/>
        </w:rPr>
        <w:t>any matter arising from a contract awarded</w:t>
      </w:r>
      <w:r w:rsidR="00BA74A9" w:rsidRPr="0019550A">
        <w:rPr>
          <w:rFonts w:cs="Arial"/>
          <w:sz w:val="24"/>
          <w:szCs w:val="24"/>
        </w:rPr>
        <w:t xml:space="preserve"> within the </w:t>
      </w:r>
      <w:r w:rsidR="00257742" w:rsidRPr="0019550A">
        <w:rPr>
          <w:rFonts w:cs="Arial"/>
          <w:sz w:val="24"/>
          <w:szCs w:val="24"/>
        </w:rPr>
        <w:t>Mantsopa Local Municipality</w:t>
      </w:r>
      <w:r w:rsidR="007F3AD7" w:rsidRPr="0019550A">
        <w:rPr>
          <w:rFonts w:cs="Arial"/>
          <w:sz w:val="24"/>
          <w:szCs w:val="24"/>
        </w:rPr>
        <w:t>’s i</w:t>
      </w:r>
      <w:r w:rsidR="00BA74A9" w:rsidRPr="0019550A">
        <w:rPr>
          <w:rFonts w:cs="Arial"/>
          <w:sz w:val="24"/>
          <w:szCs w:val="24"/>
        </w:rPr>
        <w:t>nfrastructure delivery management system</w:t>
      </w:r>
      <w:r w:rsidRPr="0019550A">
        <w:rPr>
          <w:rFonts w:cs="Arial"/>
          <w:sz w:val="24"/>
          <w:szCs w:val="24"/>
        </w:rPr>
        <w:t>; or</w:t>
      </w:r>
    </w:p>
    <w:p w14:paraId="67BF8757" w14:textId="77777777" w:rsidR="00BA74A9" w:rsidRPr="0019550A" w:rsidRDefault="00BA74A9" w:rsidP="0019550A">
      <w:pPr>
        <w:pStyle w:val="ListParagraph"/>
        <w:spacing w:line="276" w:lineRule="auto"/>
        <w:jc w:val="both"/>
        <w:rPr>
          <w:rFonts w:cs="Arial"/>
          <w:sz w:val="24"/>
          <w:szCs w:val="24"/>
        </w:rPr>
      </w:pPr>
    </w:p>
    <w:p w14:paraId="39B7FCFB" w14:textId="77777777" w:rsidR="00DB7F9C" w:rsidRPr="0019550A" w:rsidRDefault="00DB7F9C" w:rsidP="0019550A">
      <w:pPr>
        <w:pStyle w:val="ListParagraph"/>
        <w:numPr>
          <w:ilvl w:val="0"/>
          <w:numId w:val="40"/>
        </w:numPr>
        <w:spacing w:line="276" w:lineRule="auto"/>
        <w:ind w:left="567" w:hanging="567"/>
        <w:jc w:val="both"/>
        <w:rPr>
          <w:rFonts w:cs="Arial"/>
          <w:sz w:val="24"/>
          <w:szCs w:val="24"/>
        </w:rPr>
      </w:pPr>
      <w:r w:rsidRPr="0019550A">
        <w:rPr>
          <w:rFonts w:cs="Arial"/>
          <w:sz w:val="24"/>
          <w:szCs w:val="24"/>
        </w:rPr>
        <w:t>to deal with objections, complaints or queries regarding any such decisions or actions or any matters arising from such contract.</w:t>
      </w:r>
    </w:p>
    <w:p w14:paraId="627103FF" w14:textId="77777777" w:rsidR="00E763D2" w:rsidRPr="0019550A" w:rsidRDefault="00E763D2" w:rsidP="0019550A">
      <w:pPr>
        <w:pStyle w:val="Subtitle"/>
        <w:spacing w:line="276" w:lineRule="auto"/>
        <w:jc w:val="both"/>
        <w:rPr>
          <w:rFonts w:cs="Arial"/>
          <w:b w:val="0"/>
          <w:szCs w:val="24"/>
        </w:rPr>
      </w:pPr>
    </w:p>
    <w:p w14:paraId="24B32D2C" w14:textId="77777777" w:rsidR="00DB7F9C" w:rsidRPr="0019550A" w:rsidRDefault="00922BFD" w:rsidP="0019550A">
      <w:pPr>
        <w:pStyle w:val="Subtitle"/>
        <w:spacing w:line="276" w:lineRule="auto"/>
        <w:jc w:val="both"/>
        <w:rPr>
          <w:rFonts w:cs="Arial"/>
          <w:b w:val="0"/>
          <w:szCs w:val="24"/>
        </w:rPr>
      </w:pPr>
      <w:r w:rsidRPr="0019550A">
        <w:rPr>
          <w:rFonts w:cs="Arial"/>
          <w:szCs w:val="24"/>
        </w:rPr>
        <w:lastRenderedPageBreak/>
        <w:t>3.5.2</w:t>
      </w:r>
      <w:r w:rsidRPr="0019550A">
        <w:rPr>
          <w:rFonts w:cs="Arial"/>
          <w:b w:val="0"/>
          <w:szCs w:val="24"/>
        </w:rPr>
        <w:t xml:space="preserve"> </w:t>
      </w:r>
      <w:r w:rsidR="00DB7F9C" w:rsidRPr="0019550A">
        <w:rPr>
          <w:rFonts w:cs="Arial"/>
          <w:b w:val="0"/>
          <w:szCs w:val="24"/>
        </w:rPr>
        <w:t>The</w:t>
      </w:r>
      <w:r w:rsidRPr="0019550A">
        <w:rPr>
          <w:rFonts w:cs="Arial"/>
          <w:b w:val="0"/>
          <w:szCs w:val="24"/>
        </w:rPr>
        <w:t xml:space="preserve"> </w:t>
      </w:r>
      <w:r w:rsidR="00C432D0" w:rsidRPr="0019550A">
        <w:rPr>
          <w:rFonts w:cs="Arial"/>
          <w:b w:val="0"/>
          <w:szCs w:val="24"/>
        </w:rPr>
        <w:t>Municipal Manager s</w:t>
      </w:r>
      <w:r w:rsidRPr="0019550A">
        <w:rPr>
          <w:rFonts w:cs="Arial"/>
          <w:b w:val="0"/>
          <w:szCs w:val="24"/>
        </w:rPr>
        <w:t xml:space="preserve">hall assist the person appointed in terms of 3.5.1 </w:t>
      </w:r>
      <w:r w:rsidR="00DB7F9C" w:rsidRPr="0019550A">
        <w:rPr>
          <w:rFonts w:cs="Arial"/>
          <w:b w:val="0"/>
          <w:szCs w:val="24"/>
        </w:rPr>
        <w:t>to perform his or her functions effectively.</w:t>
      </w:r>
    </w:p>
    <w:p w14:paraId="08D8BB2B" w14:textId="77777777" w:rsidR="00922BFD" w:rsidRPr="0019550A" w:rsidRDefault="00922BFD" w:rsidP="0019550A">
      <w:pPr>
        <w:spacing w:line="276" w:lineRule="auto"/>
        <w:jc w:val="both"/>
        <w:rPr>
          <w:rFonts w:cs="Arial"/>
          <w:sz w:val="24"/>
          <w:szCs w:val="24"/>
          <w:lang w:val="en-US"/>
        </w:rPr>
      </w:pPr>
    </w:p>
    <w:p w14:paraId="7D910D5A" w14:textId="77777777" w:rsidR="00DB7F9C" w:rsidRPr="0019550A" w:rsidRDefault="00922BFD" w:rsidP="0019550A">
      <w:pPr>
        <w:spacing w:line="276" w:lineRule="auto"/>
        <w:jc w:val="both"/>
        <w:rPr>
          <w:rFonts w:cs="Arial"/>
          <w:sz w:val="24"/>
          <w:szCs w:val="24"/>
        </w:rPr>
      </w:pPr>
      <w:proofErr w:type="gramStart"/>
      <w:r w:rsidRPr="0019550A">
        <w:rPr>
          <w:rFonts w:cs="Arial"/>
          <w:b/>
          <w:sz w:val="24"/>
          <w:szCs w:val="24"/>
          <w:lang w:val="en-US"/>
        </w:rPr>
        <w:t>3.5.3</w:t>
      </w:r>
      <w:r w:rsidRPr="0019550A">
        <w:rPr>
          <w:rFonts w:cs="Arial"/>
          <w:sz w:val="24"/>
          <w:szCs w:val="24"/>
          <w:lang w:val="en-US"/>
        </w:rPr>
        <w:t xml:space="preserve">  </w:t>
      </w:r>
      <w:r w:rsidR="00DB7F9C" w:rsidRPr="0019550A">
        <w:rPr>
          <w:rFonts w:cs="Arial"/>
          <w:sz w:val="24"/>
          <w:szCs w:val="24"/>
        </w:rPr>
        <w:t>The</w:t>
      </w:r>
      <w:proofErr w:type="gramEnd"/>
      <w:r w:rsidR="00DB7F9C" w:rsidRPr="0019550A">
        <w:rPr>
          <w:rFonts w:cs="Arial"/>
          <w:sz w:val="24"/>
          <w:szCs w:val="24"/>
        </w:rPr>
        <w:t xml:space="preserve"> person appointed</w:t>
      </w:r>
      <w:r w:rsidRPr="0019550A">
        <w:rPr>
          <w:rFonts w:cs="Arial"/>
          <w:sz w:val="24"/>
          <w:szCs w:val="24"/>
        </w:rPr>
        <w:t xml:space="preserve"> in terms of 3.5.1 shall:</w:t>
      </w:r>
    </w:p>
    <w:p w14:paraId="40BA2065" w14:textId="77777777" w:rsidR="00922BFD" w:rsidRPr="0019550A" w:rsidRDefault="00922BFD" w:rsidP="0019550A">
      <w:pPr>
        <w:spacing w:line="276" w:lineRule="auto"/>
        <w:jc w:val="both"/>
        <w:rPr>
          <w:rFonts w:cs="Arial"/>
          <w:sz w:val="24"/>
          <w:szCs w:val="24"/>
        </w:rPr>
      </w:pPr>
    </w:p>
    <w:p w14:paraId="3F798F58" w14:textId="77777777" w:rsidR="00DB7F9C" w:rsidRPr="0019550A" w:rsidRDefault="00DB7F9C" w:rsidP="0019550A">
      <w:pPr>
        <w:pStyle w:val="ListParagraph"/>
        <w:numPr>
          <w:ilvl w:val="0"/>
          <w:numId w:val="41"/>
        </w:numPr>
        <w:spacing w:line="276" w:lineRule="auto"/>
        <w:ind w:left="567" w:hanging="567"/>
        <w:jc w:val="both"/>
        <w:rPr>
          <w:rFonts w:cs="Arial"/>
          <w:sz w:val="24"/>
          <w:szCs w:val="24"/>
        </w:rPr>
      </w:pPr>
      <w:r w:rsidRPr="0019550A">
        <w:rPr>
          <w:rFonts w:cs="Arial"/>
          <w:sz w:val="24"/>
          <w:szCs w:val="24"/>
        </w:rPr>
        <w:t>strive to resolve promptly all disputes, objections, complaints or</w:t>
      </w:r>
      <w:r w:rsidR="00922BFD" w:rsidRPr="0019550A">
        <w:rPr>
          <w:rFonts w:cs="Arial"/>
          <w:sz w:val="24"/>
          <w:szCs w:val="24"/>
        </w:rPr>
        <w:t xml:space="preserve"> </w:t>
      </w:r>
      <w:r w:rsidRPr="0019550A">
        <w:rPr>
          <w:rFonts w:cs="Arial"/>
          <w:sz w:val="24"/>
          <w:szCs w:val="24"/>
        </w:rPr>
        <w:t>queries received; and</w:t>
      </w:r>
    </w:p>
    <w:p w14:paraId="357CF5D7" w14:textId="77777777" w:rsidR="00922BFD" w:rsidRPr="0019550A" w:rsidRDefault="00922BFD" w:rsidP="0019550A">
      <w:pPr>
        <w:pStyle w:val="ListParagraph"/>
        <w:spacing w:line="276" w:lineRule="auto"/>
        <w:ind w:left="567"/>
        <w:jc w:val="both"/>
        <w:rPr>
          <w:rFonts w:cs="Arial"/>
          <w:sz w:val="24"/>
          <w:szCs w:val="24"/>
        </w:rPr>
      </w:pPr>
    </w:p>
    <w:p w14:paraId="15F00EE7" w14:textId="77777777" w:rsidR="00DB7F9C" w:rsidRPr="0019550A" w:rsidRDefault="00DB7F9C" w:rsidP="0019550A">
      <w:pPr>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t xml:space="preserve">submit monthly reports to the </w:t>
      </w:r>
      <w:r w:rsidR="007F3AD7" w:rsidRPr="0019550A">
        <w:rPr>
          <w:rFonts w:cs="Arial"/>
          <w:sz w:val="24"/>
          <w:szCs w:val="24"/>
        </w:rPr>
        <w:t>Municipal Manager</w:t>
      </w:r>
      <w:r w:rsidR="00922BFD" w:rsidRPr="0019550A">
        <w:rPr>
          <w:rFonts w:cs="Arial"/>
          <w:sz w:val="24"/>
          <w:szCs w:val="24"/>
        </w:rPr>
        <w:t xml:space="preserve"> </w:t>
      </w:r>
      <w:r w:rsidRPr="0019550A">
        <w:rPr>
          <w:rFonts w:cs="Arial"/>
          <w:sz w:val="24"/>
          <w:szCs w:val="24"/>
        </w:rPr>
        <w:t>on all disputes, objections, complaints or queries received, attended to or resolved.</w:t>
      </w:r>
    </w:p>
    <w:p w14:paraId="35786692" w14:textId="77777777" w:rsidR="00922BFD" w:rsidRPr="0019550A" w:rsidRDefault="00922BFD" w:rsidP="0019550A">
      <w:pPr>
        <w:spacing w:line="276" w:lineRule="auto"/>
        <w:jc w:val="both"/>
        <w:rPr>
          <w:rFonts w:cs="Arial"/>
          <w:sz w:val="24"/>
          <w:szCs w:val="24"/>
          <w:lang w:val="en-US"/>
        </w:rPr>
      </w:pPr>
    </w:p>
    <w:p w14:paraId="6703C0C9" w14:textId="77777777" w:rsidR="00DB7F9C" w:rsidRPr="0019550A" w:rsidRDefault="008E7855" w:rsidP="0019550A">
      <w:pPr>
        <w:spacing w:line="276" w:lineRule="auto"/>
        <w:jc w:val="both"/>
        <w:rPr>
          <w:rFonts w:cs="Arial"/>
          <w:sz w:val="24"/>
          <w:szCs w:val="24"/>
        </w:rPr>
      </w:pPr>
      <w:proofErr w:type="gramStart"/>
      <w:r w:rsidRPr="0019550A">
        <w:rPr>
          <w:rFonts w:cs="Arial"/>
          <w:b/>
          <w:sz w:val="24"/>
          <w:szCs w:val="24"/>
        </w:rPr>
        <w:t>3.5.4</w:t>
      </w:r>
      <w:r w:rsidRPr="0019550A">
        <w:rPr>
          <w:rFonts w:cs="Arial"/>
          <w:sz w:val="24"/>
          <w:szCs w:val="24"/>
        </w:rPr>
        <w:t xml:space="preserve">  </w:t>
      </w:r>
      <w:r w:rsidR="00DB7F9C" w:rsidRPr="0019550A">
        <w:rPr>
          <w:rFonts w:cs="Arial"/>
          <w:sz w:val="24"/>
          <w:szCs w:val="24"/>
        </w:rPr>
        <w:t>A</w:t>
      </w:r>
      <w:proofErr w:type="gramEnd"/>
      <w:r w:rsidR="00DB7F9C" w:rsidRPr="0019550A">
        <w:rPr>
          <w:rFonts w:cs="Arial"/>
          <w:sz w:val="24"/>
          <w:szCs w:val="24"/>
        </w:rPr>
        <w:t xml:space="preserve"> dispute, objection, complaint or query may be referred to the</w:t>
      </w:r>
      <w:r w:rsidRPr="0019550A">
        <w:rPr>
          <w:rFonts w:cs="Arial"/>
          <w:sz w:val="24"/>
          <w:szCs w:val="24"/>
        </w:rPr>
        <w:t xml:space="preserve"> </w:t>
      </w:r>
      <w:r w:rsidR="00B068FE" w:rsidRPr="0019550A">
        <w:rPr>
          <w:rFonts w:cs="Arial"/>
          <w:sz w:val="24"/>
          <w:szCs w:val="24"/>
        </w:rPr>
        <w:t>Free State Provincial Treasury</w:t>
      </w:r>
      <w:r w:rsidRPr="0019550A">
        <w:rPr>
          <w:rFonts w:cs="Arial"/>
          <w:sz w:val="24"/>
          <w:szCs w:val="24"/>
        </w:rPr>
        <w:t xml:space="preserve"> </w:t>
      </w:r>
      <w:r w:rsidR="00DB7F9C" w:rsidRPr="0019550A">
        <w:rPr>
          <w:rFonts w:cs="Arial"/>
          <w:sz w:val="24"/>
          <w:szCs w:val="24"/>
        </w:rPr>
        <w:t>if</w:t>
      </w:r>
      <w:r w:rsidRPr="0019550A">
        <w:rPr>
          <w:rFonts w:cs="Arial"/>
          <w:sz w:val="24"/>
          <w:szCs w:val="24"/>
        </w:rPr>
        <w:t>:</w:t>
      </w:r>
    </w:p>
    <w:p w14:paraId="1607BF61" w14:textId="77777777" w:rsidR="00922BFD" w:rsidRPr="0019550A" w:rsidRDefault="00922BFD" w:rsidP="0019550A">
      <w:pPr>
        <w:spacing w:line="276" w:lineRule="auto"/>
        <w:jc w:val="both"/>
        <w:rPr>
          <w:rFonts w:cs="Arial"/>
          <w:sz w:val="24"/>
          <w:szCs w:val="24"/>
        </w:rPr>
      </w:pPr>
    </w:p>
    <w:p w14:paraId="4245B658" w14:textId="77777777" w:rsidR="00DB7F9C" w:rsidRPr="0019550A" w:rsidRDefault="00DB7F9C" w:rsidP="0019550A">
      <w:pPr>
        <w:spacing w:line="276" w:lineRule="auto"/>
        <w:ind w:left="720" w:hanging="720"/>
        <w:jc w:val="both"/>
        <w:rPr>
          <w:rFonts w:cs="Arial"/>
          <w:sz w:val="24"/>
          <w:szCs w:val="24"/>
        </w:rPr>
      </w:pPr>
      <w:r w:rsidRPr="0019550A">
        <w:rPr>
          <w:rFonts w:cs="Arial"/>
          <w:sz w:val="24"/>
          <w:szCs w:val="24"/>
        </w:rPr>
        <w:t>a)</w:t>
      </w:r>
      <w:r w:rsidRPr="0019550A">
        <w:rPr>
          <w:rFonts w:cs="Arial"/>
          <w:sz w:val="24"/>
          <w:szCs w:val="24"/>
        </w:rPr>
        <w:tab/>
        <w:t xml:space="preserve">the dispute, objection, complaint or query is not resolved within 60 </w:t>
      </w:r>
      <w:proofErr w:type="gramStart"/>
      <w:r w:rsidRPr="0019550A">
        <w:rPr>
          <w:rFonts w:cs="Arial"/>
          <w:sz w:val="24"/>
          <w:szCs w:val="24"/>
        </w:rPr>
        <w:t>days;</w:t>
      </w:r>
      <w:proofErr w:type="gramEnd"/>
      <w:r w:rsidRPr="0019550A">
        <w:rPr>
          <w:rFonts w:cs="Arial"/>
          <w:sz w:val="24"/>
          <w:szCs w:val="24"/>
        </w:rPr>
        <w:t xml:space="preserve"> or</w:t>
      </w:r>
    </w:p>
    <w:p w14:paraId="07711A1A" w14:textId="77777777" w:rsidR="008E7855" w:rsidRPr="0019550A" w:rsidRDefault="008E7855" w:rsidP="0019550A">
      <w:pPr>
        <w:spacing w:line="276" w:lineRule="auto"/>
        <w:ind w:left="720" w:hanging="720"/>
        <w:jc w:val="both"/>
        <w:rPr>
          <w:rFonts w:cs="Arial"/>
          <w:sz w:val="24"/>
          <w:szCs w:val="24"/>
        </w:rPr>
      </w:pPr>
    </w:p>
    <w:p w14:paraId="1902F98A" w14:textId="77777777" w:rsidR="00DB7F9C" w:rsidRPr="0019550A" w:rsidRDefault="00DB7F9C" w:rsidP="0019550A">
      <w:pPr>
        <w:spacing w:line="276" w:lineRule="auto"/>
        <w:ind w:left="720" w:hanging="720"/>
        <w:jc w:val="both"/>
        <w:rPr>
          <w:rFonts w:cs="Arial"/>
          <w:sz w:val="24"/>
          <w:szCs w:val="24"/>
        </w:rPr>
      </w:pPr>
      <w:r w:rsidRPr="0019550A">
        <w:rPr>
          <w:rFonts w:cs="Arial"/>
          <w:sz w:val="24"/>
          <w:szCs w:val="24"/>
        </w:rPr>
        <w:t>b)</w:t>
      </w:r>
      <w:r w:rsidRPr="0019550A">
        <w:rPr>
          <w:rFonts w:cs="Arial"/>
          <w:sz w:val="24"/>
          <w:szCs w:val="24"/>
        </w:rPr>
        <w:tab/>
        <w:t>no response is forthcoming within 60 days.</w:t>
      </w:r>
    </w:p>
    <w:p w14:paraId="222BEF69" w14:textId="77777777" w:rsidR="00DB7F9C" w:rsidRPr="0019550A" w:rsidRDefault="00DB7F9C" w:rsidP="0019550A">
      <w:pPr>
        <w:spacing w:line="276" w:lineRule="auto"/>
        <w:ind w:left="720" w:hanging="720"/>
        <w:jc w:val="both"/>
        <w:rPr>
          <w:rFonts w:cs="Arial"/>
          <w:sz w:val="24"/>
          <w:szCs w:val="24"/>
        </w:rPr>
      </w:pPr>
    </w:p>
    <w:p w14:paraId="0A8C658A" w14:textId="77777777" w:rsidR="00DB7F9C" w:rsidRPr="0019550A" w:rsidRDefault="008E7855" w:rsidP="0019550A">
      <w:pPr>
        <w:spacing w:line="276" w:lineRule="auto"/>
        <w:jc w:val="both"/>
        <w:rPr>
          <w:rFonts w:cs="Arial"/>
          <w:sz w:val="24"/>
          <w:szCs w:val="24"/>
        </w:rPr>
      </w:pPr>
      <w:proofErr w:type="gramStart"/>
      <w:r w:rsidRPr="0019550A">
        <w:rPr>
          <w:rFonts w:cs="Arial"/>
          <w:b/>
          <w:sz w:val="24"/>
          <w:szCs w:val="24"/>
        </w:rPr>
        <w:t>3.5.5</w:t>
      </w:r>
      <w:r w:rsidRPr="0019550A">
        <w:rPr>
          <w:rFonts w:cs="Arial"/>
          <w:sz w:val="24"/>
          <w:szCs w:val="24"/>
        </w:rPr>
        <w:t xml:space="preserve">  </w:t>
      </w:r>
      <w:r w:rsidR="00DB7F9C" w:rsidRPr="0019550A">
        <w:rPr>
          <w:rFonts w:cs="Arial"/>
          <w:sz w:val="24"/>
          <w:szCs w:val="24"/>
        </w:rPr>
        <w:t>If</w:t>
      </w:r>
      <w:proofErr w:type="gramEnd"/>
      <w:r w:rsidR="00DB7F9C" w:rsidRPr="0019550A">
        <w:rPr>
          <w:rFonts w:cs="Arial"/>
          <w:sz w:val="24"/>
          <w:szCs w:val="24"/>
        </w:rPr>
        <w:t xml:space="preserve"> the </w:t>
      </w:r>
      <w:r w:rsidR="00B068FE" w:rsidRPr="0019550A">
        <w:rPr>
          <w:rFonts w:cs="Arial"/>
          <w:sz w:val="24"/>
          <w:szCs w:val="24"/>
        </w:rPr>
        <w:t>Free State Provincial Treasury</w:t>
      </w:r>
      <w:r w:rsidR="00DB7F9C" w:rsidRPr="0019550A">
        <w:rPr>
          <w:rFonts w:cs="Arial"/>
          <w:sz w:val="24"/>
          <w:szCs w:val="24"/>
        </w:rPr>
        <w:t xml:space="preserve"> does not or cannot resolve the matter, the dispute, objection, complaint or query may be referred to the National Treasury for resolution.</w:t>
      </w:r>
    </w:p>
    <w:p w14:paraId="4720232B" w14:textId="77777777" w:rsidR="00831878" w:rsidRPr="0019550A" w:rsidRDefault="00831878" w:rsidP="0019550A">
      <w:pPr>
        <w:spacing w:line="276" w:lineRule="auto"/>
        <w:jc w:val="both"/>
        <w:rPr>
          <w:rFonts w:cs="Arial"/>
          <w:sz w:val="24"/>
          <w:szCs w:val="24"/>
        </w:rPr>
      </w:pPr>
    </w:p>
    <w:p w14:paraId="36F1FFC3" w14:textId="77777777" w:rsidR="00C518C2" w:rsidRPr="0019550A" w:rsidRDefault="00C518C2" w:rsidP="0019550A">
      <w:pPr>
        <w:pStyle w:val="Heading1"/>
        <w:spacing w:line="276" w:lineRule="auto"/>
        <w:rPr>
          <w:sz w:val="24"/>
        </w:rPr>
      </w:pPr>
      <w:bookmarkStart w:id="27" w:name="_Toc426985730"/>
      <w:bookmarkStart w:id="28" w:name="_Toc514585120"/>
      <w:r w:rsidRPr="0019550A">
        <w:rPr>
          <w:sz w:val="24"/>
        </w:rPr>
        <w:t>Control framework for infrastructure delivery</w:t>
      </w:r>
      <w:r w:rsidR="009F236E" w:rsidRPr="0019550A">
        <w:rPr>
          <w:sz w:val="24"/>
        </w:rPr>
        <w:t xml:space="preserve"> management</w:t>
      </w:r>
      <w:bookmarkEnd w:id="27"/>
      <w:bookmarkEnd w:id="28"/>
    </w:p>
    <w:p w14:paraId="7CEDBF31" w14:textId="77777777" w:rsidR="00C518C2" w:rsidRPr="0019550A" w:rsidRDefault="00C518C2" w:rsidP="0019550A">
      <w:pPr>
        <w:spacing w:line="276" w:lineRule="auto"/>
        <w:ind w:left="851" w:hanging="851"/>
        <w:jc w:val="both"/>
        <w:rPr>
          <w:rFonts w:cs="Arial"/>
          <w:sz w:val="24"/>
          <w:szCs w:val="24"/>
        </w:rPr>
      </w:pPr>
    </w:p>
    <w:p w14:paraId="47CCB575" w14:textId="77777777" w:rsidR="008F23D5" w:rsidRPr="0019550A" w:rsidRDefault="00AD7D31" w:rsidP="0019550A">
      <w:pPr>
        <w:pStyle w:val="Heading2"/>
        <w:spacing w:line="276" w:lineRule="auto"/>
        <w:rPr>
          <w:rFonts w:ascii="Arial" w:hAnsi="Arial" w:cs="Arial"/>
        </w:rPr>
      </w:pPr>
      <w:bookmarkStart w:id="29" w:name="_Toc426985731"/>
      <w:bookmarkStart w:id="30" w:name="_Toc514585121"/>
      <w:r w:rsidRPr="0019550A">
        <w:rPr>
          <w:rFonts w:ascii="Arial" w:hAnsi="Arial" w:cs="Arial"/>
        </w:rPr>
        <w:t>4</w:t>
      </w:r>
      <w:r w:rsidR="008F23D5" w:rsidRPr="0019550A">
        <w:rPr>
          <w:rFonts w:ascii="Arial" w:hAnsi="Arial" w:cs="Arial"/>
        </w:rPr>
        <w:t>.1</w:t>
      </w:r>
      <w:r w:rsidR="008F23D5" w:rsidRPr="0019550A">
        <w:rPr>
          <w:rFonts w:ascii="Arial" w:hAnsi="Arial" w:cs="Arial"/>
        </w:rPr>
        <w:tab/>
      </w:r>
      <w:r w:rsidR="005A4F6D" w:rsidRPr="0019550A">
        <w:rPr>
          <w:rFonts w:ascii="Arial" w:hAnsi="Arial" w:cs="Arial"/>
        </w:rPr>
        <w:t>Assignment of responsibilities for approving or accepting end of stage deliverables</w:t>
      </w:r>
      <w:bookmarkEnd w:id="29"/>
      <w:bookmarkEnd w:id="30"/>
    </w:p>
    <w:p w14:paraId="135A30AF" w14:textId="77777777" w:rsidR="005A4F6D" w:rsidRPr="0019550A" w:rsidRDefault="005A4F6D" w:rsidP="0019550A">
      <w:pPr>
        <w:spacing w:line="276" w:lineRule="auto"/>
        <w:ind w:left="851" w:hanging="851"/>
        <w:jc w:val="both"/>
        <w:rPr>
          <w:rFonts w:cs="Arial"/>
          <w:sz w:val="24"/>
          <w:szCs w:val="24"/>
        </w:rPr>
      </w:pPr>
      <w:r w:rsidRPr="0019550A">
        <w:rPr>
          <w:rFonts w:cs="Arial"/>
          <w:sz w:val="24"/>
          <w:szCs w:val="24"/>
        </w:rPr>
        <w:t xml:space="preserve">The responsibilities for approving or accepting end of stage deliverables </w:t>
      </w:r>
      <w:r w:rsidR="00D74A85" w:rsidRPr="0019550A">
        <w:rPr>
          <w:rFonts w:cs="Arial"/>
          <w:sz w:val="24"/>
          <w:szCs w:val="24"/>
        </w:rPr>
        <w:t>shall be as s</w:t>
      </w:r>
      <w:r w:rsidR="005D13CA" w:rsidRPr="0019550A">
        <w:rPr>
          <w:rFonts w:cs="Arial"/>
          <w:sz w:val="24"/>
          <w:szCs w:val="24"/>
        </w:rPr>
        <w:t xml:space="preserve">tated </w:t>
      </w:r>
      <w:r w:rsidRPr="0019550A">
        <w:rPr>
          <w:rFonts w:cs="Arial"/>
          <w:sz w:val="24"/>
          <w:szCs w:val="24"/>
        </w:rPr>
        <w:t>in Table 1.</w:t>
      </w:r>
    </w:p>
    <w:p w14:paraId="060A61A0" w14:textId="77777777" w:rsidR="00C66355" w:rsidRPr="0019550A" w:rsidRDefault="00C66355" w:rsidP="0019550A">
      <w:pPr>
        <w:spacing w:line="276" w:lineRule="auto"/>
        <w:ind w:left="851" w:hanging="851"/>
        <w:jc w:val="both"/>
        <w:rPr>
          <w:rFonts w:cs="Arial"/>
          <w:sz w:val="24"/>
          <w:szCs w:val="24"/>
        </w:rPr>
      </w:pPr>
    </w:p>
    <w:p w14:paraId="574FE581" w14:textId="77777777" w:rsidR="006C4AB4" w:rsidRPr="0019550A" w:rsidRDefault="006C4AB4" w:rsidP="0019550A">
      <w:pPr>
        <w:pStyle w:val="Heading2"/>
        <w:spacing w:line="276" w:lineRule="auto"/>
        <w:rPr>
          <w:rFonts w:ascii="Arial" w:hAnsi="Arial" w:cs="Arial"/>
        </w:rPr>
      </w:pPr>
      <w:bookmarkStart w:id="31" w:name="_Toc426985732"/>
      <w:bookmarkStart w:id="32" w:name="_Toc514585122"/>
      <w:r w:rsidRPr="0019550A">
        <w:rPr>
          <w:rFonts w:ascii="Arial" w:hAnsi="Arial" w:cs="Arial"/>
        </w:rPr>
        <w:t>4.2</w:t>
      </w:r>
      <w:r w:rsidRPr="0019550A">
        <w:rPr>
          <w:rFonts w:ascii="Arial" w:hAnsi="Arial" w:cs="Arial"/>
        </w:rPr>
        <w:tab/>
        <w:t>Additional gates</w:t>
      </w:r>
      <w:bookmarkEnd w:id="31"/>
      <w:bookmarkEnd w:id="32"/>
    </w:p>
    <w:p w14:paraId="2F24706A" w14:textId="77777777" w:rsidR="006C4AB4" w:rsidRPr="0019550A" w:rsidRDefault="006C4AB4" w:rsidP="0019550A">
      <w:pPr>
        <w:spacing w:line="276" w:lineRule="auto"/>
        <w:ind w:left="851" w:hanging="851"/>
        <w:jc w:val="both"/>
        <w:rPr>
          <w:rFonts w:cs="Arial"/>
          <w:sz w:val="24"/>
          <w:szCs w:val="24"/>
        </w:rPr>
      </w:pPr>
    </w:p>
    <w:p w14:paraId="23F9513A" w14:textId="77777777" w:rsidR="006C4AB4" w:rsidRPr="0019550A" w:rsidRDefault="006C4AB4" w:rsidP="0019550A">
      <w:pPr>
        <w:spacing w:line="276" w:lineRule="auto"/>
        <w:ind w:left="851" w:hanging="851"/>
        <w:jc w:val="both"/>
        <w:rPr>
          <w:rFonts w:cs="Arial"/>
          <w:sz w:val="24"/>
          <w:szCs w:val="24"/>
        </w:rPr>
      </w:pPr>
      <w:r w:rsidRPr="0019550A">
        <w:rPr>
          <w:rFonts w:cs="Arial"/>
          <w:sz w:val="24"/>
          <w:szCs w:val="24"/>
        </w:rPr>
        <w:t>The following additional gates shall apply:</w:t>
      </w:r>
    </w:p>
    <w:p w14:paraId="2EADD2D2" w14:textId="77777777" w:rsidR="006C4AB4" w:rsidRPr="0019550A" w:rsidRDefault="006C4AB4" w:rsidP="0019550A">
      <w:pPr>
        <w:spacing w:line="276" w:lineRule="auto"/>
        <w:ind w:left="851" w:hanging="851"/>
        <w:jc w:val="both"/>
        <w:rPr>
          <w:rFonts w:cs="Arial"/>
          <w:sz w:val="24"/>
          <w:szCs w:val="24"/>
        </w:rPr>
      </w:pPr>
      <w:r w:rsidRPr="0019550A">
        <w:rPr>
          <w:rFonts w:cs="Arial"/>
          <w:sz w:val="24"/>
          <w:szCs w:val="24"/>
        </w:rPr>
        <w:t xml:space="preserve">Additional gates will only be added when necessary. </w:t>
      </w:r>
    </w:p>
    <w:p w14:paraId="5D7D9755" w14:textId="77777777" w:rsidR="006C4AB4" w:rsidRPr="0019550A" w:rsidRDefault="006C4AB4" w:rsidP="0019550A">
      <w:pPr>
        <w:pStyle w:val="Heading2"/>
        <w:spacing w:line="276" w:lineRule="auto"/>
        <w:rPr>
          <w:rFonts w:ascii="Arial" w:hAnsi="Arial" w:cs="Arial"/>
        </w:rPr>
      </w:pPr>
      <w:bookmarkStart w:id="33" w:name="_Toc426985733"/>
      <w:bookmarkStart w:id="34" w:name="_Toc514585123"/>
      <w:r w:rsidRPr="0019550A">
        <w:rPr>
          <w:rFonts w:ascii="Arial" w:hAnsi="Arial" w:cs="Arial"/>
        </w:rPr>
        <w:t>4.3</w:t>
      </w:r>
      <w:r w:rsidRPr="0019550A">
        <w:rPr>
          <w:rFonts w:ascii="Arial" w:hAnsi="Arial" w:cs="Arial"/>
        </w:rPr>
        <w:tab/>
        <w:t>Additional requirements</w:t>
      </w:r>
      <w:bookmarkEnd w:id="33"/>
      <w:bookmarkEnd w:id="34"/>
      <w:r w:rsidRPr="0019550A">
        <w:rPr>
          <w:rFonts w:ascii="Arial" w:hAnsi="Arial" w:cs="Arial"/>
        </w:rPr>
        <w:t xml:space="preserve"> </w:t>
      </w:r>
    </w:p>
    <w:p w14:paraId="362377F0" w14:textId="77777777" w:rsidR="006C4AB4" w:rsidRPr="0019550A" w:rsidRDefault="006C4AB4" w:rsidP="0019550A">
      <w:pPr>
        <w:spacing w:line="276" w:lineRule="auto"/>
        <w:rPr>
          <w:rFonts w:cs="Arial"/>
          <w:sz w:val="24"/>
          <w:szCs w:val="24"/>
        </w:rPr>
      </w:pPr>
    </w:p>
    <w:p w14:paraId="09BD06C9" w14:textId="77777777" w:rsidR="006C4AB4" w:rsidRPr="0019550A" w:rsidRDefault="006C4AB4" w:rsidP="0019550A">
      <w:pPr>
        <w:spacing w:line="276" w:lineRule="auto"/>
        <w:rPr>
          <w:rFonts w:cs="Arial"/>
          <w:sz w:val="24"/>
          <w:szCs w:val="24"/>
        </w:rPr>
      </w:pPr>
      <w:r w:rsidRPr="0019550A">
        <w:rPr>
          <w:rFonts w:cs="Arial"/>
          <w:sz w:val="24"/>
          <w:szCs w:val="24"/>
        </w:rPr>
        <w:t>The following additional requirements apply:</w:t>
      </w:r>
    </w:p>
    <w:p w14:paraId="33BA0345" w14:textId="77777777" w:rsidR="006C4AB4" w:rsidRDefault="006C4AB4" w:rsidP="0019550A">
      <w:pPr>
        <w:spacing w:line="276" w:lineRule="auto"/>
        <w:ind w:left="851" w:hanging="851"/>
        <w:jc w:val="both"/>
        <w:rPr>
          <w:rFonts w:cs="Arial"/>
          <w:sz w:val="24"/>
          <w:szCs w:val="24"/>
        </w:rPr>
      </w:pPr>
      <w:r w:rsidRPr="0019550A">
        <w:rPr>
          <w:rFonts w:cs="Arial"/>
          <w:sz w:val="24"/>
          <w:szCs w:val="24"/>
        </w:rPr>
        <w:t>Additional requirements will be added only when necessary.</w:t>
      </w:r>
    </w:p>
    <w:p w14:paraId="021C3507" w14:textId="77777777" w:rsidR="000871F3" w:rsidRDefault="000871F3" w:rsidP="0019550A">
      <w:pPr>
        <w:spacing w:line="276" w:lineRule="auto"/>
        <w:ind w:left="851" w:hanging="851"/>
        <w:jc w:val="both"/>
        <w:rPr>
          <w:rFonts w:cs="Arial"/>
          <w:sz w:val="24"/>
          <w:szCs w:val="24"/>
        </w:rPr>
      </w:pPr>
    </w:p>
    <w:p w14:paraId="0F2B018C" w14:textId="77777777" w:rsidR="000871F3" w:rsidRDefault="000871F3" w:rsidP="0019550A">
      <w:pPr>
        <w:spacing w:line="276" w:lineRule="auto"/>
        <w:ind w:left="851" w:hanging="851"/>
        <w:jc w:val="both"/>
        <w:rPr>
          <w:rFonts w:cs="Arial"/>
          <w:sz w:val="24"/>
          <w:szCs w:val="24"/>
        </w:rPr>
      </w:pPr>
    </w:p>
    <w:p w14:paraId="7FE70D95" w14:textId="77777777" w:rsidR="000871F3" w:rsidRDefault="000871F3" w:rsidP="0019550A">
      <w:pPr>
        <w:spacing w:line="276" w:lineRule="auto"/>
        <w:ind w:left="851" w:hanging="851"/>
        <w:jc w:val="both"/>
        <w:rPr>
          <w:rFonts w:cs="Arial"/>
          <w:sz w:val="24"/>
          <w:szCs w:val="24"/>
        </w:rPr>
      </w:pPr>
    </w:p>
    <w:p w14:paraId="5E010709" w14:textId="77777777" w:rsidR="000871F3" w:rsidRDefault="000871F3" w:rsidP="0019550A">
      <w:pPr>
        <w:spacing w:line="276" w:lineRule="auto"/>
        <w:ind w:left="851" w:hanging="851"/>
        <w:jc w:val="both"/>
        <w:rPr>
          <w:rFonts w:cs="Arial"/>
          <w:sz w:val="24"/>
          <w:szCs w:val="24"/>
        </w:rPr>
      </w:pPr>
    </w:p>
    <w:p w14:paraId="6877D27D" w14:textId="77777777" w:rsidR="000871F3" w:rsidRDefault="000871F3" w:rsidP="0019550A">
      <w:pPr>
        <w:spacing w:line="276" w:lineRule="auto"/>
        <w:ind w:left="851" w:hanging="851"/>
        <w:jc w:val="both"/>
        <w:rPr>
          <w:rFonts w:cs="Arial"/>
          <w:sz w:val="24"/>
          <w:szCs w:val="24"/>
        </w:rPr>
      </w:pPr>
    </w:p>
    <w:p w14:paraId="57D2E6AA" w14:textId="77777777" w:rsidR="000871F3" w:rsidRPr="0019550A" w:rsidRDefault="000871F3" w:rsidP="0019550A">
      <w:pPr>
        <w:spacing w:line="276" w:lineRule="auto"/>
        <w:ind w:left="851" w:hanging="851"/>
        <w:jc w:val="both"/>
        <w:rPr>
          <w:rFonts w:cs="Arial"/>
          <w:sz w:val="24"/>
          <w:szCs w:val="24"/>
        </w:rPr>
      </w:pPr>
    </w:p>
    <w:p w14:paraId="50E7FF1E" w14:textId="77777777" w:rsidR="006C4AB4" w:rsidRPr="0019550A" w:rsidRDefault="006C4AB4" w:rsidP="0019550A">
      <w:pPr>
        <w:spacing w:line="276" w:lineRule="auto"/>
        <w:ind w:left="851" w:hanging="851"/>
        <w:jc w:val="both"/>
        <w:rPr>
          <w:rFonts w:cs="Arial"/>
          <w:sz w:val="24"/>
          <w:szCs w:val="24"/>
        </w:rPr>
      </w:pPr>
    </w:p>
    <w:p w14:paraId="6F33094C" w14:textId="77777777" w:rsidR="00C66355" w:rsidRPr="0019550A" w:rsidRDefault="00C66355" w:rsidP="0019550A">
      <w:pPr>
        <w:pStyle w:val="Heading2"/>
        <w:spacing w:line="276" w:lineRule="auto"/>
        <w:rPr>
          <w:rFonts w:ascii="Arial" w:hAnsi="Arial" w:cs="Arial"/>
        </w:rPr>
      </w:pPr>
      <w:bookmarkStart w:id="35" w:name="_Toc426985734"/>
      <w:bookmarkStart w:id="36" w:name="_Toc514585124"/>
      <w:r w:rsidRPr="0019550A">
        <w:rPr>
          <w:rFonts w:ascii="Arial" w:hAnsi="Arial" w:cs="Arial"/>
        </w:rPr>
        <w:lastRenderedPageBreak/>
        <w:t>4.4</w:t>
      </w:r>
      <w:r w:rsidRPr="0019550A">
        <w:rPr>
          <w:rFonts w:ascii="Arial" w:hAnsi="Arial" w:cs="Arial"/>
        </w:rPr>
        <w:tab/>
        <w:t>Gateway reviews</w:t>
      </w:r>
      <w:bookmarkEnd w:id="35"/>
      <w:bookmarkEnd w:id="36"/>
      <w:r w:rsidRPr="0019550A">
        <w:rPr>
          <w:rFonts w:ascii="Arial" w:hAnsi="Arial" w:cs="Arial"/>
        </w:rPr>
        <w:t xml:space="preserve"> </w:t>
      </w:r>
    </w:p>
    <w:p w14:paraId="13F89BED" w14:textId="77777777" w:rsidR="00C66355" w:rsidRPr="0019550A" w:rsidRDefault="00C66355" w:rsidP="0019550A">
      <w:pPr>
        <w:pStyle w:val="Heading1"/>
        <w:numPr>
          <w:ilvl w:val="0"/>
          <w:numId w:val="0"/>
        </w:numPr>
        <w:spacing w:line="276" w:lineRule="auto"/>
        <w:rPr>
          <w:sz w:val="24"/>
        </w:rPr>
      </w:pPr>
    </w:p>
    <w:p w14:paraId="43829B8E" w14:textId="77777777" w:rsidR="00C66355" w:rsidRPr="0019550A" w:rsidRDefault="00C66355" w:rsidP="0019550A">
      <w:pPr>
        <w:pStyle w:val="Heading3"/>
        <w:spacing w:line="276" w:lineRule="auto"/>
        <w:rPr>
          <w:rFonts w:cs="Arial"/>
          <w:sz w:val="24"/>
          <w:szCs w:val="24"/>
        </w:rPr>
      </w:pPr>
      <w:bookmarkStart w:id="37" w:name="_Toc426985735"/>
      <w:bookmarkStart w:id="38" w:name="_Toc514585125"/>
      <w:r w:rsidRPr="0019550A">
        <w:rPr>
          <w:rFonts w:cs="Arial"/>
          <w:sz w:val="24"/>
          <w:szCs w:val="24"/>
        </w:rPr>
        <w:t>4.4.1</w:t>
      </w:r>
      <w:r w:rsidRPr="0019550A">
        <w:rPr>
          <w:rFonts w:cs="Arial"/>
          <w:sz w:val="24"/>
          <w:szCs w:val="24"/>
        </w:rPr>
        <w:tab/>
        <w:t>Gateway reviews for major capital projects above a threshold</w:t>
      </w:r>
      <w:bookmarkEnd w:id="37"/>
      <w:bookmarkEnd w:id="38"/>
    </w:p>
    <w:p w14:paraId="049662DE" w14:textId="77777777" w:rsidR="00C66355" w:rsidRPr="0019550A" w:rsidRDefault="00C66355" w:rsidP="0019550A">
      <w:pPr>
        <w:spacing w:line="276" w:lineRule="auto"/>
        <w:rPr>
          <w:rFonts w:cs="Arial"/>
          <w:sz w:val="24"/>
          <w:szCs w:val="24"/>
        </w:rPr>
      </w:pPr>
    </w:p>
    <w:p w14:paraId="185B8EAE" w14:textId="77777777" w:rsidR="00C66355" w:rsidRPr="0019550A" w:rsidRDefault="00C66355" w:rsidP="0019550A">
      <w:pPr>
        <w:spacing w:line="276" w:lineRule="auto"/>
        <w:jc w:val="both"/>
        <w:rPr>
          <w:rFonts w:cs="Arial"/>
          <w:sz w:val="24"/>
          <w:szCs w:val="24"/>
        </w:rPr>
      </w:pPr>
      <w:r w:rsidRPr="0019550A">
        <w:rPr>
          <w:rFonts w:cs="Arial"/>
          <w:b/>
          <w:sz w:val="24"/>
          <w:szCs w:val="24"/>
        </w:rPr>
        <w:t>4.4.1.1</w:t>
      </w:r>
      <w:r w:rsidR="004A725F" w:rsidRPr="0019550A">
        <w:rPr>
          <w:rFonts w:cs="Arial"/>
          <w:i/>
          <w:sz w:val="24"/>
          <w:szCs w:val="24"/>
        </w:rPr>
        <w:t xml:space="preserve"> </w:t>
      </w:r>
      <w:r w:rsidR="004A725F" w:rsidRPr="0019550A">
        <w:rPr>
          <w:rFonts w:cs="Arial"/>
          <w:sz w:val="24"/>
          <w:szCs w:val="24"/>
        </w:rPr>
        <w:t xml:space="preserve">Municipal Manager </w:t>
      </w:r>
      <w:r w:rsidRPr="0019550A">
        <w:rPr>
          <w:rFonts w:cs="Arial"/>
          <w:sz w:val="24"/>
          <w:szCs w:val="24"/>
        </w:rPr>
        <w:t>shall appoint a gateway review team in accordance with the provisions of clause 4.1.1</w:t>
      </w:r>
      <w:r w:rsidR="008D3E28" w:rsidRPr="0019550A">
        <w:rPr>
          <w:rFonts w:cs="Arial"/>
          <w:sz w:val="24"/>
          <w:szCs w:val="24"/>
        </w:rPr>
        <w:t>3</w:t>
      </w:r>
      <w:r w:rsidRPr="0019550A">
        <w:rPr>
          <w:rFonts w:cs="Arial"/>
          <w:sz w:val="24"/>
          <w:szCs w:val="24"/>
        </w:rPr>
        <w:t xml:space="preserve">.1.2 of the standard to undertake gateway reviews for major capital projects.  </w:t>
      </w:r>
    </w:p>
    <w:p w14:paraId="0B7D6D40" w14:textId="77777777" w:rsidR="00C66355" w:rsidRPr="0019550A" w:rsidRDefault="00C66355" w:rsidP="0019550A">
      <w:pPr>
        <w:spacing w:line="276" w:lineRule="auto"/>
        <w:rPr>
          <w:rFonts w:cs="Arial"/>
          <w:sz w:val="24"/>
          <w:szCs w:val="24"/>
        </w:rPr>
      </w:pPr>
    </w:p>
    <w:p w14:paraId="65D4E107" w14:textId="77777777" w:rsidR="00C66355" w:rsidRPr="0019550A" w:rsidRDefault="00C66355" w:rsidP="0019550A">
      <w:pPr>
        <w:spacing w:line="276" w:lineRule="auto"/>
        <w:jc w:val="both"/>
        <w:rPr>
          <w:rFonts w:cs="Arial"/>
          <w:sz w:val="24"/>
          <w:szCs w:val="24"/>
        </w:rPr>
      </w:pPr>
      <w:r w:rsidRPr="0019550A">
        <w:rPr>
          <w:rFonts w:cs="Arial"/>
          <w:b/>
          <w:sz w:val="24"/>
          <w:szCs w:val="24"/>
        </w:rPr>
        <w:t>4.4.1.2</w:t>
      </w:r>
      <w:r w:rsidRPr="0019550A">
        <w:rPr>
          <w:rFonts w:cs="Arial"/>
          <w:sz w:val="24"/>
          <w:szCs w:val="24"/>
        </w:rPr>
        <w:tab/>
        <w:t>The requirements for a gateway review in addition to those contained in section 4.1.1</w:t>
      </w:r>
      <w:r w:rsidR="008D3E28" w:rsidRPr="0019550A">
        <w:rPr>
          <w:rFonts w:cs="Arial"/>
          <w:sz w:val="24"/>
          <w:szCs w:val="24"/>
        </w:rPr>
        <w:t>3</w:t>
      </w:r>
      <w:r w:rsidRPr="0019550A">
        <w:rPr>
          <w:rFonts w:cs="Arial"/>
          <w:sz w:val="24"/>
          <w:szCs w:val="24"/>
        </w:rPr>
        <w:t xml:space="preserve"> of the standard are as follows:</w:t>
      </w:r>
    </w:p>
    <w:p w14:paraId="32C9ACE6" w14:textId="77777777" w:rsidR="00C66355" w:rsidRPr="0019550A" w:rsidRDefault="00C66355" w:rsidP="0019550A">
      <w:pPr>
        <w:spacing w:line="276" w:lineRule="auto"/>
        <w:rPr>
          <w:rFonts w:cs="Arial"/>
          <w:sz w:val="24"/>
          <w:szCs w:val="24"/>
        </w:rPr>
      </w:pPr>
    </w:p>
    <w:p w14:paraId="7DFAC7D8" w14:textId="77777777" w:rsidR="00C66355" w:rsidRPr="0019550A" w:rsidRDefault="00C66355" w:rsidP="0019550A">
      <w:pPr>
        <w:spacing w:line="276" w:lineRule="auto"/>
        <w:rPr>
          <w:rFonts w:cs="Arial"/>
          <w:sz w:val="24"/>
          <w:szCs w:val="24"/>
        </w:rPr>
      </w:pPr>
    </w:p>
    <w:p w14:paraId="18D1B6F0" w14:textId="77777777" w:rsidR="00C66355" w:rsidRPr="0019550A" w:rsidRDefault="00C66355" w:rsidP="0019550A">
      <w:pPr>
        <w:pStyle w:val="Heading3"/>
        <w:spacing w:line="276" w:lineRule="auto"/>
        <w:rPr>
          <w:rFonts w:cs="Arial"/>
          <w:sz w:val="24"/>
          <w:szCs w:val="24"/>
        </w:rPr>
      </w:pPr>
      <w:bookmarkStart w:id="39" w:name="_Toc426985736"/>
      <w:bookmarkStart w:id="40" w:name="_Toc514585126"/>
      <w:r w:rsidRPr="0019550A">
        <w:rPr>
          <w:rFonts w:cs="Arial"/>
          <w:sz w:val="24"/>
          <w:szCs w:val="24"/>
        </w:rPr>
        <w:t>4.4.2   Elective gatew</w:t>
      </w:r>
      <w:r w:rsidR="000B343E" w:rsidRPr="0019550A">
        <w:rPr>
          <w:rFonts w:cs="Arial"/>
          <w:sz w:val="24"/>
          <w:szCs w:val="24"/>
        </w:rPr>
        <w:t>a</w:t>
      </w:r>
      <w:r w:rsidRPr="0019550A">
        <w:rPr>
          <w:rFonts w:cs="Arial"/>
          <w:sz w:val="24"/>
          <w:szCs w:val="24"/>
        </w:rPr>
        <w:t>y reviews</w:t>
      </w:r>
      <w:bookmarkEnd w:id="39"/>
      <w:bookmarkEnd w:id="40"/>
    </w:p>
    <w:p w14:paraId="4063C644" w14:textId="77777777" w:rsidR="00C66355" w:rsidRPr="0019550A" w:rsidRDefault="00C66355" w:rsidP="0019550A">
      <w:pPr>
        <w:spacing w:line="276" w:lineRule="auto"/>
        <w:rPr>
          <w:rFonts w:cs="Arial"/>
          <w:sz w:val="24"/>
          <w:szCs w:val="24"/>
        </w:rPr>
      </w:pPr>
    </w:p>
    <w:p w14:paraId="4EB9F791" w14:textId="77777777" w:rsidR="00C66355" w:rsidRPr="0019550A" w:rsidRDefault="00C66355" w:rsidP="0019550A">
      <w:pPr>
        <w:spacing w:line="276" w:lineRule="auto"/>
        <w:rPr>
          <w:rFonts w:cs="Arial"/>
          <w:sz w:val="24"/>
          <w:szCs w:val="24"/>
        </w:rPr>
      </w:pPr>
      <w:r w:rsidRPr="0019550A">
        <w:rPr>
          <w:rFonts w:cs="Arial"/>
          <w:sz w:val="24"/>
          <w:szCs w:val="24"/>
        </w:rPr>
        <w:t xml:space="preserve">Gateway reviews shall be undertaken </w:t>
      </w:r>
      <w:r w:rsidR="00C57515" w:rsidRPr="0019550A">
        <w:rPr>
          <w:rFonts w:cs="Arial"/>
          <w:sz w:val="24"/>
          <w:szCs w:val="24"/>
        </w:rPr>
        <w:t>by the gateway review team appointed by the Municipal Manager</w:t>
      </w:r>
      <w:r w:rsidR="00172043" w:rsidRPr="0019550A">
        <w:rPr>
          <w:rFonts w:cs="Arial"/>
          <w:sz w:val="24"/>
          <w:szCs w:val="24"/>
        </w:rPr>
        <w:t>:</w:t>
      </w:r>
      <w:r w:rsidRPr="0019550A">
        <w:rPr>
          <w:rFonts w:cs="Arial"/>
          <w:sz w:val="24"/>
          <w:szCs w:val="24"/>
        </w:rPr>
        <w:t xml:space="preserve"> </w:t>
      </w:r>
    </w:p>
    <w:p w14:paraId="4F5B5FD9" w14:textId="77777777" w:rsidR="00C66355" w:rsidRPr="0019550A" w:rsidRDefault="00C66355" w:rsidP="0019550A">
      <w:pPr>
        <w:spacing w:line="276" w:lineRule="auto"/>
        <w:ind w:left="851" w:hanging="851"/>
        <w:jc w:val="both"/>
        <w:rPr>
          <w:rFonts w:cs="Arial"/>
          <w:sz w:val="24"/>
          <w:szCs w:val="24"/>
        </w:rPr>
      </w:pPr>
    </w:p>
    <w:p w14:paraId="7F78F06E" w14:textId="77777777" w:rsidR="008F23D5" w:rsidRPr="0019550A" w:rsidRDefault="00073992" w:rsidP="0019550A">
      <w:pPr>
        <w:spacing w:line="276" w:lineRule="auto"/>
        <w:ind w:left="993" w:hanging="993"/>
        <w:jc w:val="both"/>
        <w:rPr>
          <w:rFonts w:cs="Arial"/>
          <w:b/>
          <w:sz w:val="24"/>
          <w:szCs w:val="24"/>
        </w:rPr>
      </w:pPr>
      <w:r w:rsidRPr="0019550A">
        <w:rPr>
          <w:rFonts w:cs="Arial"/>
          <w:b/>
          <w:sz w:val="24"/>
          <w:szCs w:val="24"/>
        </w:rPr>
        <w:t xml:space="preserve">Table 1: </w:t>
      </w:r>
      <w:r w:rsidRPr="0019550A">
        <w:rPr>
          <w:rFonts w:cs="Arial"/>
          <w:b/>
          <w:sz w:val="24"/>
          <w:szCs w:val="24"/>
        </w:rPr>
        <w:tab/>
        <w:t>Responsibilities for approving or accepting end of stage deliverables in the control framework for the management of infrastructure delivery</w:t>
      </w:r>
    </w:p>
    <w:p w14:paraId="5DAC9BAD" w14:textId="77777777" w:rsidR="00073992" w:rsidRPr="0019550A" w:rsidRDefault="00073992" w:rsidP="0019550A">
      <w:pPr>
        <w:spacing w:line="276" w:lineRule="auto"/>
        <w:ind w:left="851" w:hanging="851"/>
        <w:jc w:val="both"/>
        <w:rPr>
          <w:rFonts w:cs="Arial"/>
          <w:sz w:val="24"/>
          <w:szCs w:val="24"/>
        </w:rPr>
      </w:pPr>
    </w:p>
    <w:tbl>
      <w:tblPr>
        <w:tblStyle w:val="TableGrid"/>
        <w:tblW w:w="0" w:type="auto"/>
        <w:tblLook w:val="04A0" w:firstRow="1" w:lastRow="0" w:firstColumn="1" w:lastColumn="0" w:noHBand="0" w:noVBand="1"/>
      </w:tblPr>
      <w:tblGrid>
        <w:gridCol w:w="536"/>
        <w:gridCol w:w="1791"/>
        <w:gridCol w:w="1617"/>
        <w:gridCol w:w="5231"/>
      </w:tblGrid>
      <w:tr w:rsidR="00E97AC1" w:rsidRPr="0019550A" w14:paraId="085CE5B5" w14:textId="77777777" w:rsidTr="00A50A7B">
        <w:trPr>
          <w:cantSplit/>
          <w:trHeight w:val="75"/>
          <w:tblHeader/>
        </w:trPr>
        <w:tc>
          <w:tcPr>
            <w:tcW w:w="2689" w:type="dxa"/>
            <w:gridSpan w:val="3"/>
          </w:tcPr>
          <w:p w14:paraId="41DD3575" w14:textId="77777777" w:rsidR="008F23D5" w:rsidRPr="0019550A" w:rsidRDefault="008F23D5" w:rsidP="0019550A">
            <w:pPr>
              <w:spacing w:before="60" w:after="60" w:line="276" w:lineRule="auto"/>
              <w:rPr>
                <w:rFonts w:cs="Arial"/>
                <w:b/>
                <w:sz w:val="24"/>
                <w:szCs w:val="24"/>
              </w:rPr>
            </w:pPr>
            <w:r w:rsidRPr="0019550A">
              <w:rPr>
                <w:rFonts w:cs="Arial"/>
                <w:b/>
                <w:sz w:val="24"/>
                <w:szCs w:val="24"/>
              </w:rPr>
              <w:t>Stage</w:t>
            </w:r>
          </w:p>
        </w:tc>
        <w:tc>
          <w:tcPr>
            <w:tcW w:w="6486" w:type="dxa"/>
            <w:vMerge w:val="restart"/>
          </w:tcPr>
          <w:p w14:paraId="5E589BC6" w14:textId="77777777" w:rsidR="008F23D5" w:rsidRPr="0019550A" w:rsidRDefault="006E6CB1" w:rsidP="0019550A">
            <w:pPr>
              <w:spacing w:before="60" w:after="60" w:line="276" w:lineRule="auto"/>
              <w:rPr>
                <w:rFonts w:cs="Arial"/>
                <w:b/>
                <w:sz w:val="24"/>
                <w:szCs w:val="24"/>
              </w:rPr>
            </w:pPr>
            <w:r w:rsidRPr="0019550A">
              <w:rPr>
                <w:rFonts w:cs="Arial"/>
                <w:b/>
                <w:sz w:val="24"/>
                <w:szCs w:val="24"/>
              </w:rPr>
              <w:t>Person assigned the r</w:t>
            </w:r>
            <w:r w:rsidR="00073992" w:rsidRPr="0019550A">
              <w:rPr>
                <w:rFonts w:cs="Arial"/>
                <w:b/>
                <w:sz w:val="24"/>
                <w:szCs w:val="24"/>
              </w:rPr>
              <w:t>esponsibilit</w:t>
            </w:r>
            <w:r w:rsidRPr="0019550A">
              <w:rPr>
                <w:rFonts w:cs="Arial"/>
                <w:b/>
                <w:sz w:val="24"/>
                <w:szCs w:val="24"/>
              </w:rPr>
              <w:t xml:space="preserve">y </w:t>
            </w:r>
            <w:r w:rsidR="00073992" w:rsidRPr="0019550A">
              <w:rPr>
                <w:rFonts w:cs="Arial"/>
                <w:b/>
                <w:sz w:val="24"/>
                <w:szCs w:val="24"/>
              </w:rPr>
              <w:t>for approving or accepting end of stage deliverables</w:t>
            </w:r>
          </w:p>
        </w:tc>
      </w:tr>
      <w:tr w:rsidR="00E97AC1" w:rsidRPr="0019550A" w14:paraId="1ADA47CC" w14:textId="77777777" w:rsidTr="00A50A7B">
        <w:trPr>
          <w:cantSplit/>
          <w:tblHeader/>
        </w:trPr>
        <w:tc>
          <w:tcPr>
            <w:tcW w:w="487" w:type="dxa"/>
          </w:tcPr>
          <w:p w14:paraId="6EE4FE02" w14:textId="77777777" w:rsidR="008F23D5" w:rsidRPr="0019550A" w:rsidRDefault="008F23D5" w:rsidP="0019550A">
            <w:pPr>
              <w:spacing w:before="60" w:after="60" w:line="276" w:lineRule="auto"/>
              <w:rPr>
                <w:rFonts w:cs="Arial"/>
                <w:b/>
                <w:sz w:val="24"/>
                <w:szCs w:val="24"/>
              </w:rPr>
            </w:pPr>
            <w:r w:rsidRPr="0019550A">
              <w:rPr>
                <w:rFonts w:cs="Arial"/>
                <w:b/>
                <w:sz w:val="24"/>
                <w:szCs w:val="24"/>
              </w:rPr>
              <w:t>No</w:t>
            </w:r>
          </w:p>
        </w:tc>
        <w:tc>
          <w:tcPr>
            <w:tcW w:w="2202" w:type="dxa"/>
            <w:gridSpan w:val="2"/>
          </w:tcPr>
          <w:p w14:paraId="61F187D6" w14:textId="77777777" w:rsidR="008F23D5" w:rsidRPr="0019550A" w:rsidRDefault="008F23D5" w:rsidP="0019550A">
            <w:pPr>
              <w:spacing w:before="60" w:after="60" w:line="276" w:lineRule="auto"/>
              <w:rPr>
                <w:rFonts w:cs="Arial"/>
                <w:b/>
                <w:sz w:val="24"/>
                <w:szCs w:val="24"/>
              </w:rPr>
            </w:pPr>
            <w:r w:rsidRPr="0019550A">
              <w:rPr>
                <w:rFonts w:cs="Arial"/>
                <w:b/>
                <w:sz w:val="24"/>
                <w:szCs w:val="24"/>
              </w:rPr>
              <w:t>Name</w:t>
            </w:r>
          </w:p>
        </w:tc>
        <w:tc>
          <w:tcPr>
            <w:tcW w:w="6486" w:type="dxa"/>
            <w:vMerge/>
          </w:tcPr>
          <w:p w14:paraId="09F5195A" w14:textId="77777777" w:rsidR="008F23D5" w:rsidRPr="0019550A" w:rsidRDefault="008F23D5" w:rsidP="0019550A">
            <w:pPr>
              <w:spacing w:before="60" w:after="60" w:line="276" w:lineRule="auto"/>
              <w:rPr>
                <w:rFonts w:cs="Arial"/>
                <w:b/>
                <w:sz w:val="24"/>
                <w:szCs w:val="24"/>
              </w:rPr>
            </w:pPr>
          </w:p>
        </w:tc>
      </w:tr>
      <w:tr w:rsidR="00E97AC1" w:rsidRPr="0019550A" w14:paraId="21D8ED89" w14:textId="77777777" w:rsidTr="008F23D5">
        <w:tc>
          <w:tcPr>
            <w:tcW w:w="487" w:type="dxa"/>
          </w:tcPr>
          <w:p w14:paraId="43011621" w14:textId="77777777" w:rsidR="008F23D5" w:rsidRPr="0019550A" w:rsidRDefault="008F23D5" w:rsidP="0019550A">
            <w:pPr>
              <w:spacing w:before="60" w:after="60" w:line="276" w:lineRule="auto"/>
              <w:rPr>
                <w:rFonts w:cs="Arial"/>
                <w:sz w:val="24"/>
                <w:szCs w:val="24"/>
              </w:rPr>
            </w:pPr>
            <w:r w:rsidRPr="0019550A">
              <w:rPr>
                <w:rFonts w:cs="Arial"/>
                <w:sz w:val="24"/>
                <w:szCs w:val="24"/>
              </w:rPr>
              <w:t>0</w:t>
            </w:r>
          </w:p>
        </w:tc>
        <w:tc>
          <w:tcPr>
            <w:tcW w:w="2202" w:type="dxa"/>
            <w:gridSpan w:val="2"/>
          </w:tcPr>
          <w:p w14:paraId="1BBAD299" w14:textId="77777777" w:rsidR="008F23D5" w:rsidRPr="0019550A" w:rsidRDefault="008F23D5" w:rsidP="0019550A">
            <w:pPr>
              <w:spacing w:before="60" w:after="60" w:line="276" w:lineRule="auto"/>
              <w:rPr>
                <w:rFonts w:cs="Arial"/>
                <w:sz w:val="24"/>
                <w:szCs w:val="24"/>
              </w:rPr>
            </w:pPr>
            <w:r w:rsidRPr="0019550A">
              <w:rPr>
                <w:rFonts w:cs="Arial"/>
                <w:sz w:val="24"/>
                <w:szCs w:val="24"/>
              </w:rPr>
              <w:t>Project initiation</w:t>
            </w:r>
          </w:p>
        </w:tc>
        <w:tc>
          <w:tcPr>
            <w:tcW w:w="6486" w:type="dxa"/>
          </w:tcPr>
          <w:p w14:paraId="692DEC8E" w14:textId="77777777" w:rsidR="008F23D5" w:rsidRPr="0019550A" w:rsidRDefault="004A725F" w:rsidP="0019550A">
            <w:pPr>
              <w:spacing w:before="60" w:after="60" w:line="276" w:lineRule="auto"/>
              <w:jc w:val="both"/>
              <w:rPr>
                <w:rFonts w:cs="Arial"/>
                <w:sz w:val="24"/>
                <w:szCs w:val="24"/>
              </w:rPr>
            </w:pPr>
            <w:r w:rsidRPr="0019550A">
              <w:rPr>
                <w:rFonts w:cs="Arial"/>
                <w:sz w:val="24"/>
                <w:szCs w:val="24"/>
              </w:rPr>
              <w:t>Director: Technical Services</w:t>
            </w:r>
            <w:r w:rsidR="008A3F64" w:rsidRPr="0019550A">
              <w:rPr>
                <w:rFonts w:cs="Arial"/>
                <w:sz w:val="24"/>
                <w:szCs w:val="24"/>
              </w:rPr>
              <w:t xml:space="preserve"> accepts the initiation report</w:t>
            </w:r>
          </w:p>
        </w:tc>
      </w:tr>
      <w:tr w:rsidR="00E97AC1" w:rsidRPr="0019550A" w14:paraId="30ACD019" w14:textId="77777777" w:rsidTr="008F23D5">
        <w:tc>
          <w:tcPr>
            <w:tcW w:w="487" w:type="dxa"/>
          </w:tcPr>
          <w:p w14:paraId="1A1D7478" w14:textId="77777777" w:rsidR="008F23D5" w:rsidRPr="0019550A" w:rsidRDefault="008F23D5" w:rsidP="0019550A">
            <w:pPr>
              <w:spacing w:before="60" w:after="60" w:line="276" w:lineRule="auto"/>
              <w:rPr>
                <w:rFonts w:cs="Arial"/>
                <w:sz w:val="24"/>
                <w:szCs w:val="24"/>
              </w:rPr>
            </w:pPr>
            <w:r w:rsidRPr="0019550A">
              <w:rPr>
                <w:rFonts w:cs="Arial"/>
                <w:sz w:val="24"/>
                <w:szCs w:val="24"/>
              </w:rPr>
              <w:t>1</w:t>
            </w:r>
          </w:p>
        </w:tc>
        <w:tc>
          <w:tcPr>
            <w:tcW w:w="2202" w:type="dxa"/>
            <w:gridSpan w:val="2"/>
          </w:tcPr>
          <w:p w14:paraId="7709CEF2" w14:textId="77777777" w:rsidR="008F23D5" w:rsidRPr="0019550A" w:rsidRDefault="008F23D5" w:rsidP="0019550A">
            <w:pPr>
              <w:spacing w:before="60" w:after="60" w:line="276" w:lineRule="auto"/>
              <w:rPr>
                <w:rFonts w:cs="Arial"/>
                <w:sz w:val="24"/>
                <w:szCs w:val="24"/>
              </w:rPr>
            </w:pPr>
            <w:r w:rsidRPr="0019550A">
              <w:rPr>
                <w:rFonts w:cs="Arial"/>
                <w:sz w:val="24"/>
                <w:szCs w:val="24"/>
              </w:rPr>
              <w:t>Infrastructure planning</w:t>
            </w:r>
          </w:p>
        </w:tc>
        <w:tc>
          <w:tcPr>
            <w:tcW w:w="6486" w:type="dxa"/>
          </w:tcPr>
          <w:p w14:paraId="4E551253" w14:textId="77777777" w:rsidR="008F23D5" w:rsidRPr="0019550A" w:rsidRDefault="004A725F" w:rsidP="0019550A">
            <w:pPr>
              <w:spacing w:before="60" w:after="60" w:line="276" w:lineRule="auto"/>
              <w:jc w:val="both"/>
              <w:rPr>
                <w:rFonts w:cs="Arial"/>
                <w:sz w:val="24"/>
                <w:szCs w:val="24"/>
              </w:rPr>
            </w:pPr>
            <w:r w:rsidRPr="0019550A">
              <w:rPr>
                <w:rFonts w:cs="Arial"/>
                <w:sz w:val="24"/>
                <w:szCs w:val="24"/>
              </w:rPr>
              <w:t>Director: Technical Services</w:t>
            </w:r>
            <w:r w:rsidR="008A3F64" w:rsidRPr="0019550A">
              <w:rPr>
                <w:rFonts w:cs="Arial"/>
                <w:i/>
                <w:sz w:val="24"/>
                <w:szCs w:val="24"/>
              </w:rPr>
              <w:t xml:space="preserve"> </w:t>
            </w:r>
            <w:r w:rsidR="008A3F64" w:rsidRPr="0019550A">
              <w:rPr>
                <w:rFonts w:cs="Arial"/>
                <w:sz w:val="24"/>
                <w:szCs w:val="24"/>
              </w:rPr>
              <w:t>approves the infrastructure plan</w:t>
            </w:r>
          </w:p>
        </w:tc>
      </w:tr>
      <w:tr w:rsidR="00E97AC1" w:rsidRPr="0019550A" w14:paraId="5CCFB3BF" w14:textId="77777777" w:rsidTr="008F23D5">
        <w:tc>
          <w:tcPr>
            <w:tcW w:w="487" w:type="dxa"/>
          </w:tcPr>
          <w:p w14:paraId="70B80FAB" w14:textId="77777777" w:rsidR="008F23D5" w:rsidRPr="0019550A" w:rsidRDefault="008F23D5" w:rsidP="0019550A">
            <w:pPr>
              <w:spacing w:before="60" w:after="60" w:line="276" w:lineRule="auto"/>
              <w:rPr>
                <w:rFonts w:cs="Arial"/>
                <w:sz w:val="24"/>
                <w:szCs w:val="24"/>
              </w:rPr>
            </w:pPr>
            <w:r w:rsidRPr="0019550A">
              <w:rPr>
                <w:rFonts w:cs="Arial"/>
                <w:sz w:val="24"/>
                <w:szCs w:val="24"/>
              </w:rPr>
              <w:t>2</w:t>
            </w:r>
          </w:p>
        </w:tc>
        <w:tc>
          <w:tcPr>
            <w:tcW w:w="2202" w:type="dxa"/>
            <w:gridSpan w:val="2"/>
          </w:tcPr>
          <w:p w14:paraId="603E02FD" w14:textId="77777777" w:rsidR="008F23D5" w:rsidRPr="0019550A" w:rsidRDefault="008F23D5" w:rsidP="0019550A">
            <w:pPr>
              <w:spacing w:before="60" w:after="60" w:line="276" w:lineRule="auto"/>
              <w:rPr>
                <w:rFonts w:cs="Arial"/>
                <w:sz w:val="24"/>
                <w:szCs w:val="24"/>
              </w:rPr>
            </w:pPr>
            <w:r w:rsidRPr="0019550A">
              <w:rPr>
                <w:rFonts w:cs="Arial"/>
                <w:sz w:val="24"/>
                <w:szCs w:val="24"/>
              </w:rPr>
              <w:t>Strategic resourcing</w:t>
            </w:r>
          </w:p>
        </w:tc>
        <w:tc>
          <w:tcPr>
            <w:tcW w:w="6486" w:type="dxa"/>
          </w:tcPr>
          <w:p w14:paraId="46058518" w14:textId="77777777" w:rsidR="008F23D5" w:rsidRPr="0019550A" w:rsidRDefault="004A725F" w:rsidP="0019550A">
            <w:pPr>
              <w:spacing w:before="60" w:after="60" w:line="276" w:lineRule="auto"/>
              <w:jc w:val="both"/>
              <w:rPr>
                <w:rFonts w:cs="Arial"/>
                <w:sz w:val="24"/>
                <w:szCs w:val="24"/>
              </w:rPr>
            </w:pPr>
            <w:r w:rsidRPr="0019550A">
              <w:rPr>
                <w:rFonts w:cs="Arial"/>
                <w:sz w:val="24"/>
                <w:szCs w:val="24"/>
              </w:rPr>
              <w:t>Chief Financial Officer</w:t>
            </w:r>
            <w:r w:rsidR="008A3F64" w:rsidRPr="0019550A">
              <w:rPr>
                <w:rFonts w:cs="Arial"/>
                <w:i/>
                <w:sz w:val="24"/>
                <w:szCs w:val="24"/>
              </w:rPr>
              <w:t xml:space="preserve"> </w:t>
            </w:r>
            <w:r w:rsidR="008A3F64" w:rsidRPr="0019550A">
              <w:rPr>
                <w:rFonts w:cs="Arial"/>
                <w:sz w:val="24"/>
                <w:szCs w:val="24"/>
              </w:rPr>
              <w:t>approves</w:t>
            </w:r>
            <w:r w:rsidR="005A4F6D" w:rsidRPr="0019550A">
              <w:rPr>
                <w:rFonts w:cs="Arial"/>
                <w:sz w:val="24"/>
                <w:szCs w:val="24"/>
              </w:rPr>
              <w:t xml:space="preserve"> the delivery and</w:t>
            </w:r>
            <w:r w:rsidR="00386F55" w:rsidRPr="0019550A">
              <w:rPr>
                <w:rFonts w:cs="Arial"/>
                <w:sz w:val="24"/>
                <w:szCs w:val="24"/>
              </w:rPr>
              <w:t xml:space="preserve"> / or </w:t>
            </w:r>
            <w:r w:rsidR="005A4F6D" w:rsidRPr="0019550A">
              <w:rPr>
                <w:rFonts w:cs="Arial"/>
                <w:sz w:val="24"/>
                <w:szCs w:val="24"/>
              </w:rPr>
              <w:t>procurement strategy</w:t>
            </w:r>
          </w:p>
        </w:tc>
      </w:tr>
      <w:tr w:rsidR="00E97AC1" w:rsidRPr="0019550A" w14:paraId="286FFC96" w14:textId="77777777" w:rsidTr="008F23D5">
        <w:tc>
          <w:tcPr>
            <w:tcW w:w="487" w:type="dxa"/>
            <w:vMerge w:val="restart"/>
          </w:tcPr>
          <w:p w14:paraId="272F91E9" w14:textId="77777777" w:rsidR="008F23D5" w:rsidRPr="0019550A" w:rsidRDefault="008F23D5" w:rsidP="0019550A">
            <w:pPr>
              <w:spacing w:before="60" w:after="60" w:line="276" w:lineRule="auto"/>
              <w:rPr>
                <w:rFonts w:cs="Arial"/>
                <w:sz w:val="24"/>
                <w:szCs w:val="24"/>
              </w:rPr>
            </w:pPr>
            <w:r w:rsidRPr="0019550A">
              <w:rPr>
                <w:rFonts w:cs="Arial"/>
                <w:sz w:val="24"/>
                <w:szCs w:val="24"/>
              </w:rPr>
              <w:t>3</w:t>
            </w:r>
          </w:p>
        </w:tc>
        <w:tc>
          <w:tcPr>
            <w:tcW w:w="2202" w:type="dxa"/>
            <w:gridSpan w:val="2"/>
          </w:tcPr>
          <w:p w14:paraId="66FD6438" w14:textId="77777777" w:rsidR="008F23D5" w:rsidRPr="0019550A" w:rsidRDefault="008F23D5" w:rsidP="0019550A">
            <w:pPr>
              <w:spacing w:before="60" w:after="60" w:line="276" w:lineRule="auto"/>
              <w:rPr>
                <w:rFonts w:cs="Arial"/>
                <w:sz w:val="24"/>
                <w:szCs w:val="24"/>
              </w:rPr>
            </w:pPr>
            <w:r w:rsidRPr="0019550A">
              <w:rPr>
                <w:rFonts w:cs="Arial"/>
                <w:sz w:val="24"/>
                <w:szCs w:val="24"/>
              </w:rPr>
              <w:t xml:space="preserve">Pre-feasibility </w:t>
            </w:r>
          </w:p>
        </w:tc>
        <w:tc>
          <w:tcPr>
            <w:tcW w:w="6486" w:type="dxa"/>
          </w:tcPr>
          <w:p w14:paraId="21FAAA9D" w14:textId="77777777" w:rsidR="008F23D5" w:rsidRPr="0019550A" w:rsidRDefault="004A725F" w:rsidP="0019550A">
            <w:pPr>
              <w:spacing w:before="60" w:after="60" w:line="276" w:lineRule="auto"/>
              <w:jc w:val="both"/>
              <w:rPr>
                <w:rFonts w:cs="Arial"/>
                <w:sz w:val="24"/>
                <w:szCs w:val="24"/>
              </w:rPr>
            </w:pPr>
            <w:r w:rsidRPr="0019550A">
              <w:rPr>
                <w:rFonts w:cs="Arial"/>
                <w:sz w:val="24"/>
                <w:szCs w:val="24"/>
              </w:rPr>
              <w:t xml:space="preserve">Director: Technical Services </w:t>
            </w:r>
            <w:r w:rsidR="00386F55" w:rsidRPr="0019550A">
              <w:rPr>
                <w:rFonts w:cs="Arial"/>
                <w:sz w:val="24"/>
                <w:szCs w:val="24"/>
              </w:rPr>
              <w:t>accepts the pre-feasibility report</w:t>
            </w:r>
          </w:p>
        </w:tc>
      </w:tr>
      <w:tr w:rsidR="00E97AC1" w:rsidRPr="0019550A" w14:paraId="52E0C1C2" w14:textId="77777777" w:rsidTr="008F23D5">
        <w:tc>
          <w:tcPr>
            <w:tcW w:w="487" w:type="dxa"/>
            <w:vMerge/>
          </w:tcPr>
          <w:p w14:paraId="6B39DF21" w14:textId="77777777" w:rsidR="008F23D5" w:rsidRPr="0019550A" w:rsidRDefault="008F23D5" w:rsidP="0019550A">
            <w:pPr>
              <w:spacing w:before="60" w:after="60" w:line="276" w:lineRule="auto"/>
              <w:rPr>
                <w:rFonts w:cs="Arial"/>
                <w:sz w:val="24"/>
                <w:szCs w:val="24"/>
              </w:rPr>
            </w:pPr>
          </w:p>
        </w:tc>
        <w:tc>
          <w:tcPr>
            <w:tcW w:w="2202" w:type="dxa"/>
            <w:gridSpan w:val="2"/>
          </w:tcPr>
          <w:p w14:paraId="2631F09F" w14:textId="77777777" w:rsidR="008F23D5" w:rsidRPr="0019550A" w:rsidRDefault="008F23D5" w:rsidP="0019550A">
            <w:pPr>
              <w:spacing w:before="60" w:after="60" w:line="276" w:lineRule="auto"/>
              <w:rPr>
                <w:rFonts w:cs="Arial"/>
                <w:sz w:val="24"/>
                <w:szCs w:val="24"/>
              </w:rPr>
            </w:pPr>
            <w:r w:rsidRPr="0019550A">
              <w:rPr>
                <w:rFonts w:cs="Arial"/>
                <w:sz w:val="24"/>
                <w:szCs w:val="24"/>
              </w:rPr>
              <w:t xml:space="preserve">Preparation and briefing </w:t>
            </w:r>
          </w:p>
        </w:tc>
        <w:tc>
          <w:tcPr>
            <w:tcW w:w="6486" w:type="dxa"/>
          </w:tcPr>
          <w:p w14:paraId="64E8D282" w14:textId="77777777" w:rsidR="008F23D5" w:rsidRPr="0019550A" w:rsidRDefault="00A26A8E" w:rsidP="0019550A">
            <w:pPr>
              <w:spacing w:before="60" w:after="60" w:line="276" w:lineRule="auto"/>
              <w:jc w:val="both"/>
              <w:rPr>
                <w:rFonts w:cs="Arial"/>
                <w:sz w:val="24"/>
                <w:szCs w:val="24"/>
              </w:rPr>
            </w:pPr>
            <w:r w:rsidRPr="0019550A">
              <w:rPr>
                <w:rFonts w:cs="Arial"/>
                <w:sz w:val="24"/>
                <w:szCs w:val="24"/>
              </w:rPr>
              <w:t>Director: Technical Services</w:t>
            </w:r>
            <w:r w:rsidR="008A3F64" w:rsidRPr="0019550A">
              <w:rPr>
                <w:rFonts w:cs="Arial"/>
                <w:i/>
                <w:sz w:val="24"/>
                <w:szCs w:val="24"/>
              </w:rPr>
              <w:t xml:space="preserve"> </w:t>
            </w:r>
            <w:r w:rsidR="008A3F64" w:rsidRPr="0019550A">
              <w:rPr>
                <w:rFonts w:cs="Arial"/>
                <w:sz w:val="24"/>
                <w:szCs w:val="24"/>
              </w:rPr>
              <w:t>a</w:t>
            </w:r>
            <w:r w:rsidR="00386F55" w:rsidRPr="0019550A">
              <w:rPr>
                <w:rFonts w:cs="Arial"/>
                <w:sz w:val="24"/>
                <w:szCs w:val="24"/>
              </w:rPr>
              <w:t>ccepts the strategic brief</w:t>
            </w:r>
          </w:p>
        </w:tc>
      </w:tr>
      <w:tr w:rsidR="00E97AC1" w:rsidRPr="0019550A" w14:paraId="293B866C" w14:textId="77777777" w:rsidTr="008F23D5">
        <w:tc>
          <w:tcPr>
            <w:tcW w:w="487" w:type="dxa"/>
            <w:vMerge w:val="restart"/>
          </w:tcPr>
          <w:p w14:paraId="137604F9" w14:textId="77777777" w:rsidR="008F23D5" w:rsidRPr="0019550A" w:rsidRDefault="008F23D5" w:rsidP="0019550A">
            <w:pPr>
              <w:spacing w:before="60" w:after="60" w:line="276" w:lineRule="auto"/>
              <w:rPr>
                <w:rFonts w:cs="Arial"/>
                <w:sz w:val="24"/>
                <w:szCs w:val="24"/>
              </w:rPr>
            </w:pPr>
            <w:r w:rsidRPr="0019550A">
              <w:rPr>
                <w:rFonts w:cs="Arial"/>
                <w:sz w:val="24"/>
                <w:szCs w:val="24"/>
              </w:rPr>
              <w:t>4</w:t>
            </w:r>
          </w:p>
        </w:tc>
        <w:tc>
          <w:tcPr>
            <w:tcW w:w="2202" w:type="dxa"/>
            <w:gridSpan w:val="2"/>
          </w:tcPr>
          <w:p w14:paraId="31A9819A" w14:textId="77777777" w:rsidR="008F23D5" w:rsidRPr="0019550A" w:rsidRDefault="008F23D5" w:rsidP="0019550A">
            <w:pPr>
              <w:spacing w:before="60" w:after="60" w:line="276" w:lineRule="auto"/>
              <w:rPr>
                <w:rFonts w:cs="Arial"/>
                <w:sz w:val="24"/>
                <w:szCs w:val="24"/>
              </w:rPr>
            </w:pPr>
            <w:r w:rsidRPr="0019550A">
              <w:rPr>
                <w:rFonts w:cs="Arial"/>
                <w:sz w:val="24"/>
                <w:szCs w:val="24"/>
              </w:rPr>
              <w:t xml:space="preserve">Feasibility </w:t>
            </w:r>
          </w:p>
        </w:tc>
        <w:tc>
          <w:tcPr>
            <w:tcW w:w="6486" w:type="dxa"/>
          </w:tcPr>
          <w:p w14:paraId="4EDDACD0" w14:textId="77777777" w:rsidR="008F23D5" w:rsidRPr="0019550A" w:rsidRDefault="00A26A8E" w:rsidP="0019550A">
            <w:pPr>
              <w:spacing w:before="60" w:after="60" w:line="276" w:lineRule="auto"/>
              <w:jc w:val="both"/>
              <w:rPr>
                <w:rFonts w:cs="Arial"/>
                <w:sz w:val="24"/>
                <w:szCs w:val="24"/>
              </w:rPr>
            </w:pPr>
            <w:r w:rsidRPr="0019550A">
              <w:rPr>
                <w:rFonts w:cs="Arial"/>
                <w:sz w:val="24"/>
                <w:szCs w:val="24"/>
              </w:rPr>
              <w:t>Director: Technical Services</w:t>
            </w:r>
            <w:r w:rsidR="008A3F64" w:rsidRPr="0019550A">
              <w:rPr>
                <w:rFonts w:cs="Arial"/>
                <w:i/>
                <w:sz w:val="24"/>
                <w:szCs w:val="24"/>
              </w:rPr>
              <w:t xml:space="preserve"> </w:t>
            </w:r>
            <w:r w:rsidR="008A3F64" w:rsidRPr="0019550A">
              <w:rPr>
                <w:rFonts w:cs="Arial"/>
                <w:sz w:val="24"/>
                <w:szCs w:val="24"/>
              </w:rPr>
              <w:t>a</w:t>
            </w:r>
            <w:r w:rsidR="00386F55" w:rsidRPr="0019550A">
              <w:rPr>
                <w:rFonts w:cs="Arial"/>
                <w:sz w:val="24"/>
                <w:szCs w:val="24"/>
              </w:rPr>
              <w:t>ccepts the feasibility report</w:t>
            </w:r>
          </w:p>
        </w:tc>
      </w:tr>
      <w:tr w:rsidR="00E97AC1" w:rsidRPr="0019550A" w14:paraId="7F71C282" w14:textId="77777777" w:rsidTr="008F23D5">
        <w:tc>
          <w:tcPr>
            <w:tcW w:w="487" w:type="dxa"/>
            <w:vMerge/>
          </w:tcPr>
          <w:p w14:paraId="6BA0B56C" w14:textId="77777777" w:rsidR="008F23D5" w:rsidRPr="0019550A" w:rsidRDefault="008F23D5" w:rsidP="0019550A">
            <w:pPr>
              <w:spacing w:before="60" w:after="60" w:line="276" w:lineRule="auto"/>
              <w:rPr>
                <w:rFonts w:cs="Arial"/>
                <w:sz w:val="24"/>
                <w:szCs w:val="24"/>
              </w:rPr>
            </w:pPr>
          </w:p>
        </w:tc>
        <w:tc>
          <w:tcPr>
            <w:tcW w:w="2202" w:type="dxa"/>
            <w:gridSpan w:val="2"/>
          </w:tcPr>
          <w:p w14:paraId="0F5CE86C" w14:textId="77777777" w:rsidR="008F23D5" w:rsidRPr="0019550A" w:rsidRDefault="008F23D5" w:rsidP="0019550A">
            <w:pPr>
              <w:spacing w:before="60" w:after="60" w:line="276" w:lineRule="auto"/>
              <w:rPr>
                <w:rFonts w:cs="Arial"/>
                <w:sz w:val="24"/>
                <w:szCs w:val="24"/>
              </w:rPr>
            </w:pPr>
            <w:r w:rsidRPr="0019550A">
              <w:rPr>
                <w:rFonts w:cs="Arial"/>
                <w:sz w:val="24"/>
                <w:szCs w:val="24"/>
              </w:rPr>
              <w:t>Concept and viability</w:t>
            </w:r>
          </w:p>
        </w:tc>
        <w:tc>
          <w:tcPr>
            <w:tcW w:w="6486" w:type="dxa"/>
          </w:tcPr>
          <w:p w14:paraId="7A4D3832" w14:textId="77777777" w:rsidR="008F23D5" w:rsidRPr="0019550A" w:rsidRDefault="00A26A8E" w:rsidP="0019550A">
            <w:pPr>
              <w:spacing w:before="60" w:after="60" w:line="276" w:lineRule="auto"/>
              <w:jc w:val="both"/>
              <w:rPr>
                <w:rFonts w:cs="Arial"/>
                <w:sz w:val="24"/>
                <w:szCs w:val="24"/>
              </w:rPr>
            </w:pPr>
            <w:r w:rsidRPr="0019550A">
              <w:rPr>
                <w:rFonts w:cs="Arial"/>
                <w:sz w:val="24"/>
                <w:szCs w:val="24"/>
              </w:rPr>
              <w:t>Director: Technical Services</w:t>
            </w:r>
            <w:r w:rsidR="008A3F64" w:rsidRPr="0019550A">
              <w:rPr>
                <w:rFonts w:cs="Arial"/>
                <w:i/>
                <w:sz w:val="24"/>
                <w:szCs w:val="24"/>
              </w:rPr>
              <w:t xml:space="preserve"> </w:t>
            </w:r>
            <w:r w:rsidR="008A3F64" w:rsidRPr="0019550A">
              <w:rPr>
                <w:rFonts w:cs="Arial"/>
                <w:sz w:val="24"/>
                <w:szCs w:val="24"/>
              </w:rPr>
              <w:t>a</w:t>
            </w:r>
            <w:r w:rsidR="00386F55" w:rsidRPr="0019550A">
              <w:rPr>
                <w:rFonts w:cs="Arial"/>
                <w:sz w:val="24"/>
                <w:szCs w:val="24"/>
              </w:rPr>
              <w:t xml:space="preserve">ccepts the </w:t>
            </w:r>
            <w:r w:rsidR="00717CF9" w:rsidRPr="0019550A">
              <w:rPr>
                <w:rFonts w:cs="Arial"/>
                <w:sz w:val="24"/>
                <w:szCs w:val="24"/>
              </w:rPr>
              <w:t xml:space="preserve">concept </w:t>
            </w:r>
            <w:r w:rsidR="00386F55" w:rsidRPr="0019550A">
              <w:rPr>
                <w:rFonts w:cs="Arial"/>
                <w:sz w:val="24"/>
                <w:szCs w:val="24"/>
              </w:rPr>
              <w:t xml:space="preserve">report </w:t>
            </w:r>
          </w:p>
        </w:tc>
      </w:tr>
      <w:tr w:rsidR="00E97AC1" w:rsidRPr="0019550A" w14:paraId="5CA43CF3" w14:textId="77777777" w:rsidTr="008F23D5">
        <w:tc>
          <w:tcPr>
            <w:tcW w:w="487" w:type="dxa"/>
          </w:tcPr>
          <w:p w14:paraId="4A3FE83E" w14:textId="77777777" w:rsidR="008F23D5" w:rsidRPr="0019550A" w:rsidRDefault="008F23D5" w:rsidP="0019550A">
            <w:pPr>
              <w:spacing w:before="60" w:after="60" w:line="276" w:lineRule="auto"/>
              <w:rPr>
                <w:rFonts w:cs="Arial"/>
                <w:sz w:val="24"/>
                <w:szCs w:val="24"/>
              </w:rPr>
            </w:pPr>
            <w:r w:rsidRPr="0019550A">
              <w:rPr>
                <w:rFonts w:cs="Arial"/>
                <w:sz w:val="24"/>
                <w:szCs w:val="24"/>
              </w:rPr>
              <w:t>5</w:t>
            </w:r>
          </w:p>
        </w:tc>
        <w:tc>
          <w:tcPr>
            <w:tcW w:w="2202" w:type="dxa"/>
            <w:gridSpan w:val="2"/>
          </w:tcPr>
          <w:p w14:paraId="10BD6579" w14:textId="77777777" w:rsidR="008F23D5" w:rsidRPr="0019550A" w:rsidRDefault="008F23D5" w:rsidP="0019550A">
            <w:pPr>
              <w:spacing w:before="60" w:after="60" w:line="276" w:lineRule="auto"/>
              <w:rPr>
                <w:rFonts w:cs="Arial"/>
                <w:sz w:val="24"/>
                <w:szCs w:val="24"/>
              </w:rPr>
            </w:pPr>
            <w:r w:rsidRPr="0019550A">
              <w:rPr>
                <w:rFonts w:cs="Arial"/>
                <w:sz w:val="24"/>
                <w:szCs w:val="24"/>
              </w:rPr>
              <w:t>Design development</w:t>
            </w:r>
          </w:p>
        </w:tc>
        <w:tc>
          <w:tcPr>
            <w:tcW w:w="6486" w:type="dxa"/>
          </w:tcPr>
          <w:p w14:paraId="4CEA895B" w14:textId="77777777" w:rsidR="008F23D5" w:rsidRPr="0019550A" w:rsidRDefault="00A26A8E" w:rsidP="0019550A">
            <w:pPr>
              <w:spacing w:before="60" w:after="60" w:line="276" w:lineRule="auto"/>
              <w:jc w:val="both"/>
              <w:rPr>
                <w:rFonts w:cs="Arial"/>
                <w:sz w:val="24"/>
                <w:szCs w:val="24"/>
              </w:rPr>
            </w:pPr>
            <w:r w:rsidRPr="0019550A">
              <w:rPr>
                <w:rFonts w:cs="Arial"/>
                <w:sz w:val="24"/>
                <w:szCs w:val="24"/>
              </w:rPr>
              <w:t>Director: Technical Services</w:t>
            </w:r>
            <w:r w:rsidR="008A3F64" w:rsidRPr="0019550A">
              <w:rPr>
                <w:rFonts w:cs="Arial"/>
                <w:i/>
                <w:sz w:val="24"/>
                <w:szCs w:val="24"/>
              </w:rPr>
              <w:t xml:space="preserve"> </w:t>
            </w:r>
            <w:r w:rsidR="008A3F64" w:rsidRPr="0019550A">
              <w:rPr>
                <w:rFonts w:cs="Arial"/>
                <w:sz w:val="24"/>
                <w:szCs w:val="24"/>
              </w:rPr>
              <w:t>a</w:t>
            </w:r>
            <w:r w:rsidR="00386F55" w:rsidRPr="0019550A">
              <w:rPr>
                <w:rFonts w:cs="Arial"/>
                <w:sz w:val="24"/>
                <w:szCs w:val="24"/>
              </w:rPr>
              <w:t xml:space="preserve">ccepts the </w:t>
            </w:r>
            <w:r w:rsidR="00717CF9" w:rsidRPr="0019550A">
              <w:rPr>
                <w:rFonts w:cs="Arial"/>
                <w:sz w:val="24"/>
                <w:szCs w:val="24"/>
              </w:rPr>
              <w:t xml:space="preserve">design development </w:t>
            </w:r>
            <w:r w:rsidR="00386F55" w:rsidRPr="0019550A">
              <w:rPr>
                <w:rFonts w:cs="Arial"/>
                <w:sz w:val="24"/>
                <w:szCs w:val="24"/>
              </w:rPr>
              <w:t>report</w:t>
            </w:r>
          </w:p>
        </w:tc>
      </w:tr>
      <w:tr w:rsidR="00E97AC1" w:rsidRPr="0019550A" w14:paraId="47C89F1C" w14:textId="77777777" w:rsidTr="008F23D5">
        <w:tc>
          <w:tcPr>
            <w:tcW w:w="487" w:type="dxa"/>
            <w:vMerge w:val="restart"/>
          </w:tcPr>
          <w:p w14:paraId="23C32EC4" w14:textId="77777777" w:rsidR="008F23D5" w:rsidRPr="0019550A" w:rsidRDefault="008F23D5" w:rsidP="0019550A">
            <w:pPr>
              <w:spacing w:before="60" w:after="60" w:line="276" w:lineRule="auto"/>
              <w:rPr>
                <w:rFonts w:cs="Arial"/>
                <w:sz w:val="24"/>
                <w:szCs w:val="24"/>
              </w:rPr>
            </w:pPr>
            <w:r w:rsidRPr="0019550A">
              <w:rPr>
                <w:rFonts w:cs="Arial"/>
                <w:sz w:val="24"/>
                <w:szCs w:val="24"/>
              </w:rPr>
              <w:lastRenderedPageBreak/>
              <w:t>6</w:t>
            </w:r>
          </w:p>
        </w:tc>
        <w:tc>
          <w:tcPr>
            <w:tcW w:w="1397" w:type="dxa"/>
            <w:vMerge w:val="restart"/>
          </w:tcPr>
          <w:p w14:paraId="11E5CBAE" w14:textId="77777777" w:rsidR="008F23D5" w:rsidRPr="0019550A" w:rsidRDefault="008F23D5" w:rsidP="0019550A">
            <w:pPr>
              <w:spacing w:before="60" w:after="60" w:line="276" w:lineRule="auto"/>
              <w:rPr>
                <w:rFonts w:cs="Arial"/>
                <w:sz w:val="24"/>
                <w:szCs w:val="24"/>
                <w:lang w:eastAsia="en-ZA"/>
              </w:rPr>
            </w:pPr>
            <w:r w:rsidRPr="0019550A">
              <w:rPr>
                <w:rFonts w:cs="Arial"/>
                <w:sz w:val="24"/>
                <w:szCs w:val="24"/>
              </w:rPr>
              <w:t>Design documentation</w:t>
            </w:r>
          </w:p>
        </w:tc>
        <w:tc>
          <w:tcPr>
            <w:tcW w:w="805" w:type="dxa"/>
          </w:tcPr>
          <w:p w14:paraId="37C387B6" w14:textId="77777777" w:rsidR="008F23D5" w:rsidRPr="0019550A" w:rsidRDefault="008F23D5" w:rsidP="0019550A">
            <w:pPr>
              <w:spacing w:before="60" w:after="60" w:line="276" w:lineRule="auto"/>
              <w:rPr>
                <w:rFonts w:cs="Arial"/>
                <w:sz w:val="24"/>
                <w:szCs w:val="24"/>
              </w:rPr>
            </w:pPr>
            <w:r w:rsidRPr="0019550A">
              <w:rPr>
                <w:rFonts w:cs="Arial"/>
                <w:sz w:val="24"/>
                <w:szCs w:val="24"/>
              </w:rPr>
              <w:t>6A Production information</w:t>
            </w:r>
          </w:p>
        </w:tc>
        <w:tc>
          <w:tcPr>
            <w:tcW w:w="6486" w:type="dxa"/>
          </w:tcPr>
          <w:p w14:paraId="633A1F1E" w14:textId="77777777" w:rsidR="008F23D5" w:rsidRPr="0019550A" w:rsidRDefault="00A26A8E" w:rsidP="0019550A">
            <w:pPr>
              <w:spacing w:before="60" w:after="60" w:line="276" w:lineRule="auto"/>
              <w:jc w:val="both"/>
              <w:rPr>
                <w:rFonts w:cs="Arial"/>
                <w:sz w:val="24"/>
                <w:szCs w:val="24"/>
              </w:rPr>
            </w:pPr>
            <w:r w:rsidRPr="0019550A">
              <w:rPr>
                <w:rFonts w:cs="Arial"/>
                <w:sz w:val="24"/>
                <w:szCs w:val="24"/>
              </w:rPr>
              <w:t>Director: Technical Services</w:t>
            </w:r>
            <w:r w:rsidR="008A3F64" w:rsidRPr="0019550A">
              <w:rPr>
                <w:rFonts w:cs="Arial"/>
                <w:i/>
                <w:sz w:val="24"/>
                <w:szCs w:val="24"/>
              </w:rPr>
              <w:t xml:space="preserve"> </w:t>
            </w:r>
            <w:r w:rsidR="008A3F64" w:rsidRPr="0019550A">
              <w:rPr>
                <w:rFonts w:cs="Arial"/>
                <w:sz w:val="24"/>
                <w:szCs w:val="24"/>
              </w:rPr>
              <w:t>a</w:t>
            </w:r>
            <w:r w:rsidR="00386F55" w:rsidRPr="0019550A">
              <w:rPr>
                <w:rFonts w:cs="Arial"/>
                <w:sz w:val="24"/>
                <w:szCs w:val="24"/>
              </w:rPr>
              <w:t>ccepts the</w:t>
            </w:r>
            <w:r w:rsidR="00E54B63" w:rsidRPr="0019550A">
              <w:rPr>
                <w:rFonts w:cs="Arial"/>
                <w:sz w:val="24"/>
                <w:szCs w:val="24"/>
              </w:rPr>
              <w:t xml:space="preserve"> parts of the </w:t>
            </w:r>
            <w:r w:rsidR="00386F55" w:rsidRPr="0019550A">
              <w:rPr>
                <w:rFonts w:cs="Arial"/>
                <w:sz w:val="24"/>
                <w:szCs w:val="24"/>
              </w:rPr>
              <w:t xml:space="preserve"> </w:t>
            </w:r>
            <w:r w:rsidR="00717CF9" w:rsidRPr="0019550A">
              <w:rPr>
                <w:rFonts w:cs="Arial"/>
                <w:sz w:val="24"/>
                <w:szCs w:val="24"/>
              </w:rPr>
              <w:t xml:space="preserve">production information </w:t>
            </w:r>
            <w:r w:rsidR="00E54B63" w:rsidRPr="0019550A">
              <w:rPr>
                <w:rFonts w:cs="Arial"/>
                <w:sz w:val="24"/>
                <w:szCs w:val="24"/>
              </w:rPr>
              <w:t>which are identified when the design development report is accepted as requiring acceptance</w:t>
            </w:r>
          </w:p>
        </w:tc>
      </w:tr>
      <w:tr w:rsidR="00E97AC1" w:rsidRPr="0019550A" w14:paraId="126F858D" w14:textId="77777777" w:rsidTr="008F23D5">
        <w:tc>
          <w:tcPr>
            <w:tcW w:w="487" w:type="dxa"/>
            <w:vMerge/>
          </w:tcPr>
          <w:p w14:paraId="768CCD82" w14:textId="77777777" w:rsidR="008F23D5" w:rsidRPr="0019550A" w:rsidRDefault="008F23D5" w:rsidP="0019550A">
            <w:pPr>
              <w:spacing w:before="60" w:after="60" w:line="276" w:lineRule="auto"/>
              <w:rPr>
                <w:rFonts w:cs="Arial"/>
                <w:sz w:val="24"/>
                <w:szCs w:val="24"/>
              </w:rPr>
            </w:pPr>
          </w:p>
        </w:tc>
        <w:tc>
          <w:tcPr>
            <w:tcW w:w="1397" w:type="dxa"/>
            <w:vMerge/>
          </w:tcPr>
          <w:p w14:paraId="12B4FA5A" w14:textId="77777777" w:rsidR="008F23D5" w:rsidRPr="0019550A" w:rsidRDefault="008F23D5" w:rsidP="0019550A">
            <w:pPr>
              <w:spacing w:before="60" w:after="60" w:line="276" w:lineRule="auto"/>
              <w:rPr>
                <w:rFonts w:cs="Arial"/>
                <w:sz w:val="24"/>
                <w:szCs w:val="24"/>
                <w:lang w:eastAsia="en-ZA"/>
              </w:rPr>
            </w:pPr>
          </w:p>
        </w:tc>
        <w:tc>
          <w:tcPr>
            <w:tcW w:w="805" w:type="dxa"/>
          </w:tcPr>
          <w:p w14:paraId="43F50791" w14:textId="77777777" w:rsidR="008F23D5" w:rsidRPr="0019550A" w:rsidRDefault="008F23D5" w:rsidP="0019550A">
            <w:pPr>
              <w:spacing w:before="60" w:after="60" w:line="276" w:lineRule="auto"/>
              <w:rPr>
                <w:rFonts w:cs="Arial"/>
                <w:sz w:val="24"/>
                <w:szCs w:val="24"/>
              </w:rPr>
            </w:pPr>
            <w:r w:rsidRPr="0019550A">
              <w:rPr>
                <w:rFonts w:cs="Arial"/>
                <w:sz w:val="24"/>
                <w:szCs w:val="24"/>
              </w:rPr>
              <w:t xml:space="preserve">6B Manufacture, fabrication and construction information </w:t>
            </w:r>
          </w:p>
        </w:tc>
        <w:tc>
          <w:tcPr>
            <w:tcW w:w="6486" w:type="dxa"/>
          </w:tcPr>
          <w:p w14:paraId="2A301A59" w14:textId="77777777" w:rsidR="008F23D5" w:rsidRPr="0019550A" w:rsidRDefault="00F56835" w:rsidP="0019550A">
            <w:pPr>
              <w:spacing w:before="60" w:after="60" w:line="276" w:lineRule="auto"/>
              <w:jc w:val="both"/>
              <w:rPr>
                <w:rFonts w:cs="Arial"/>
                <w:sz w:val="24"/>
                <w:szCs w:val="24"/>
              </w:rPr>
            </w:pPr>
            <w:r w:rsidRPr="0019550A">
              <w:rPr>
                <w:rFonts w:cs="Arial"/>
                <w:sz w:val="24"/>
                <w:szCs w:val="24"/>
              </w:rPr>
              <w:t>The c</w:t>
            </w:r>
            <w:r w:rsidR="00386F55" w:rsidRPr="0019550A">
              <w:rPr>
                <w:rFonts w:cs="Arial"/>
                <w:sz w:val="24"/>
                <w:szCs w:val="24"/>
              </w:rPr>
              <w:t xml:space="preserve">ontract manager accepts the </w:t>
            </w:r>
            <w:r w:rsidRPr="0019550A">
              <w:rPr>
                <w:rFonts w:cs="Arial"/>
                <w:sz w:val="24"/>
                <w:szCs w:val="24"/>
              </w:rPr>
              <w:t>manufacture, fabrication and construction information</w:t>
            </w:r>
          </w:p>
        </w:tc>
      </w:tr>
      <w:tr w:rsidR="00E97AC1" w:rsidRPr="0019550A" w14:paraId="2F3609AA" w14:textId="77777777" w:rsidTr="008F23D5">
        <w:tc>
          <w:tcPr>
            <w:tcW w:w="487" w:type="dxa"/>
          </w:tcPr>
          <w:p w14:paraId="5B63350F" w14:textId="77777777" w:rsidR="008F23D5" w:rsidRPr="0019550A" w:rsidRDefault="008F23D5" w:rsidP="0019550A">
            <w:pPr>
              <w:spacing w:before="60" w:after="60" w:line="276" w:lineRule="auto"/>
              <w:rPr>
                <w:rFonts w:cs="Arial"/>
                <w:sz w:val="24"/>
                <w:szCs w:val="24"/>
              </w:rPr>
            </w:pPr>
            <w:r w:rsidRPr="0019550A">
              <w:rPr>
                <w:rFonts w:cs="Arial"/>
                <w:sz w:val="24"/>
                <w:szCs w:val="24"/>
              </w:rPr>
              <w:t>7</w:t>
            </w:r>
          </w:p>
        </w:tc>
        <w:tc>
          <w:tcPr>
            <w:tcW w:w="2202" w:type="dxa"/>
            <w:gridSpan w:val="2"/>
          </w:tcPr>
          <w:p w14:paraId="07F75B31" w14:textId="77777777" w:rsidR="008F23D5" w:rsidRPr="0019550A" w:rsidRDefault="008F23D5" w:rsidP="0019550A">
            <w:pPr>
              <w:spacing w:before="60" w:after="60" w:line="276" w:lineRule="auto"/>
              <w:rPr>
                <w:rFonts w:cs="Arial"/>
                <w:sz w:val="24"/>
                <w:szCs w:val="24"/>
              </w:rPr>
            </w:pPr>
            <w:r w:rsidRPr="0019550A">
              <w:rPr>
                <w:rFonts w:cs="Arial"/>
                <w:sz w:val="24"/>
                <w:szCs w:val="24"/>
              </w:rPr>
              <w:t>Works</w:t>
            </w:r>
          </w:p>
        </w:tc>
        <w:tc>
          <w:tcPr>
            <w:tcW w:w="6486" w:type="dxa"/>
          </w:tcPr>
          <w:p w14:paraId="37721901" w14:textId="77777777" w:rsidR="008F23D5" w:rsidRPr="0019550A" w:rsidRDefault="00A26A8E" w:rsidP="0019550A">
            <w:pPr>
              <w:spacing w:before="60" w:after="60" w:line="276" w:lineRule="auto"/>
              <w:jc w:val="both"/>
              <w:rPr>
                <w:rFonts w:cs="Arial"/>
                <w:sz w:val="24"/>
                <w:szCs w:val="24"/>
              </w:rPr>
            </w:pPr>
            <w:r w:rsidRPr="0019550A">
              <w:rPr>
                <w:rFonts w:cs="Arial"/>
                <w:sz w:val="24"/>
                <w:szCs w:val="24"/>
              </w:rPr>
              <w:t>The project</w:t>
            </w:r>
            <w:r w:rsidR="00F56835" w:rsidRPr="0019550A">
              <w:rPr>
                <w:rFonts w:cs="Arial"/>
                <w:sz w:val="24"/>
                <w:szCs w:val="24"/>
              </w:rPr>
              <w:t xml:space="preserve"> manager certifies completion of the works or the delivery of goods and associated services</w:t>
            </w:r>
            <w:r w:rsidR="00F56835" w:rsidRPr="0019550A">
              <w:rPr>
                <w:rFonts w:cs="Arial"/>
                <w:i/>
                <w:sz w:val="24"/>
                <w:szCs w:val="24"/>
              </w:rPr>
              <w:t xml:space="preserve"> </w:t>
            </w:r>
          </w:p>
        </w:tc>
      </w:tr>
      <w:tr w:rsidR="00E97AC1" w:rsidRPr="0019550A" w14:paraId="11C1FB54" w14:textId="77777777" w:rsidTr="008F23D5">
        <w:tc>
          <w:tcPr>
            <w:tcW w:w="487" w:type="dxa"/>
          </w:tcPr>
          <w:p w14:paraId="471D917B" w14:textId="77777777" w:rsidR="008F23D5" w:rsidRPr="0019550A" w:rsidRDefault="008F23D5" w:rsidP="0019550A">
            <w:pPr>
              <w:spacing w:before="60" w:after="60" w:line="276" w:lineRule="auto"/>
              <w:rPr>
                <w:rFonts w:cs="Arial"/>
                <w:sz w:val="24"/>
                <w:szCs w:val="24"/>
              </w:rPr>
            </w:pPr>
            <w:r w:rsidRPr="0019550A">
              <w:rPr>
                <w:rFonts w:cs="Arial"/>
                <w:sz w:val="24"/>
                <w:szCs w:val="24"/>
              </w:rPr>
              <w:t>8</w:t>
            </w:r>
          </w:p>
        </w:tc>
        <w:tc>
          <w:tcPr>
            <w:tcW w:w="2202" w:type="dxa"/>
            <w:gridSpan w:val="2"/>
          </w:tcPr>
          <w:p w14:paraId="5462E38A" w14:textId="77777777" w:rsidR="008F23D5" w:rsidRPr="0019550A" w:rsidRDefault="008F23D5" w:rsidP="0019550A">
            <w:pPr>
              <w:spacing w:before="60" w:after="60" w:line="276" w:lineRule="auto"/>
              <w:rPr>
                <w:rFonts w:cs="Arial"/>
                <w:sz w:val="24"/>
                <w:szCs w:val="24"/>
              </w:rPr>
            </w:pPr>
            <w:r w:rsidRPr="0019550A">
              <w:rPr>
                <w:rFonts w:cs="Arial"/>
                <w:sz w:val="24"/>
                <w:szCs w:val="24"/>
              </w:rPr>
              <w:t>Handover</w:t>
            </w:r>
          </w:p>
        </w:tc>
        <w:tc>
          <w:tcPr>
            <w:tcW w:w="6486" w:type="dxa"/>
          </w:tcPr>
          <w:p w14:paraId="70C00663" w14:textId="77777777" w:rsidR="008F23D5" w:rsidRPr="0019550A" w:rsidRDefault="00F56835" w:rsidP="0019550A">
            <w:pPr>
              <w:spacing w:before="60" w:after="60" w:line="276" w:lineRule="auto"/>
              <w:jc w:val="both"/>
              <w:rPr>
                <w:rFonts w:cs="Arial"/>
                <w:sz w:val="24"/>
                <w:szCs w:val="24"/>
              </w:rPr>
            </w:pPr>
            <w:r w:rsidRPr="0019550A">
              <w:rPr>
                <w:rFonts w:cs="Arial"/>
                <w:sz w:val="24"/>
                <w:szCs w:val="24"/>
              </w:rPr>
              <w:t>The owner or end user accepts liability for the works</w:t>
            </w:r>
          </w:p>
        </w:tc>
      </w:tr>
      <w:tr w:rsidR="008F23D5" w:rsidRPr="0019550A" w14:paraId="06551121" w14:textId="77777777" w:rsidTr="008F23D5">
        <w:tc>
          <w:tcPr>
            <w:tcW w:w="487" w:type="dxa"/>
          </w:tcPr>
          <w:p w14:paraId="59D386A1" w14:textId="77777777" w:rsidR="008F23D5" w:rsidRPr="0019550A" w:rsidRDefault="008F23D5" w:rsidP="0019550A">
            <w:pPr>
              <w:spacing w:before="60" w:after="60" w:line="276" w:lineRule="auto"/>
              <w:rPr>
                <w:rFonts w:cs="Arial"/>
                <w:sz w:val="24"/>
                <w:szCs w:val="24"/>
              </w:rPr>
            </w:pPr>
            <w:r w:rsidRPr="0019550A">
              <w:rPr>
                <w:rFonts w:cs="Arial"/>
                <w:sz w:val="24"/>
                <w:szCs w:val="24"/>
              </w:rPr>
              <w:t>9</w:t>
            </w:r>
          </w:p>
        </w:tc>
        <w:tc>
          <w:tcPr>
            <w:tcW w:w="2202" w:type="dxa"/>
            <w:gridSpan w:val="2"/>
          </w:tcPr>
          <w:p w14:paraId="22E0A269" w14:textId="77777777" w:rsidR="008F23D5" w:rsidRPr="0019550A" w:rsidRDefault="008F23D5" w:rsidP="0019550A">
            <w:pPr>
              <w:spacing w:before="60" w:after="60" w:line="276" w:lineRule="auto"/>
              <w:rPr>
                <w:rFonts w:cs="Arial"/>
                <w:sz w:val="24"/>
                <w:szCs w:val="24"/>
              </w:rPr>
            </w:pPr>
            <w:r w:rsidRPr="0019550A">
              <w:rPr>
                <w:rFonts w:cs="Arial"/>
                <w:sz w:val="24"/>
                <w:szCs w:val="24"/>
              </w:rPr>
              <w:t>Package completion</w:t>
            </w:r>
          </w:p>
        </w:tc>
        <w:tc>
          <w:tcPr>
            <w:tcW w:w="6486" w:type="dxa"/>
          </w:tcPr>
          <w:p w14:paraId="1EC35A68" w14:textId="77777777" w:rsidR="00F56835" w:rsidRPr="0019550A" w:rsidRDefault="00A26A8E" w:rsidP="0019550A">
            <w:pPr>
              <w:spacing w:before="60" w:after="60" w:line="276" w:lineRule="auto"/>
              <w:jc w:val="both"/>
              <w:rPr>
                <w:rFonts w:cs="Arial"/>
                <w:sz w:val="24"/>
                <w:szCs w:val="24"/>
              </w:rPr>
            </w:pPr>
            <w:r w:rsidRPr="0019550A">
              <w:rPr>
                <w:rFonts w:cs="Arial"/>
                <w:sz w:val="24"/>
                <w:szCs w:val="24"/>
              </w:rPr>
              <w:t>The project</w:t>
            </w:r>
            <w:r w:rsidR="00F56835" w:rsidRPr="0019550A">
              <w:rPr>
                <w:rFonts w:cs="Arial"/>
                <w:sz w:val="24"/>
                <w:szCs w:val="24"/>
              </w:rPr>
              <w:t xml:space="preserve"> manager or supervising agent certifies the defects certificate in accordance with the provisions of the contract</w:t>
            </w:r>
          </w:p>
          <w:p w14:paraId="47700D77" w14:textId="77777777" w:rsidR="008F23D5" w:rsidRPr="0019550A" w:rsidRDefault="00F56835" w:rsidP="0019550A">
            <w:pPr>
              <w:spacing w:before="60" w:after="60" w:line="276" w:lineRule="auto"/>
              <w:jc w:val="both"/>
              <w:rPr>
                <w:rFonts w:cs="Arial"/>
                <w:sz w:val="24"/>
                <w:szCs w:val="24"/>
              </w:rPr>
            </w:pPr>
            <w:r w:rsidRPr="0019550A">
              <w:rPr>
                <w:rFonts w:cs="Arial"/>
                <w:sz w:val="24"/>
                <w:szCs w:val="24"/>
              </w:rPr>
              <w:t>The contract manager certifies final completion in accordance with the provisions of the contract</w:t>
            </w:r>
          </w:p>
          <w:p w14:paraId="30C16539" w14:textId="77777777" w:rsidR="00F56835" w:rsidRPr="0019550A" w:rsidRDefault="00A26A8E" w:rsidP="0019550A">
            <w:pPr>
              <w:spacing w:before="60" w:after="60" w:line="276" w:lineRule="auto"/>
              <w:jc w:val="both"/>
              <w:rPr>
                <w:rFonts w:cs="Arial"/>
                <w:sz w:val="24"/>
                <w:szCs w:val="24"/>
              </w:rPr>
            </w:pPr>
            <w:r w:rsidRPr="0019550A">
              <w:rPr>
                <w:rFonts w:cs="Arial"/>
                <w:sz w:val="24"/>
                <w:szCs w:val="24"/>
              </w:rPr>
              <w:t>Director: Technical Services</w:t>
            </w:r>
            <w:r w:rsidR="00F56835" w:rsidRPr="0019550A">
              <w:rPr>
                <w:rFonts w:cs="Arial"/>
                <w:i/>
                <w:sz w:val="24"/>
                <w:szCs w:val="24"/>
              </w:rPr>
              <w:t xml:space="preserve"> </w:t>
            </w:r>
            <w:r w:rsidR="00F56835" w:rsidRPr="0019550A">
              <w:rPr>
                <w:rFonts w:cs="Arial"/>
                <w:sz w:val="24"/>
                <w:szCs w:val="24"/>
              </w:rPr>
              <w:t>accepts the close out report</w:t>
            </w:r>
          </w:p>
        </w:tc>
      </w:tr>
    </w:tbl>
    <w:p w14:paraId="087ED52A" w14:textId="77777777" w:rsidR="00C518C2" w:rsidRPr="0019550A" w:rsidRDefault="00C518C2" w:rsidP="0019550A">
      <w:pPr>
        <w:spacing w:line="276" w:lineRule="auto"/>
        <w:ind w:left="851" w:hanging="851"/>
        <w:jc w:val="both"/>
        <w:rPr>
          <w:rFonts w:cs="Arial"/>
          <w:sz w:val="24"/>
          <w:szCs w:val="24"/>
        </w:rPr>
      </w:pPr>
    </w:p>
    <w:p w14:paraId="04C46C40" w14:textId="77777777" w:rsidR="0022502A" w:rsidRPr="0019550A" w:rsidRDefault="004E1193" w:rsidP="0019550A">
      <w:pPr>
        <w:pStyle w:val="Heading1"/>
        <w:spacing w:line="276" w:lineRule="auto"/>
        <w:rPr>
          <w:sz w:val="24"/>
        </w:rPr>
      </w:pPr>
      <w:bookmarkStart w:id="41" w:name="_Toc426985737"/>
      <w:bookmarkStart w:id="42" w:name="_Toc514585127"/>
      <w:bookmarkStart w:id="43" w:name="_Toc271080264"/>
      <w:bookmarkStart w:id="44" w:name="_Toc376934276"/>
      <w:r w:rsidRPr="0019550A">
        <w:rPr>
          <w:sz w:val="24"/>
        </w:rPr>
        <w:t>Control framework for infrastructure procurement</w:t>
      </w:r>
      <w:bookmarkEnd w:id="41"/>
      <w:bookmarkEnd w:id="42"/>
    </w:p>
    <w:p w14:paraId="7E798B5E" w14:textId="77777777" w:rsidR="004E1193" w:rsidRPr="0019550A" w:rsidRDefault="004E1193" w:rsidP="0019550A">
      <w:pPr>
        <w:spacing w:line="276" w:lineRule="auto"/>
        <w:rPr>
          <w:rFonts w:cs="Arial"/>
          <w:sz w:val="24"/>
          <w:szCs w:val="24"/>
        </w:rPr>
      </w:pPr>
    </w:p>
    <w:p w14:paraId="17E4973A" w14:textId="77777777" w:rsidR="00D74A85" w:rsidRPr="0019550A" w:rsidRDefault="00BA5438" w:rsidP="0019550A">
      <w:pPr>
        <w:spacing w:line="276" w:lineRule="auto"/>
        <w:jc w:val="both"/>
        <w:rPr>
          <w:rFonts w:cs="Arial"/>
          <w:sz w:val="24"/>
          <w:szCs w:val="24"/>
        </w:rPr>
      </w:pPr>
      <w:r w:rsidRPr="0019550A">
        <w:rPr>
          <w:rFonts w:cs="Arial"/>
          <w:b/>
          <w:sz w:val="24"/>
          <w:szCs w:val="24"/>
        </w:rPr>
        <w:t>5.1</w:t>
      </w:r>
      <w:r w:rsidRPr="0019550A">
        <w:rPr>
          <w:rFonts w:cs="Arial"/>
          <w:sz w:val="24"/>
          <w:szCs w:val="24"/>
        </w:rPr>
        <w:t xml:space="preserve"> </w:t>
      </w:r>
      <w:r w:rsidR="00AA7BF4" w:rsidRPr="0019550A">
        <w:rPr>
          <w:rFonts w:cs="Arial"/>
          <w:sz w:val="24"/>
          <w:szCs w:val="24"/>
        </w:rPr>
        <w:t xml:space="preserve">The responsibilities for </w:t>
      </w:r>
      <w:r w:rsidR="00A50A7B" w:rsidRPr="0019550A">
        <w:rPr>
          <w:rFonts w:cs="Arial"/>
          <w:sz w:val="24"/>
          <w:szCs w:val="24"/>
        </w:rPr>
        <w:t xml:space="preserve">taking the key actions associated with </w:t>
      </w:r>
      <w:r w:rsidR="005D13CA" w:rsidRPr="0019550A">
        <w:rPr>
          <w:rFonts w:cs="Arial"/>
          <w:sz w:val="24"/>
          <w:szCs w:val="24"/>
        </w:rPr>
        <w:t xml:space="preserve">the </w:t>
      </w:r>
      <w:r w:rsidR="006711C8" w:rsidRPr="0019550A">
        <w:rPr>
          <w:rFonts w:cs="Arial"/>
          <w:sz w:val="24"/>
          <w:szCs w:val="24"/>
        </w:rPr>
        <w:t xml:space="preserve">formation and conclusion of contracts including framework agreements above the quotation threshold </w:t>
      </w:r>
      <w:r w:rsidR="00A50A7B" w:rsidRPr="0019550A">
        <w:rPr>
          <w:rFonts w:cs="Arial"/>
          <w:sz w:val="24"/>
          <w:szCs w:val="24"/>
        </w:rPr>
        <w:t>shall be as s</w:t>
      </w:r>
      <w:r w:rsidR="005D13CA" w:rsidRPr="0019550A">
        <w:rPr>
          <w:rFonts w:cs="Arial"/>
          <w:sz w:val="24"/>
          <w:szCs w:val="24"/>
        </w:rPr>
        <w:t xml:space="preserve">tated </w:t>
      </w:r>
      <w:r w:rsidR="00A50A7B" w:rsidRPr="0019550A">
        <w:rPr>
          <w:rFonts w:cs="Arial"/>
          <w:sz w:val="24"/>
          <w:szCs w:val="24"/>
        </w:rPr>
        <w:t xml:space="preserve">in Table 2. </w:t>
      </w:r>
    </w:p>
    <w:p w14:paraId="378A4C23" w14:textId="77777777" w:rsidR="002C1777" w:rsidRPr="0019550A" w:rsidRDefault="002C1777" w:rsidP="0019550A">
      <w:pPr>
        <w:spacing w:line="276" w:lineRule="auto"/>
        <w:jc w:val="both"/>
        <w:rPr>
          <w:rFonts w:cs="Arial"/>
          <w:sz w:val="24"/>
          <w:szCs w:val="24"/>
        </w:rPr>
      </w:pPr>
    </w:p>
    <w:p w14:paraId="4F9799CE" w14:textId="77777777" w:rsidR="002A1CF2" w:rsidRPr="0019550A" w:rsidRDefault="002C1777" w:rsidP="0019550A">
      <w:pPr>
        <w:spacing w:line="276" w:lineRule="auto"/>
        <w:jc w:val="both"/>
        <w:rPr>
          <w:rFonts w:cs="Arial"/>
          <w:sz w:val="24"/>
          <w:szCs w:val="24"/>
        </w:rPr>
      </w:pPr>
      <w:r w:rsidRPr="0019550A">
        <w:rPr>
          <w:rFonts w:cs="Arial"/>
          <w:b/>
          <w:sz w:val="24"/>
          <w:szCs w:val="24"/>
        </w:rPr>
        <w:t>5.2</w:t>
      </w:r>
      <w:r w:rsidRPr="0019550A">
        <w:rPr>
          <w:rFonts w:cs="Arial"/>
          <w:sz w:val="24"/>
          <w:szCs w:val="24"/>
        </w:rPr>
        <w:t xml:space="preserve"> </w:t>
      </w:r>
      <w:r w:rsidR="009615D1" w:rsidRPr="0019550A">
        <w:rPr>
          <w:rFonts w:cs="Arial"/>
          <w:sz w:val="24"/>
          <w:szCs w:val="24"/>
        </w:rPr>
        <w:t>The responsibilities for taking the key actions associated with the quotation procedure and the negotiation procedure where the value of the contract is less than the threshold set for the quotation procedure</w:t>
      </w:r>
      <w:r w:rsidR="002A1CF2" w:rsidRPr="0019550A">
        <w:rPr>
          <w:rFonts w:cs="Arial"/>
          <w:sz w:val="24"/>
          <w:szCs w:val="24"/>
        </w:rPr>
        <w:t xml:space="preserve"> shall be as follows:</w:t>
      </w:r>
      <w:r w:rsidR="00381D3F" w:rsidRPr="0019550A">
        <w:rPr>
          <w:rStyle w:val="FootnoteReference"/>
          <w:rFonts w:cs="Arial"/>
          <w:sz w:val="24"/>
          <w:szCs w:val="24"/>
        </w:rPr>
        <w:t xml:space="preserve"> </w:t>
      </w:r>
    </w:p>
    <w:p w14:paraId="05F44B6E" w14:textId="77777777" w:rsidR="002A1CF2" w:rsidRPr="0019550A" w:rsidRDefault="002A1CF2" w:rsidP="0019550A">
      <w:pPr>
        <w:spacing w:line="276" w:lineRule="auto"/>
        <w:jc w:val="both"/>
        <w:rPr>
          <w:rFonts w:cs="Arial"/>
          <w:sz w:val="24"/>
          <w:szCs w:val="24"/>
        </w:rPr>
      </w:pPr>
    </w:p>
    <w:p w14:paraId="07FE7B67" w14:textId="77777777" w:rsidR="002A1CF2" w:rsidRPr="0019550A" w:rsidRDefault="001F4880" w:rsidP="0019550A">
      <w:pPr>
        <w:pStyle w:val="ListParagraph"/>
        <w:numPr>
          <w:ilvl w:val="0"/>
          <w:numId w:val="21"/>
        </w:numPr>
        <w:spacing w:line="276" w:lineRule="auto"/>
        <w:ind w:left="567" w:hanging="567"/>
        <w:jc w:val="both"/>
        <w:rPr>
          <w:rFonts w:cs="Arial"/>
          <w:sz w:val="24"/>
          <w:szCs w:val="24"/>
        </w:rPr>
      </w:pPr>
      <w:r w:rsidRPr="0019550A">
        <w:rPr>
          <w:rFonts w:cs="Arial"/>
          <w:sz w:val="24"/>
          <w:szCs w:val="24"/>
        </w:rPr>
        <w:t>Municipal Manager</w:t>
      </w:r>
      <w:r w:rsidR="002A1CF2" w:rsidRPr="0019550A">
        <w:rPr>
          <w:rFonts w:cs="Arial"/>
          <w:i/>
          <w:sz w:val="24"/>
          <w:szCs w:val="24"/>
        </w:rPr>
        <w:t xml:space="preserve"> </w:t>
      </w:r>
      <w:r w:rsidR="002A1CF2" w:rsidRPr="0019550A">
        <w:rPr>
          <w:rFonts w:cs="Arial"/>
          <w:sz w:val="24"/>
          <w:szCs w:val="24"/>
        </w:rPr>
        <w:t xml:space="preserve"> shall grant approval for the issuing of the procurement documents</w:t>
      </w:r>
      <w:r w:rsidR="00D55259" w:rsidRPr="0019550A">
        <w:rPr>
          <w:rFonts w:cs="Arial"/>
          <w:sz w:val="24"/>
          <w:szCs w:val="24"/>
        </w:rPr>
        <w:t>,</w:t>
      </w:r>
      <w:r w:rsidR="00D55259" w:rsidRPr="0019550A">
        <w:rPr>
          <w:rFonts w:cs="Arial"/>
          <w:sz w:val="24"/>
          <w:szCs w:val="24"/>
          <w:lang w:val="en-US"/>
        </w:rPr>
        <w:t xml:space="preserve"> based on the contents of a documentation review report developed in accordance with the provisions of the standard</w:t>
      </w:r>
      <w:r w:rsidR="002A1CF2" w:rsidRPr="0019550A">
        <w:rPr>
          <w:rFonts w:cs="Arial"/>
          <w:sz w:val="24"/>
          <w:szCs w:val="24"/>
        </w:rPr>
        <w:t>;</w:t>
      </w:r>
    </w:p>
    <w:p w14:paraId="48D0D9FC" w14:textId="77777777" w:rsidR="002A1CF2" w:rsidRPr="0019550A" w:rsidRDefault="002A1CF2" w:rsidP="0019550A">
      <w:pPr>
        <w:pStyle w:val="ListParagraph"/>
        <w:spacing w:line="276" w:lineRule="auto"/>
        <w:ind w:left="567"/>
        <w:jc w:val="both"/>
        <w:rPr>
          <w:rFonts w:cs="Arial"/>
          <w:sz w:val="24"/>
          <w:szCs w:val="24"/>
        </w:rPr>
      </w:pPr>
    </w:p>
    <w:p w14:paraId="0F4781E6" w14:textId="77777777" w:rsidR="002C1777" w:rsidRPr="0019550A" w:rsidRDefault="001F4880" w:rsidP="0019550A">
      <w:pPr>
        <w:pStyle w:val="ListParagraph"/>
        <w:numPr>
          <w:ilvl w:val="0"/>
          <w:numId w:val="21"/>
        </w:numPr>
        <w:spacing w:line="276" w:lineRule="auto"/>
        <w:ind w:left="567" w:hanging="567"/>
        <w:jc w:val="both"/>
        <w:rPr>
          <w:rFonts w:cs="Arial"/>
          <w:sz w:val="24"/>
          <w:szCs w:val="24"/>
        </w:rPr>
      </w:pPr>
      <w:r w:rsidRPr="0019550A">
        <w:rPr>
          <w:rFonts w:cs="Arial"/>
          <w:sz w:val="24"/>
          <w:szCs w:val="24"/>
        </w:rPr>
        <w:lastRenderedPageBreak/>
        <w:t>Municipal Manager</w:t>
      </w:r>
      <w:r w:rsidR="002A1CF2" w:rsidRPr="0019550A">
        <w:rPr>
          <w:rFonts w:cs="Arial"/>
          <w:sz w:val="24"/>
          <w:szCs w:val="24"/>
        </w:rPr>
        <w:t xml:space="preserve"> may </w:t>
      </w:r>
      <w:r w:rsidR="002C1777" w:rsidRPr="0019550A">
        <w:rPr>
          <w:rFonts w:cs="Arial"/>
          <w:sz w:val="24"/>
          <w:szCs w:val="24"/>
        </w:rPr>
        <w:t>award the contract if satisfied with the recommendations contained in the evaluation report</w:t>
      </w:r>
      <w:r w:rsidR="00D55259" w:rsidRPr="0019550A">
        <w:rPr>
          <w:rFonts w:cs="Arial"/>
          <w:sz w:val="24"/>
          <w:szCs w:val="24"/>
          <w:lang w:val="en-US"/>
        </w:rPr>
        <w:t xml:space="preserve"> prepared in accordance with the provisions of the standard</w:t>
      </w:r>
      <w:r w:rsidR="002C1777" w:rsidRPr="0019550A">
        <w:rPr>
          <w:rFonts w:cs="Arial"/>
          <w:sz w:val="24"/>
          <w:szCs w:val="24"/>
        </w:rPr>
        <w:t xml:space="preserve">. </w:t>
      </w:r>
    </w:p>
    <w:p w14:paraId="454F16DE" w14:textId="77777777" w:rsidR="002C1777" w:rsidRPr="0019550A" w:rsidRDefault="002C1777" w:rsidP="0019550A">
      <w:pPr>
        <w:spacing w:line="276" w:lineRule="auto"/>
        <w:jc w:val="both"/>
        <w:rPr>
          <w:rFonts w:cs="Arial"/>
          <w:sz w:val="24"/>
          <w:szCs w:val="24"/>
        </w:rPr>
      </w:pPr>
    </w:p>
    <w:p w14:paraId="062D12FA" w14:textId="77777777" w:rsidR="00E6659C" w:rsidRPr="0019550A" w:rsidRDefault="00E6659C" w:rsidP="0019550A">
      <w:pPr>
        <w:spacing w:line="276" w:lineRule="auto"/>
        <w:jc w:val="both"/>
        <w:rPr>
          <w:rFonts w:cs="Arial"/>
          <w:sz w:val="24"/>
          <w:szCs w:val="24"/>
        </w:rPr>
      </w:pPr>
      <w:bookmarkStart w:id="45" w:name="_Toc425317022"/>
      <w:r w:rsidRPr="0019550A">
        <w:rPr>
          <w:rFonts w:cs="Arial"/>
          <w:b/>
          <w:sz w:val="24"/>
          <w:szCs w:val="24"/>
        </w:rPr>
        <w:t xml:space="preserve">5.3 </w:t>
      </w:r>
      <w:r w:rsidRPr="0019550A">
        <w:rPr>
          <w:rFonts w:cs="Arial"/>
          <w:sz w:val="24"/>
          <w:szCs w:val="24"/>
        </w:rPr>
        <w:t>The responsibilities for taking the key actions associated with the issuing of an order in terms of a framework agreement shall be as stated in Table 3.</w:t>
      </w:r>
    </w:p>
    <w:p w14:paraId="0A3DA983" w14:textId="77777777" w:rsidR="00905D7C" w:rsidRPr="0019550A" w:rsidRDefault="00905D7C" w:rsidP="0019550A">
      <w:pPr>
        <w:spacing w:line="276" w:lineRule="auto"/>
        <w:jc w:val="both"/>
        <w:rPr>
          <w:rFonts w:cs="Arial"/>
          <w:sz w:val="24"/>
          <w:szCs w:val="24"/>
        </w:rPr>
      </w:pPr>
    </w:p>
    <w:p w14:paraId="7A9CABE7" w14:textId="77777777" w:rsidR="00172043" w:rsidRPr="0019550A" w:rsidRDefault="00172043" w:rsidP="0019550A">
      <w:pPr>
        <w:spacing w:line="276" w:lineRule="auto"/>
        <w:jc w:val="both"/>
        <w:rPr>
          <w:rFonts w:cs="Arial"/>
          <w:sz w:val="24"/>
          <w:szCs w:val="24"/>
        </w:rPr>
      </w:pPr>
    </w:p>
    <w:p w14:paraId="677BA84A" w14:textId="77777777" w:rsidR="00172043" w:rsidRPr="0019550A" w:rsidRDefault="00172043" w:rsidP="0019550A">
      <w:pPr>
        <w:spacing w:line="276" w:lineRule="auto"/>
        <w:jc w:val="both"/>
        <w:rPr>
          <w:rFonts w:cs="Arial"/>
          <w:sz w:val="24"/>
          <w:szCs w:val="24"/>
        </w:rPr>
      </w:pPr>
    </w:p>
    <w:p w14:paraId="0DF403F7" w14:textId="77777777" w:rsidR="00905D7C" w:rsidRPr="0019550A" w:rsidRDefault="00905D7C" w:rsidP="0019550A">
      <w:pPr>
        <w:pStyle w:val="Heading1"/>
        <w:spacing w:line="276" w:lineRule="auto"/>
        <w:rPr>
          <w:sz w:val="24"/>
        </w:rPr>
      </w:pPr>
      <w:bookmarkStart w:id="46" w:name="_Toc426985738"/>
      <w:bookmarkStart w:id="47" w:name="_Toc514585128"/>
      <w:r w:rsidRPr="0019550A">
        <w:rPr>
          <w:sz w:val="24"/>
        </w:rPr>
        <w:t>Infrastructure delivery management requirements</w:t>
      </w:r>
      <w:bookmarkEnd w:id="46"/>
      <w:bookmarkEnd w:id="47"/>
    </w:p>
    <w:p w14:paraId="6548CF7A" w14:textId="77777777" w:rsidR="00905D7C" w:rsidRPr="0019550A" w:rsidRDefault="00905D7C" w:rsidP="0019550A">
      <w:pPr>
        <w:spacing w:line="276" w:lineRule="auto"/>
        <w:rPr>
          <w:rFonts w:cs="Arial"/>
          <w:sz w:val="24"/>
          <w:szCs w:val="24"/>
        </w:rPr>
      </w:pPr>
    </w:p>
    <w:p w14:paraId="354C76BA" w14:textId="77777777" w:rsidR="00905D7C" w:rsidRPr="0019550A" w:rsidRDefault="00905D7C" w:rsidP="0019550A">
      <w:pPr>
        <w:pStyle w:val="Heading2"/>
        <w:spacing w:line="276" w:lineRule="auto"/>
        <w:rPr>
          <w:rFonts w:ascii="Arial" w:hAnsi="Arial" w:cs="Arial"/>
        </w:rPr>
      </w:pPr>
      <w:bookmarkStart w:id="48" w:name="_Toc426985739"/>
      <w:bookmarkStart w:id="49" w:name="_Toc514585129"/>
      <w:r w:rsidRPr="0019550A">
        <w:rPr>
          <w:rFonts w:ascii="Arial" w:hAnsi="Arial" w:cs="Arial"/>
        </w:rPr>
        <w:t>6.1</w:t>
      </w:r>
      <w:r w:rsidRPr="0019550A">
        <w:rPr>
          <w:rFonts w:ascii="Arial" w:hAnsi="Arial" w:cs="Arial"/>
        </w:rPr>
        <w:tab/>
        <w:t>Institutional arrangements</w:t>
      </w:r>
      <w:bookmarkEnd w:id="48"/>
      <w:bookmarkEnd w:id="49"/>
    </w:p>
    <w:p w14:paraId="51739DA1" w14:textId="77777777" w:rsidR="00905D7C" w:rsidRPr="0019550A" w:rsidRDefault="00905D7C" w:rsidP="0019550A">
      <w:pPr>
        <w:spacing w:line="276" w:lineRule="auto"/>
        <w:rPr>
          <w:rFonts w:cs="Arial"/>
          <w:sz w:val="24"/>
          <w:szCs w:val="24"/>
        </w:rPr>
      </w:pPr>
    </w:p>
    <w:p w14:paraId="5B72FE15" w14:textId="77777777" w:rsidR="00905D7C" w:rsidRPr="0019550A" w:rsidRDefault="00905D7C" w:rsidP="0019550A">
      <w:pPr>
        <w:pStyle w:val="Heading3"/>
        <w:spacing w:line="276" w:lineRule="auto"/>
        <w:rPr>
          <w:rFonts w:cs="Arial"/>
          <w:sz w:val="24"/>
          <w:szCs w:val="24"/>
        </w:rPr>
      </w:pPr>
      <w:bookmarkStart w:id="50" w:name="_Toc426985740"/>
      <w:bookmarkStart w:id="51" w:name="_Toc514585130"/>
      <w:r w:rsidRPr="0019550A">
        <w:rPr>
          <w:rFonts w:cs="Arial"/>
          <w:sz w:val="24"/>
          <w:szCs w:val="24"/>
        </w:rPr>
        <w:t>6.1.1</w:t>
      </w:r>
      <w:r w:rsidRPr="0019550A">
        <w:rPr>
          <w:rFonts w:cs="Arial"/>
          <w:sz w:val="24"/>
          <w:szCs w:val="24"/>
        </w:rPr>
        <w:tab/>
        <w:t>Committee system for procurement</w:t>
      </w:r>
      <w:bookmarkEnd w:id="50"/>
      <w:bookmarkEnd w:id="51"/>
    </w:p>
    <w:p w14:paraId="658A483D" w14:textId="77777777" w:rsidR="00905D7C" w:rsidRPr="0019550A" w:rsidRDefault="00905D7C" w:rsidP="0019550A">
      <w:pPr>
        <w:spacing w:line="276" w:lineRule="auto"/>
        <w:rPr>
          <w:rFonts w:cs="Arial"/>
          <w:sz w:val="24"/>
          <w:szCs w:val="24"/>
        </w:rPr>
      </w:pPr>
    </w:p>
    <w:p w14:paraId="0502397C" w14:textId="77777777" w:rsidR="00905D7C" w:rsidRPr="0019550A" w:rsidRDefault="00905D7C" w:rsidP="0019550A">
      <w:pPr>
        <w:pStyle w:val="Heading4"/>
        <w:spacing w:line="276" w:lineRule="auto"/>
        <w:rPr>
          <w:rFonts w:cs="Arial"/>
          <w:sz w:val="24"/>
          <w:szCs w:val="24"/>
        </w:rPr>
      </w:pPr>
      <w:r w:rsidRPr="0019550A">
        <w:rPr>
          <w:rFonts w:cs="Arial"/>
          <w:sz w:val="24"/>
          <w:szCs w:val="24"/>
        </w:rPr>
        <w:t xml:space="preserve">6.1.1.1   General </w:t>
      </w:r>
    </w:p>
    <w:p w14:paraId="4163FE0C" w14:textId="77777777" w:rsidR="00905D7C" w:rsidRPr="0019550A" w:rsidRDefault="00905D7C" w:rsidP="0019550A">
      <w:pPr>
        <w:spacing w:line="276" w:lineRule="auto"/>
        <w:rPr>
          <w:rFonts w:cs="Arial"/>
          <w:sz w:val="24"/>
          <w:szCs w:val="24"/>
        </w:rPr>
      </w:pPr>
    </w:p>
    <w:p w14:paraId="3415EE73" w14:textId="77777777" w:rsidR="00905D7C" w:rsidRPr="0019550A" w:rsidRDefault="00905D7C" w:rsidP="0019550A">
      <w:pPr>
        <w:spacing w:line="276" w:lineRule="auto"/>
        <w:jc w:val="both"/>
        <w:rPr>
          <w:rFonts w:cs="Arial"/>
          <w:sz w:val="24"/>
          <w:szCs w:val="24"/>
        </w:rPr>
      </w:pPr>
      <w:r w:rsidRPr="0019550A">
        <w:rPr>
          <w:rFonts w:cs="Arial"/>
          <w:b/>
          <w:sz w:val="24"/>
          <w:szCs w:val="24"/>
        </w:rPr>
        <w:t>6.1.1.1.1</w:t>
      </w:r>
      <w:r w:rsidRPr="0019550A">
        <w:rPr>
          <w:rFonts w:cs="Arial"/>
          <w:sz w:val="24"/>
          <w:szCs w:val="24"/>
        </w:rPr>
        <w:t xml:space="preserve"> </w:t>
      </w:r>
      <w:r w:rsidR="008B2224" w:rsidRPr="0019550A">
        <w:rPr>
          <w:rFonts w:cs="Arial"/>
          <w:sz w:val="24"/>
          <w:szCs w:val="24"/>
        </w:rPr>
        <w:t xml:space="preserve">A </w:t>
      </w:r>
      <w:r w:rsidRPr="0019550A">
        <w:rPr>
          <w:rFonts w:cs="Arial"/>
          <w:sz w:val="24"/>
          <w:szCs w:val="24"/>
        </w:rPr>
        <w:t>committee sys</w:t>
      </w:r>
      <w:r w:rsidR="006C5B12" w:rsidRPr="0019550A">
        <w:rPr>
          <w:rFonts w:cs="Arial"/>
          <w:sz w:val="24"/>
          <w:szCs w:val="24"/>
        </w:rPr>
        <w:t>tem comprising the bid specification</w:t>
      </w:r>
      <w:r w:rsidRPr="0019550A">
        <w:rPr>
          <w:rFonts w:cs="Arial"/>
          <w:sz w:val="24"/>
          <w:szCs w:val="24"/>
        </w:rPr>
        <w:t xml:space="preserve"> committee,</w:t>
      </w:r>
      <w:r w:rsidR="006C5B12" w:rsidRPr="0019550A">
        <w:rPr>
          <w:rFonts w:cs="Arial"/>
          <w:sz w:val="24"/>
          <w:szCs w:val="24"/>
        </w:rPr>
        <w:t xml:space="preserve"> evaluation committee and adjudication</w:t>
      </w:r>
      <w:r w:rsidRPr="0019550A">
        <w:rPr>
          <w:rFonts w:cs="Arial"/>
          <w:sz w:val="24"/>
          <w:szCs w:val="24"/>
        </w:rPr>
        <w:t xml:space="preserve"> committee shall be applied to all procurement procedures where the estimated value of the procurement exceeds </w:t>
      </w:r>
      <w:r w:rsidR="006C5B12" w:rsidRPr="0019550A">
        <w:rPr>
          <w:rFonts w:cs="Arial"/>
          <w:sz w:val="24"/>
          <w:szCs w:val="24"/>
        </w:rPr>
        <w:t>R200 000</w:t>
      </w:r>
      <w:r w:rsidRPr="0019550A">
        <w:rPr>
          <w:rFonts w:cs="Arial"/>
          <w:sz w:val="24"/>
          <w:szCs w:val="24"/>
        </w:rPr>
        <w:t xml:space="preserve"> and to the putting in place of framework agreements. </w:t>
      </w:r>
    </w:p>
    <w:p w14:paraId="48696E52" w14:textId="77777777" w:rsidR="00905D7C" w:rsidRPr="0019550A" w:rsidRDefault="00905D7C" w:rsidP="0019550A">
      <w:pPr>
        <w:spacing w:line="276" w:lineRule="auto"/>
        <w:jc w:val="both"/>
        <w:rPr>
          <w:rFonts w:cs="Arial"/>
          <w:sz w:val="24"/>
          <w:szCs w:val="24"/>
        </w:rPr>
      </w:pPr>
    </w:p>
    <w:p w14:paraId="0FBA10A4" w14:textId="77777777" w:rsidR="00905D7C" w:rsidRPr="0019550A" w:rsidRDefault="00905D7C" w:rsidP="0019550A">
      <w:pPr>
        <w:spacing w:line="276" w:lineRule="auto"/>
        <w:jc w:val="both"/>
        <w:rPr>
          <w:rFonts w:cs="Arial"/>
          <w:sz w:val="24"/>
          <w:szCs w:val="24"/>
        </w:rPr>
      </w:pPr>
      <w:r w:rsidRPr="0019550A">
        <w:rPr>
          <w:rFonts w:cs="Arial"/>
          <w:b/>
          <w:sz w:val="24"/>
          <w:szCs w:val="24"/>
        </w:rPr>
        <w:t>6.1.1.1.2</w:t>
      </w:r>
      <w:r w:rsidRPr="0019550A">
        <w:rPr>
          <w:rFonts w:cs="Arial"/>
          <w:sz w:val="24"/>
          <w:szCs w:val="24"/>
        </w:rPr>
        <w:t xml:space="preserve"> The evaluation committee shall, where competition for the issuing of an order amongst framework contractors takes place and the value of the order exceeds </w:t>
      </w:r>
      <w:r w:rsidR="006C5B12" w:rsidRPr="0019550A">
        <w:rPr>
          <w:rFonts w:cs="Arial"/>
          <w:sz w:val="24"/>
          <w:szCs w:val="24"/>
        </w:rPr>
        <w:t>R 200 000, evaluate the bids received.</w:t>
      </w:r>
    </w:p>
    <w:p w14:paraId="701D16AD" w14:textId="77777777" w:rsidR="00905D7C" w:rsidRPr="0019550A" w:rsidRDefault="00905D7C" w:rsidP="0019550A">
      <w:pPr>
        <w:spacing w:line="276" w:lineRule="auto"/>
        <w:jc w:val="both"/>
        <w:rPr>
          <w:rFonts w:cs="Arial"/>
          <w:sz w:val="24"/>
          <w:szCs w:val="24"/>
        </w:rPr>
      </w:pPr>
    </w:p>
    <w:p w14:paraId="26FBE668" w14:textId="77777777" w:rsidR="00905D7C" w:rsidRPr="0019550A" w:rsidRDefault="00905D7C" w:rsidP="0019550A">
      <w:pPr>
        <w:spacing w:line="276" w:lineRule="auto"/>
        <w:jc w:val="both"/>
        <w:rPr>
          <w:rFonts w:cs="Arial"/>
          <w:sz w:val="24"/>
          <w:szCs w:val="24"/>
          <w:lang w:val="en"/>
        </w:rPr>
      </w:pPr>
      <w:r w:rsidRPr="0019550A">
        <w:rPr>
          <w:rFonts w:cs="Arial"/>
          <w:b/>
          <w:sz w:val="24"/>
          <w:szCs w:val="24"/>
        </w:rPr>
        <w:t>6.1.1.1.3</w:t>
      </w:r>
      <w:r w:rsidRPr="0019550A">
        <w:rPr>
          <w:rFonts w:cs="Arial"/>
          <w:sz w:val="24"/>
          <w:szCs w:val="24"/>
        </w:rPr>
        <w:t xml:space="preserve"> The persons appoint</w:t>
      </w:r>
      <w:r w:rsidR="006C5B12" w:rsidRPr="0019550A">
        <w:rPr>
          <w:rFonts w:cs="Arial"/>
          <w:sz w:val="24"/>
          <w:szCs w:val="24"/>
        </w:rPr>
        <w:t>ed</w:t>
      </w:r>
      <w:r w:rsidRPr="0019550A">
        <w:rPr>
          <w:rFonts w:cs="Arial"/>
          <w:sz w:val="24"/>
          <w:szCs w:val="24"/>
        </w:rPr>
        <w:t xml:space="preserve"> in writing as </w:t>
      </w:r>
      <w:r w:rsidRPr="0019550A">
        <w:rPr>
          <w:rFonts w:cs="Arial"/>
          <w:sz w:val="24"/>
          <w:szCs w:val="24"/>
          <w:lang w:val="en"/>
        </w:rPr>
        <w:t>technical advisors and subject matter experts ma</w:t>
      </w:r>
      <w:r w:rsidR="006C5B12" w:rsidRPr="0019550A">
        <w:rPr>
          <w:rFonts w:cs="Arial"/>
          <w:sz w:val="24"/>
          <w:szCs w:val="24"/>
          <w:lang w:val="en"/>
        </w:rPr>
        <w:t>y attend any bid evaluation committee meeting.</w:t>
      </w:r>
    </w:p>
    <w:p w14:paraId="28C2EB7D" w14:textId="77777777" w:rsidR="00905D7C" w:rsidRPr="0019550A" w:rsidRDefault="00905D7C" w:rsidP="0019550A">
      <w:pPr>
        <w:spacing w:line="276" w:lineRule="auto"/>
        <w:jc w:val="both"/>
        <w:rPr>
          <w:rFonts w:cs="Arial"/>
          <w:sz w:val="24"/>
          <w:szCs w:val="24"/>
          <w:lang w:val="en"/>
        </w:rPr>
      </w:pPr>
    </w:p>
    <w:p w14:paraId="58D0EDBB" w14:textId="77777777" w:rsidR="00905D7C" w:rsidRPr="0019550A" w:rsidRDefault="00905D7C" w:rsidP="0019550A">
      <w:pPr>
        <w:spacing w:line="276" w:lineRule="auto"/>
        <w:jc w:val="both"/>
        <w:rPr>
          <w:rFonts w:cs="Arial"/>
          <w:sz w:val="24"/>
          <w:szCs w:val="24"/>
          <w:lang w:val="en"/>
        </w:rPr>
      </w:pPr>
      <w:r w:rsidRPr="0019550A">
        <w:rPr>
          <w:rFonts w:cs="Arial"/>
          <w:b/>
          <w:sz w:val="24"/>
          <w:szCs w:val="24"/>
          <w:lang w:val="en"/>
        </w:rPr>
        <w:t>6.1.1.1.4</w:t>
      </w:r>
      <w:r w:rsidRPr="0019550A">
        <w:rPr>
          <w:rFonts w:cs="Arial"/>
          <w:sz w:val="24"/>
          <w:szCs w:val="24"/>
          <w:lang w:val="en"/>
        </w:rPr>
        <w:t xml:space="preserve"> No person who is a political officer bearer, a public office bearer</w:t>
      </w:r>
      <w:r w:rsidR="001648F5" w:rsidRPr="0019550A">
        <w:rPr>
          <w:rFonts w:cs="Arial"/>
          <w:sz w:val="24"/>
          <w:szCs w:val="24"/>
          <w:lang w:val="en"/>
        </w:rPr>
        <w:t xml:space="preserve"> including any councilor of a municipality</w:t>
      </w:r>
      <w:r w:rsidRPr="0019550A">
        <w:rPr>
          <w:rFonts w:cs="Arial"/>
          <w:sz w:val="24"/>
          <w:szCs w:val="24"/>
          <w:lang w:val="en"/>
        </w:rPr>
        <w:t>, a political advisor or a person appointed in terms of section 12A of the Public Service Act of 1994 or who has a conflict of interest sha</w:t>
      </w:r>
      <w:r w:rsidR="006C5B12" w:rsidRPr="0019550A">
        <w:rPr>
          <w:rFonts w:cs="Arial"/>
          <w:sz w:val="24"/>
          <w:szCs w:val="24"/>
          <w:lang w:val="en"/>
        </w:rPr>
        <w:t>ll be appointed to a bid specification committee</w:t>
      </w:r>
      <w:r w:rsidRPr="0019550A">
        <w:rPr>
          <w:rFonts w:cs="Arial"/>
          <w:sz w:val="24"/>
          <w:szCs w:val="24"/>
          <w:lang w:val="en"/>
        </w:rPr>
        <w:t xml:space="preserve">, </w:t>
      </w:r>
      <w:r w:rsidR="006C5B12" w:rsidRPr="0019550A">
        <w:rPr>
          <w:rFonts w:cs="Arial"/>
          <w:sz w:val="24"/>
          <w:szCs w:val="24"/>
          <w:lang w:val="en"/>
        </w:rPr>
        <w:t>bid evaluation or bid adjudication</w:t>
      </w:r>
      <w:r w:rsidRPr="0019550A">
        <w:rPr>
          <w:rFonts w:cs="Arial"/>
          <w:sz w:val="24"/>
          <w:szCs w:val="24"/>
          <w:lang w:val="en"/>
        </w:rPr>
        <w:t xml:space="preserve"> committee.  </w:t>
      </w:r>
    </w:p>
    <w:p w14:paraId="623CF82C" w14:textId="77777777" w:rsidR="00905D7C" w:rsidRPr="0019550A" w:rsidRDefault="00905D7C" w:rsidP="0019550A">
      <w:pPr>
        <w:spacing w:line="276" w:lineRule="auto"/>
        <w:jc w:val="both"/>
        <w:rPr>
          <w:rFonts w:cs="Arial"/>
          <w:b/>
          <w:sz w:val="24"/>
          <w:szCs w:val="24"/>
          <w:lang w:val="en"/>
        </w:rPr>
      </w:pPr>
    </w:p>
    <w:p w14:paraId="580996A3" w14:textId="77777777" w:rsidR="00905D7C" w:rsidRPr="0019550A" w:rsidRDefault="00905D7C" w:rsidP="0019550A">
      <w:pPr>
        <w:spacing w:line="276" w:lineRule="auto"/>
        <w:jc w:val="both"/>
        <w:rPr>
          <w:rFonts w:cs="Arial"/>
          <w:sz w:val="24"/>
          <w:szCs w:val="24"/>
          <w:lang w:val="en"/>
        </w:rPr>
      </w:pPr>
      <w:r w:rsidRPr="0019550A">
        <w:rPr>
          <w:rFonts w:cs="Arial"/>
          <w:b/>
          <w:sz w:val="24"/>
          <w:szCs w:val="24"/>
          <w:lang w:val="en"/>
        </w:rPr>
        <w:t>6.1.1.1.5</w:t>
      </w:r>
      <w:r w:rsidRPr="0019550A">
        <w:rPr>
          <w:rFonts w:cs="Arial"/>
          <w:sz w:val="24"/>
          <w:szCs w:val="24"/>
          <w:lang w:val="en"/>
        </w:rPr>
        <w:t xml:space="preserve"> Committee decisions shall as far as possible be based on the consensus principle i.e. the general agreement </w:t>
      </w:r>
      <w:proofErr w:type="spellStart"/>
      <w:r w:rsidRPr="0019550A">
        <w:rPr>
          <w:rFonts w:cs="Arial"/>
          <w:sz w:val="24"/>
          <w:szCs w:val="24"/>
          <w:lang w:val="en"/>
        </w:rPr>
        <w:t>characterised</w:t>
      </w:r>
      <w:proofErr w:type="spellEnd"/>
      <w:r w:rsidRPr="0019550A">
        <w:rPr>
          <w:rFonts w:cs="Arial"/>
          <w:sz w:val="24"/>
          <w:szCs w:val="24"/>
          <w:lang w:val="en"/>
        </w:rPr>
        <w:t xml:space="preserve"> by the lack of sustained opposition to substantial issues.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 </w:t>
      </w:r>
    </w:p>
    <w:p w14:paraId="02E4BF37" w14:textId="77777777" w:rsidR="00905D7C" w:rsidRPr="0019550A" w:rsidRDefault="00905D7C" w:rsidP="0019550A">
      <w:pPr>
        <w:spacing w:line="276" w:lineRule="auto"/>
        <w:jc w:val="both"/>
        <w:rPr>
          <w:rFonts w:cs="Arial"/>
          <w:sz w:val="24"/>
          <w:szCs w:val="24"/>
          <w:lang w:val="en"/>
        </w:rPr>
      </w:pPr>
    </w:p>
    <w:p w14:paraId="1C8845D9" w14:textId="77777777" w:rsidR="00905D7C" w:rsidRPr="0019550A" w:rsidRDefault="00905D7C" w:rsidP="0019550A">
      <w:pPr>
        <w:spacing w:line="276" w:lineRule="auto"/>
        <w:jc w:val="both"/>
        <w:rPr>
          <w:rFonts w:cs="Arial"/>
          <w:sz w:val="24"/>
          <w:szCs w:val="24"/>
          <w:lang w:val="en"/>
        </w:rPr>
      </w:pPr>
      <w:r w:rsidRPr="0019550A">
        <w:rPr>
          <w:rFonts w:cs="Arial"/>
          <w:b/>
          <w:sz w:val="24"/>
          <w:szCs w:val="24"/>
          <w:lang w:val="en"/>
        </w:rPr>
        <w:t xml:space="preserve">6.1.1.1.6 </w:t>
      </w:r>
      <w:r w:rsidRPr="0019550A">
        <w:rPr>
          <w:rFonts w:cs="Arial"/>
          <w:sz w:val="24"/>
          <w:szCs w:val="24"/>
          <w:lang w:val="en"/>
        </w:rPr>
        <w:t xml:space="preserve">Committees may make decisions at meetings or, subject to the committee chairperson’s approval, on the basis of responses to documents circulated to committee members provided that not less than sixty percent of the members are present or </w:t>
      </w:r>
      <w:r w:rsidRPr="0019550A">
        <w:rPr>
          <w:rFonts w:cs="Arial"/>
          <w:sz w:val="24"/>
          <w:szCs w:val="24"/>
          <w:lang w:val="en"/>
        </w:rPr>
        <w:lastRenderedPageBreak/>
        <w:t xml:space="preserve">respond to the request for responses. </w:t>
      </w:r>
      <w:r w:rsidR="008E0BA6" w:rsidRPr="0019550A">
        <w:rPr>
          <w:rFonts w:cs="Arial"/>
          <w:sz w:val="24"/>
          <w:szCs w:val="24"/>
          <w:lang w:val="en"/>
        </w:rPr>
        <w:t>Where the committee chair</w:t>
      </w:r>
      <w:r w:rsidR="00B64063" w:rsidRPr="0019550A">
        <w:rPr>
          <w:rFonts w:cs="Arial"/>
          <w:sz w:val="24"/>
          <w:szCs w:val="24"/>
          <w:lang w:val="en"/>
        </w:rPr>
        <w:t xml:space="preserve">person is absent from the meeting, the members of the committee who are present shall elect a chairperson from one of them to preside at the meeting. </w:t>
      </w:r>
    </w:p>
    <w:p w14:paraId="32EC5766" w14:textId="77777777" w:rsidR="00905D7C" w:rsidRPr="0019550A" w:rsidRDefault="00905D7C" w:rsidP="0019550A">
      <w:pPr>
        <w:spacing w:line="276" w:lineRule="auto"/>
        <w:jc w:val="both"/>
        <w:rPr>
          <w:rFonts w:cs="Arial"/>
          <w:sz w:val="24"/>
          <w:szCs w:val="24"/>
        </w:rPr>
      </w:pPr>
    </w:p>
    <w:p w14:paraId="2FE1AC10" w14:textId="77777777" w:rsidR="005632B8" w:rsidRPr="0019550A" w:rsidRDefault="005632B8" w:rsidP="0019550A">
      <w:pPr>
        <w:pStyle w:val="Heading4"/>
        <w:spacing w:line="276" w:lineRule="auto"/>
        <w:rPr>
          <w:rFonts w:cs="Arial"/>
          <w:sz w:val="24"/>
          <w:szCs w:val="24"/>
        </w:rPr>
      </w:pPr>
      <w:r w:rsidRPr="0019550A">
        <w:rPr>
          <w:rFonts w:cs="Arial"/>
          <w:sz w:val="24"/>
          <w:szCs w:val="24"/>
        </w:rPr>
        <w:t>6.1.1.2</w:t>
      </w:r>
      <w:r w:rsidRPr="0019550A">
        <w:rPr>
          <w:rFonts w:cs="Arial"/>
          <w:sz w:val="24"/>
          <w:szCs w:val="24"/>
        </w:rPr>
        <w:tab/>
      </w:r>
      <w:r w:rsidR="006C5B12" w:rsidRPr="0019550A">
        <w:rPr>
          <w:rFonts w:cs="Arial"/>
          <w:sz w:val="24"/>
          <w:szCs w:val="24"/>
        </w:rPr>
        <w:t>Bid Specification Committee</w:t>
      </w:r>
    </w:p>
    <w:p w14:paraId="7F92AAA4" w14:textId="77777777" w:rsidR="005632B8" w:rsidRPr="0019550A" w:rsidRDefault="005632B8" w:rsidP="0019550A">
      <w:pPr>
        <w:spacing w:line="276" w:lineRule="auto"/>
        <w:rPr>
          <w:rFonts w:cs="Arial"/>
          <w:sz w:val="24"/>
          <w:szCs w:val="24"/>
        </w:rPr>
      </w:pPr>
    </w:p>
    <w:p w14:paraId="38A944B3" w14:textId="77777777" w:rsidR="005632B8" w:rsidRPr="0019550A" w:rsidRDefault="005632B8" w:rsidP="0019550A">
      <w:pPr>
        <w:spacing w:line="276" w:lineRule="auto"/>
        <w:jc w:val="both"/>
        <w:rPr>
          <w:rFonts w:cs="Arial"/>
          <w:sz w:val="24"/>
          <w:szCs w:val="24"/>
        </w:rPr>
      </w:pPr>
      <w:r w:rsidRPr="0019550A">
        <w:rPr>
          <w:rFonts w:cs="Arial"/>
          <w:b/>
          <w:sz w:val="24"/>
          <w:szCs w:val="24"/>
        </w:rPr>
        <w:t>6.1.1.2.1</w:t>
      </w:r>
      <w:r w:rsidRPr="0019550A">
        <w:rPr>
          <w:rFonts w:cs="Arial"/>
          <w:sz w:val="24"/>
          <w:szCs w:val="24"/>
        </w:rPr>
        <w:t xml:space="preserve"> The </w:t>
      </w:r>
      <w:r w:rsidR="006C5B12" w:rsidRPr="0019550A">
        <w:rPr>
          <w:rFonts w:cs="Arial"/>
          <w:sz w:val="24"/>
          <w:szCs w:val="24"/>
        </w:rPr>
        <w:t>Municipal Manager</w:t>
      </w:r>
      <w:r w:rsidRPr="0019550A">
        <w:rPr>
          <w:rFonts w:cs="Arial"/>
          <w:i/>
          <w:sz w:val="24"/>
          <w:szCs w:val="24"/>
        </w:rPr>
        <w:t xml:space="preserve"> </w:t>
      </w:r>
      <w:r w:rsidRPr="0019550A">
        <w:rPr>
          <w:rFonts w:cs="Arial"/>
          <w:sz w:val="24"/>
          <w:szCs w:val="24"/>
        </w:rPr>
        <w:t>shall appoint in writing on a procurement by procurement basis</w:t>
      </w:r>
      <w:r w:rsidR="006C5B12" w:rsidRPr="0019550A">
        <w:rPr>
          <w:rFonts w:cs="Arial"/>
          <w:sz w:val="24"/>
          <w:szCs w:val="24"/>
        </w:rPr>
        <w:t xml:space="preserve">, in accordance with section 27 of the </w:t>
      </w:r>
      <w:r w:rsidR="00257742" w:rsidRPr="0019550A">
        <w:rPr>
          <w:rFonts w:cs="Arial"/>
          <w:sz w:val="24"/>
          <w:szCs w:val="24"/>
        </w:rPr>
        <w:t>Mantsopa Local Municipality</w:t>
      </w:r>
      <w:r w:rsidR="006C5B12" w:rsidRPr="0019550A">
        <w:rPr>
          <w:rFonts w:cs="Arial"/>
          <w:sz w:val="24"/>
          <w:szCs w:val="24"/>
        </w:rPr>
        <w:t>’s Supply Chain Management Policy</w:t>
      </w:r>
      <w:r w:rsidRPr="0019550A">
        <w:rPr>
          <w:rFonts w:cs="Arial"/>
          <w:sz w:val="24"/>
          <w:szCs w:val="24"/>
        </w:rPr>
        <w:t>:</w:t>
      </w:r>
    </w:p>
    <w:p w14:paraId="50BD48E3" w14:textId="77777777" w:rsidR="005632B8" w:rsidRPr="0019550A" w:rsidRDefault="005632B8" w:rsidP="0019550A">
      <w:pPr>
        <w:spacing w:line="276" w:lineRule="auto"/>
        <w:jc w:val="both"/>
        <w:rPr>
          <w:rFonts w:cs="Arial"/>
          <w:sz w:val="24"/>
          <w:szCs w:val="24"/>
        </w:rPr>
      </w:pPr>
    </w:p>
    <w:p w14:paraId="08A21FB5" w14:textId="77777777" w:rsidR="005632B8" w:rsidRPr="0019550A" w:rsidRDefault="005632B8" w:rsidP="0019550A">
      <w:pPr>
        <w:pStyle w:val="ListParagraph"/>
        <w:numPr>
          <w:ilvl w:val="0"/>
          <w:numId w:val="18"/>
        </w:numPr>
        <w:spacing w:line="276" w:lineRule="auto"/>
        <w:ind w:left="567" w:hanging="567"/>
        <w:jc w:val="both"/>
        <w:rPr>
          <w:rFonts w:cs="Arial"/>
          <w:sz w:val="24"/>
          <w:szCs w:val="24"/>
        </w:rPr>
      </w:pPr>
      <w:r w:rsidRPr="0019550A">
        <w:rPr>
          <w:rFonts w:cs="Arial"/>
          <w:sz w:val="24"/>
          <w:szCs w:val="24"/>
        </w:rPr>
        <w:t>the persons to review the procurement docume</w:t>
      </w:r>
      <w:r w:rsidR="006C5B12" w:rsidRPr="0019550A">
        <w:rPr>
          <w:rFonts w:cs="Arial"/>
          <w:sz w:val="24"/>
          <w:szCs w:val="24"/>
        </w:rPr>
        <w:t>nts and to develop a specification committee</w:t>
      </w:r>
      <w:r w:rsidRPr="0019550A">
        <w:rPr>
          <w:rFonts w:cs="Arial"/>
          <w:sz w:val="24"/>
          <w:szCs w:val="24"/>
        </w:rPr>
        <w:t xml:space="preserve"> report</w:t>
      </w:r>
      <w:r w:rsidR="006C5B12" w:rsidRPr="0019550A">
        <w:rPr>
          <w:rFonts w:cs="Arial"/>
          <w:sz w:val="24"/>
          <w:szCs w:val="24"/>
        </w:rPr>
        <w:t xml:space="preserve"> and minutes</w:t>
      </w:r>
      <w:r w:rsidRPr="0019550A">
        <w:rPr>
          <w:rFonts w:cs="Arial"/>
          <w:sz w:val="24"/>
          <w:szCs w:val="24"/>
        </w:rPr>
        <w:t xml:space="preserve"> in accordance with clause 4.2.2.1 of the standard; and</w:t>
      </w:r>
    </w:p>
    <w:p w14:paraId="4EA7242A" w14:textId="77777777" w:rsidR="005632B8" w:rsidRPr="0019550A" w:rsidRDefault="005632B8" w:rsidP="0019550A">
      <w:pPr>
        <w:pStyle w:val="ListParagraph"/>
        <w:spacing w:line="276" w:lineRule="auto"/>
        <w:ind w:left="567"/>
        <w:jc w:val="both"/>
        <w:rPr>
          <w:rFonts w:cs="Arial"/>
          <w:sz w:val="24"/>
          <w:szCs w:val="24"/>
        </w:rPr>
      </w:pPr>
    </w:p>
    <w:p w14:paraId="7D234F0C" w14:textId="77777777" w:rsidR="005632B8" w:rsidRPr="0019550A" w:rsidRDefault="005632B8" w:rsidP="0019550A">
      <w:pPr>
        <w:pStyle w:val="ListParagraph"/>
        <w:numPr>
          <w:ilvl w:val="0"/>
          <w:numId w:val="18"/>
        </w:numPr>
        <w:spacing w:line="276" w:lineRule="auto"/>
        <w:ind w:left="567" w:hanging="567"/>
        <w:jc w:val="both"/>
        <w:rPr>
          <w:rFonts w:cs="Arial"/>
          <w:sz w:val="24"/>
          <w:szCs w:val="24"/>
        </w:rPr>
      </w:pPr>
      <w:r w:rsidRPr="0019550A">
        <w:rPr>
          <w:rFonts w:cs="Arial"/>
          <w:sz w:val="24"/>
          <w:szCs w:val="24"/>
        </w:rPr>
        <w:t xml:space="preserve">the members </w:t>
      </w:r>
      <w:r w:rsidR="006C5B12" w:rsidRPr="0019550A">
        <w:rPr>
          <w:rFonts w:cs="Arial"/>
          <w:sz w:val="24"/>
          <w:szCs w:val="24"/>
        </w:rPr>
        <w:t>of the bid specification</w:t>
      </w:r>
      <w:r w:rsidRPr="0019550A">
        <w:rPr>
          <w:rFonts w:cs="Arial"/>
          <w:sz w:val="24"/>
          <w:szCs w:val="24"/>
        </w:rPr>
        <w:t xml:space="preserve"> committee. </w:t>
      </w:r>
    </w:p>
    <w:p w14:paraId="4E9C7FDC" w14:textId="77777777" w:rsidR="005632B8" w:rsidRPr="0019550A" w:rsidRDefault="005632B8" w:rsidP="0019550A">
      <w:pPr>
        <w:spacing w:line="276" w:lineRule="auto"/>
        <w:jc w:val="both"/>
        <w:rPr>
          <w:rFonts w:cs="Arial"/>
          <w:sz w:val="24"/>
          <w:szCs w:val="24"/>
        </w:rPr>
      </w:pPr>
    </w:p>
    <w:p w14:paraId="64E2088A" w14:textId="77777777" w:rsidR="005632B8" w:rsidRPr="0019550A" w:rsidRDefault="005632B8" w:rsidP="0019550A">
      <w:pPr>
        <w:spacing w:line="276" w:lineRule="auto"/>
        <w:jc w:val="both"/>
        <w:rPr>
          <w:rFonts w:cs="Arial"/>
          <w:sz w:val="24"/>
          <w:szCs w:val="24"/>
        </w:rPr>
      </w:pPr>
      <w:r w:rsidRPr="0019550A">
        <w:rPr>
          <w:rFonts w:cs="Arial"/>
          <w:b/>
          <w:sz w:val="24"/>
          <w:szCs w:val="24"/>
        </w:rPr>
        <w:t>6.1.1.2.2</w:t>
      </w:r>
      <w:r w:rsidRPr="0019550A">
        <w:rPr>
          <w:rFonts w:cs="Arial"/>
          <w:sz w:val="24"/>
          <w:szCs w:val="24"/>
        </w:rPr>
        <w:t xml:space="preserve"> The </w:t>
      </w:r>
      <w:r w:rsidR="0040134F" w:rsidRPr="0019550A">
        <w:rPr>
          <w:rFonts w:cs="Arial"/>
          <w:sz w:val="24"/>
          <w:szCs w:val="24"/>
        </w:rPr>
        <w:t>bid specification committee</w:t>
      </w:r>
      <w:r w:rsidRPr="0019550A">
        <w:rPr>
          <w:rFonts w:cs="Arial"/>
          <w:sz w:val="24"/>
          <w:szCs w:val="24"/>
        </w:rPr>
        <w:t xml:space="preserve"> shall comprise one or more persons. The chairperson shall be an employee of </w:t>
      </w:r>
      <w:r w:rsidR="00257742" w:rsidRPr="0019550A">
        <w:rPr>
          <w:rFonts w:cs="Arial"/>
          <w:sz w:val="24"/>
          <w:szCs w:val="24"/>
        </w:rPr>
        <w:t>Mantsopa Local Municipality</w:t>
      </w:r>
      <w:r w:rsidRPr="0019550A">
        <w:rPr>
          <w:rFonts w:cs="Arial"/>
          <w:i/>
          <w:sz w:val="24"/>
          <w:szCs w:val="24"/>
        </w:rPr>
        <w:t xml:space="preserve"> </w:t>
      </w:r>
      <w:r w:rsidRPr="0019550A">
        <w:rPr>
          <w:rFonts w:cs="Arial"/>
          <w:sz w:val="24"/>
          <w:szCs w:val="24"/>
        </w:rPr>
        <w:t>with requisite skills. Other members shall, where relevant, include a representative of the end user or the department requiring infrastructure delivery.</w:t>
      </w:r>
    </w:p>
    <w:p w14:paraId="4E6E8C5E" w14:textId="77777777" w:rsidR="005632B8" w:rsidRPr="0019550A" w:rsidRDefault="005632B8" w:rsidP="0019550A">
      <w:pPr>
        <w:spacing w:line="276" w:lineRule="auto"/>
        <w:jc w:val="both"/>
        <w:rPr>
          <w:rFonts w:cs="Arial"/>
          <w:b/>
          <w:sz w:val="24"/>
          <w:szCs w:val="24"/>
        </w:rPr>
      </w:pPr>
    </w:p>
    <w:p w14:paraId="020BE41E" w14:textId="77777777" w:rsidR="005632B8" w:rsidRPr="0019550A" w:rsidRDefault="005632B8" w:rsidP="0019550A">
      <w:pPr>
        <w:spacing w:line="276" w:lineRule="auto"/>
        <w:jc w:val="both"/>
        <w:rPr>
          <w:rFonts w:cs="Arial"/>
          <w:sz w:val="24"/>
          <w:szCs w:val="24"/>
        </w:rPr>
      </w:pPr>
      <w:r w:rsidRPr="0019550A">
        <w:rPr>
          <w:rFonts w:cs="Arial"/>
          <w:b/>
          <w:sz w:val="24"/>
          <w:szCs w:val="24"/>
        </w:rPr>
        <w:t>6.1.1.2.3</w:t>
      </w:r>
      <w:r w:rsidRPr="0019550A">
        <w:rPr>
          <w:rFonts w:cs="Arial"/>
          <w:sz w:val="24"/>
          <w:szCs w:val="24"/>
        </w:rPr>
        <w:t xml:space="preserve"> No member of, or technical adviser or subject matter expert who</w:t>
      </w:r>
      <w:r w:rsidR="0040134F" w:rsidRPr="0019550A">
        <w:rPr>
          <w:rFonts w:cs="Arial"/>
          <w:sz w:val="24"/>
          <w:szCs w:val="24"/>
        </w:rPr>
        <w:t xml:space="preserve"> participates in the work of</w:t>
      </w:r>
      <w:r w:rsidRPr="0019550A">
        <w:rPr>
          <w:rFonts w:cs="Arial"/>
          <w:sz w:val="24"/>
          <w:szCs w:val="24"/>
        </w:rPr>
        <w:t xml:space="preserve"> any of the procurement committees or a family member or associate of such a member, may tender for any work associated with the tender which is considered by these committees. </w:t>
      </w:r>
    </w:p>
    <w:p w14:paraId="1D3B10F1" w14:textId="77777777" w:rsidR="003061B1" w:rsidRPr="0019550A" w:rsidRDefault="003061B1" w:rsidP="0019550A">
      <w:pPr>
        <w:spacing w:line="276" w:lineRule="auto"/>
        <w:jc w:val="both"/>
        <w:rPr>
          <w:rFonts w:cs="Arial"/>
          <w:b/>
          <w:sz w:val="24"/>
          <w:szCs w:val="24"/>
        </w:rPr>
      </w:pPr>
    </w:p>
    <w:p w14:paraId="7E05B050" w14:textId="77777777" w:rsidR="00BA5438" w:rsidRPr="0019550A" w:rsidRDefault="00BA5438" w:rsidP="0019550A">
      <w:pPr>
        <w:pStyle w:val="BodyText"/>
        <w:spacing w:line="276" w:lineRule="auto"/>
        <w:rPr>
          <w:rFonts w:cs="Arial"/>
          <w:b/>
          <w:sz w:val="24"/>
          <w:szCs w:val="24"/>
        </w:rPr>
        <w:sectPr w:rsidR="00BA5438" w:rsidRPr="0019550A" w:rsidSect="00AD7D31">
          <w:headerReference w:type="even" r:id="rId15"/>
          <w:headerReference w:type="default" r:id="rId16"/>
          <w:footerReference w:type="default" r:id="rId17"/>
          <w:headerReference w:type="first" r:id="rId18"/>
          <w:pgSz w:w="11907" w:h="16840" w:code="9"/>
          <w:pgMar w:top="1440" w:right="1361" w:bottom="1440" w:left="1361" w:header="709" w:footer="709" w:gutter="0"/>
          <w:pgNumType w:start="1"/>
          <w:cols w:space="708"/>
          <w:docGrid w:linePitch="360"/>
        </w:sectPr>
      </w:pPr>
    </w:p>
    <w:p w14:paraId="3B49D7D6" w14:textId="77777777" w:rsidR="006E6CB1" w:rsidRPr="0019550A" w:rsidRDefault="006E6CB1" w:rsidP="0019550A">
      <w:pPr>
        <w:pStyle w:val="BodyText"/>
        <w:spacing w:line="276" w:lineRule="auto"/>
        <w:rPr>
          <w:rFonts w:cs="Arial"/>
          <w:sz w:val="24"/>
          <w:szCs w:val="24"/>
        </w:rPr>
      </w:pPr>
      <w:r w:rsidRPr="0019550A">
        <w:rPr>
          <w:rFonts w:cs="Arial"/>
          <w:b/>
          <w:sz w:val="24"/>
          <w:szCs w:val="24"/>
        </w:rPr>
        <w:lastRenderedPageBreak/>
        <w:t xml:space="preserve">Table 2: Procurement activities and gates associated with the formation and conclusion of contracts </w:t>
      </w:r>
      <w:bookmarkEnd w:id="45"/>
      <w:r w:rsidR="006711C8" w:rsidRPr="0019550A">
        <w:rPr>
          <w:rFonts w:cs="Arial"/>
          <w:b/>
          <w:sz w:val="24"/>
          <w:szCs w:val="24"/>
        </w:rPr>
        <w:t>above the quotation threshold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E97AC1" w:rsidRPr="0019550A" w14:paraId="37A4A516" w14:textId="77777777"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EA0071" w14:textId="77777777" w:rsidR="006E6CB1" w:rsidRPr="0019550A" w:rsidRDefault="006E6CB1" w:rsidP="0019550A">
            <w:pPr>
              <w:spacing w:before="60" w:after="60" w:line="276" w:lineRule="auto"/>
              <w:rPr>
                <w:rFonts w:cs="Arial"/>
                <w:b/>
                <w:bCs/>
                <w:sz w:val="24"/>
                <w:szCs w:val="24"/>
                <w:lang w:val="en-ZA" w:eastAsia="en-ZA"/>
              </w:rPr>
            </w:pPr>
            <w:r w:rsidRPr="0019550A">
              <w:rPr>
                <w:rFonts w:cs="Arial"/>
                <w:b/>
                <w:bCs/>
                <w:sz w:val="24"/>
                <w:szCs w:val="24"/>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14:paraId="1E1F9E68" w14:textId="77777777" w:rsidR="006E6CB1" w:rsidRPr="0019550A" w:rsidRDefault="006E6CB1" w:rsidP="0019550A">
            <w:pPr>
              <w:spacing w:before="60" w:after="60" w:line="276" w:lineRule="auto"/>
              <w:rPr>
                <w:rFonts w:cs="Arial"/>
                <w:b/>
                <w:bCs/>
                <w:sz w:val="24"/>
                <w:szCs w:val="24"/>
                <w:lang w:val="en-ZA" w:eastAsia="en-ZA"/>
              </w:rPr>
            </w:pPr>
            <w:r w:rsidRPr="0019550A">
              <w:rPr>
                <w:rFonts w:cs="Arial"/>
                <w:b/>
                <w:bCs/>
                <w:sz w:val="24"/>
                <w:szCs w:val="24"/>
                <w:lang w:val="en-ZA" w:eastAsia="en-ZA"/>
              </w:rPr>
              <w:t>Sub-Activity</w:t>
            </w:r>
            <w:r w:rsidR="0095743D" w:rsidRPr="0019550A">
              <w:rPr>
                <w:rFonts w:cs="Arial"/>
                <w:b/>
                <w:bCs/>
                <w:sz w:val="24"/>
                <w:szCs w:val="24"/>
                <w:lang w:val="en-ZA" w:eastAsia="en-ZA"/>
              </w:rPr>
              <w:t xml:space="preserve"> </w:t>
            </w:r>
            <w:r w:rsidR="0095743D" w:rsidRPr="0019550A">
              <w:rPr>
                <w:rFonts w:cs="Arial"/>
                <w:bCs/>
                <w:sz w:val="24"/>
                <w:szCs w:val="24"/>
                <w:lang w:val="en-ZA" w:eastAsia="en-ZA"/>
              </w:rPr>
              <w:t>(see Table 3 of the standard)</w:t>
            </w:r>
          </w:p>
        </w:tc>
        <w:tc>
          <w:tcPr>
            <w:tcW w:w="3969" w:type="dxa"/>
            <w:tcBorders>
              <w:top w:val="single" w:sz="4" w:space="0" w:color="auto"/>
              <w:left w:val="nil"/>
              <w:bottom w:val="single" w:sz="4" w:space="0" w:color="auto"/>
              <w:right w:val="single" w:sz="4" w:space="0" w:color="auto"/>
            </w:tcBorders>
            <w:vAlign w:val="center"/>
          </w:tcPr>
          <w:p w14:paraId="3E0CCDD4" w14:textId="77777777" w:rsidR="006E6CB1" w:rsidRPr="0019550A" w:rsidRDefault="006E6CB1" w:rsidP="0019550A">
            <w:pPr>
              <w:spacing w:before="60" w:after="60" w:line="276" w:lineRule="auto"/>
              <w:rPr>
                <w:rFonts w:cs="Arial"/>
                <w:b/>
                <w:bCs/>
                <w:sz w:val="24"/>
                <w:szCs w:val="24"/>
                <w:lang w:val="en-ZA" w:eastAsia="en-ZA"/>
              </w:rPr>
            </w:pPr>
            <w:r w:rsidRPr="0019550A">
              <w:rPr>
                <w:rFonts w:cs="Arial"/>
                <w:b/>
                <w:bCs/>
                <w:sz w:val="24"/>
                <w:szCs w:val="24"/>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14:paraId="0C4113E3" w14:textId="77777777" w:rsidR="006E6CB1" w:rsidRPr="0019550A" w:rsidRDefault="006E6CB1" w:rsidP="0019550A">
            <w:pPr>
              <w:spacing w:before="60" w:after="60" w:line="276" w:lineRule="auto"/>
              <w:rPr>
                <w:rFonts w:cs="Arial"/>
                <w:b/>
                <w:bCs/>
                <w:sz w:val="24"/>
                <w:szCs w:val="24"/>
                <w:lang w:val="en-ZA" w:eastAsia="en-ZA"/>
              </w:rPr>
            </w:pPr>
            <w:r w:rsidRPr="0019550A">
              <w:rPr>
                <w:rFonts w:cs="Arial"/>
                <w:b/>
                <w:bCs/>
                <w:sz w:val="24"/>
                <w:szCs w:val="24"/>
                <w:lang w:val="en-ZA" w:eastAsia="en-ZA"/>
              </w:rPr>
              <w:t xml:space="preserve">Person assigned responsibility to </w:t>
            </w:r>
            <w:r w:rsidR="000A4DAF" w:rsidRPr="0019550A">
              <w:rPr>
                <w:rFonts w:cs="Arial"/>
                <w:b/>
                <w:bCs/>
                <w:sz w:val="24"/>
                <w:szCs w:val="24"/>
                <w:lang w:val="en-ZA" w:eastAsia="en-ZA"/>
              </w:rPr>
              <w:t>perform</w:t>
            </w:r>
            <w:r w:rsidRPr="0019550A">
              <w:rPr>
                <w:rFonts w:cs="Arial"/>
                <w:b/>
                <w:bCs/>
                <w:sz w:val="24"/>
                <w:szCs w:val="24"/>
                <w:lang w:val="en-ZA" w:eastAsia="en-ZA"/>
              </w:rPr>
              <w:t xml:space="preserve"> key action</w:t>
            </w:r>
          </w:p>
        </w:tc>
      </w:tr>
      <w:tr w:rsidR="00E97AC1" w:rsidRPr="0019550A" w14:paraId="5402F9DE" w14:textId="77777777" w:rsidTr="00A56E93">
        <w:trPr>
          <w:trHeight w:val="441"/>
        </w:trPr>
        <w:tc>
          <w:tcPr>
            <w:tcW w:w="426" w:type="dxa"/>
            <w:tcBorders>
              <w:top w:val="single" w:sz="4" w:space="0" w:color="auto"/>
              <w:left w:val="single" w:sz="4" w:space="0" w:color="auto"/>
              <w:bottom w:val="single" w:sz="4" w:space="0" w:color="auto"/>
              <w:right w:val="single" w:sz="4" w:space="0" w:color="auto"/>
            </w:tcBorders>
            <w:vAlign w:val="center"/>
            <w:hideMark/>
          </w:tcPr>
          <w:p w14:paraId="425E0A9E" w14:textId="77777777" w:rsidR="006E6CB1" w:rsidRPr="0019550A" w:rsidRDefault="006E6CB1" w:rsidP="0019550A">
            <w:pPr>
              <w:spacing w:before="60" w:after="60" w:line="276" w:lineRule="auto"/>
              <w:rPr>
                <w:rFonts w:cs="Arial"/>
                <w:sz w:val="24"/>
                <w:szCs w:val="24"/>
                <w:lang w:val="en-ZA" w:eastAsia="en-ZA"/>
              </w:rPr>
            </w:pPr>
            <w:r w:rsidRPr="0019550A">
              <w:rPr>
                <w:rFonts w:cs="Arial"/>
                <w:sz w:val="24"/>
                <w:szCs w:val="24"/>
                <w:lang w:val="en-ZA" w:eastAsia="en-ZA"/>
              </w:rPr>
              <w:t>1</w:t>
            </w:r>
            <w:r w:rsidR="00A56E93" w:rsidRPr="0019550A">
              <w:rPr>
                <w:rFonts w:cs="Arial"/>
                <w:sz w:val="24"/>
                <w:szCs w:val="24"/>
                <w:lang w:val="en-ZA" w:eastAsia="en-Z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CA3022" w14:textId="77777777" w:rsidR="006E6CB1" w:rsidRPr="0019550A" w:rsidRDefault="006E6CB1" w:rsidP="0019550A">
            <w:pPr>
              <w:spacing w:before="60" w:after="60" w:line="276" w:lineRule="auto"/>
              <w:rPr>
                <w:rFonts w:cs="Arial"/>
                <w:sz w:val="24"/>
                <w:szCs w:val="24"/>
                <w:lang w:val="en-ZA" w:eastAsia="en-ZA"/>
              </w:rPr>
            </w:pPr>
            <w:r w:rsidRPr="0019550A">
              <w:rPr>
                <w:rFonts w:cs="Arial"/>
                <w:sz w:val="24"/>
                <w:szCs w:val="24"/>
                <w:lang w:val="en-ZA" w:eastAsia="en-ZA"/>
              </w:rPr>
              <w:t xml:space="preserve">Establish what is to be procured </w:t>
            </w:r>
          </w:p>
        </w:tc>
        <w:tc>
          <w:tcPr>
            <w:tcW w:w="709" w:type="dxa"/>
            <w:tcBorders>
              <w:top w:val="single" w:sz="4" w:space="0" w:color="auto"/>
              <w:left w:val="nil"/>
              <w:right w:val="single" w:sz="4" w:space="0" w:color="auto"/>
            </w:tcBorders>
            <w:shd w:val="clear" w:color="D9D9D9" w:themeColor="background1" w:themeShade="D9" w:fill="auto"/>
          </w:tcPr>
          <w:p w14:paraId="63A54EEF" w14:textId="77777777" w:rsidR="006E6CB1" w:rsidRPr="0019550A" w:rsidRDefault="006E6CB1" w:rsidP="0019550A">
            <w:pPr>
              <w:spacing w:before="60" w:after="60" w:line="276" w:lineRule="auto"/>
              <w:rPr>
                <w:rFonts w:cs="Arial"/>
                <w:sz w:val="24"/>
                <w:szCs w:val="24"/>
                <w:lang w:val="en-ZA" w:eastAsia="en-ZA"/>
              </w:rPr>
            </w:pPr>
            <w:r w:rsidRPr="0019550A">
              <w:rPr>
                <w:rFonts w:cs="Arial"/>
                <w:sz w:val="24"/>
                <w:szCs w:val="24"/>
                <w:lang w:val="en-ZA" w:eastAsia="en-ZA"/>
              </w:rPr>
              <w:t xml:space="preserve">1.3 </w:t>
            </w:r>
            <w:r w:rsidRPr="0019550A">
              <w:rPr>
                <w:rFonts w:cs="Arial"/>
                <w:b/>
                <w:bCs/>
                <w:sz w:val="24"/>
                <w:szCs w:val="24"/>
                <w:lang w:val="en-ZA" w:eastAsia="en-ZA"/>
              </w:rPr>
              <w:t>PG1</w:t>
            </w:r>
          </w:p>
        </w:tc>
        <w:tc>
          <w:tcPr>
            <w:tcW w:w="4111" w:type="dxa"/>
            <w:tcBorders>
              <w:top w:val="single" w:sz="4" w:space="0" w:color="auto"/>
              <w:left w:val="nil"/>
              <w:bottom w:val="nil"/>
              <w:right w:val="single" w:sz="4" w:space="0" w:color="auto"/>
            </w:tcBorders>
            <w:shd w:val="clear" w:color="D9D9D9" w:themeColor="background1" w:themeShade="D9" w:fill="auto"/>
          </w:tcPr>
          <w:p w14:paraId="57D204B5" w14:textId="77777777" w:rsidR="006E6CB1" w:rsidRPr="0019550A" w:rsidRDefault="006E6CB1" w:rsidP="0019550A">
            <w:pPr>
              <w:spacing w:before="60" w:after="60" w:line="276" w:lineRule="auto"/>
              <w:rPr>
                <w:rFonts w:cs="Arial"/>
                <w:sz w:val="24"/>
                <w:szCs w:val="24"/>
                <w:lang w:val="en-ZA" w:eastAsia="en-ZA"/>
              </w:rPr>
            </w:pPr>
            <w:r w:rsidRPr="0019550A">
              <w:rPr>
                <w:rFonts w:cs="Arial"/>
                <w:sz w:val="24"/>
                <w:szCs w:val="24"/>
                <w:lang w:val="en-ZA" w:eastAsia="en-ZA"/>
              </w:rPr>
              <w:t xml:space="preserve">Obtain permission to start with the  procurement process </w:t>
            </w:r>
          </w:p>
        </w:tc>
        <w:tc>
          <w:tcPr>
            <w:tcW w:w="3969" w:type="dxa"/>
            <w:tcBorders>
              <w:top w:val="single" w:sz="4" w:space="0" w:color="auto"/>
              <w:left w:val="nil"/>
              <w:bottom w:val="nil"/>
              <w:right w:val="single" w:sz="4" w:space="0" w:color="auto"/>
            </w:tcBorders>
            <w:shd w:val="clear" w:color="D9D9D9" w:themeColor="background1" w:themeShade="D9" w:fill="auto"/>
          </w:tcPr>
          <w:p w14:paraId="2F0B8473" w14:textId="77777777" w:rsidR="006E6CB1" w:rsidRPr="0019550A" w:rsidRDefault="002B63F7" w:rsidP="0019550A">
            <w:pPr>
              <w:spacing w:before="60" w:after="60" w:line="276" w:lineRule="auto"/>
              <w:rPr>
                <w:rFonts w:cs="Arial"/>
                <w:sz w:val="24"/>
                <w:szCs w:val="24"/>
                <w:lang w:val="en-ZA" w:eastAsia="en-ZA"/>
              </w:rPr>
            </w:pPr>
            <w:r w:rsidRPr="0019550A">
              <w:rPr>
                <w:rFonts w:cs="Arial"/>
                <w:sz w:val="24"/>
                <w:szCs w:val="24"/>
                <w:lang w:val="en-ZA" w:eastAsia="en-ZA"/>
              </w:rPr>
              <w:t>Make a decision to proceed</w:t>
            </w:r>
            <w:r w:rsidR="00E54B63" w:rsidRPr="0019550A">
              <w:rPr>
                <w:rFonts w:cs="Arial"/>
                <w:sz w:val="24"/>
                <w:szCs w:val="24"/>
                <w:lang w:val="en-ZA" w:eastAsia="en-ZA"/>
              </w:rPr>
              <w:t xml:space="preserve"> </w:t>
            </w:r>
            <w:r w:rsidRPr="0019550A">
              <w:rPr>
                <w:rFonts w:cs="Arial"/>
                <w:sz w:val="24"/>
                <w:szCs w:val="24"/>
                <w:lang w:val="en-ZA" w:eastAsia="en-ZA"/>
              </w:rPr>
              <w:t>/</w:t>
            </w:r>
            <w:r w:rsidR="00E54B63" w:rsidRPr="0019550A">
              <w:rPr>
                <w:rFonts w:cs="Arial"/>
                <w:sz w:val="24"/>
                <w:szCs w:val="24"/>
                <w:lang w:val="en-ZA" w:eastAsia="en-ZA"/>
              </w:rPr>
              <w:t xml:space="preserve"> </w:t>
            </w:r>
            <w:r w:rsidRPr="0019550A">
              <w:rPr>
                <w:rFonts w:cs="Arial"/>
                <w:sz w:val="24"/>
                <w:szCs w:val="24"/>
                <w:lang w:val="en-ZA" w:eastAsia="en-ZA"/>
              </w:rPr>
              <w:t>not to proceed with the procurement based on the broad scope of work and the financial estimates.</w:t>
            </w:r>
          </w:p>
        </w:tc>
        <w:tc>
          <w:tcPr>
            <w:tcW w:w="3260" w:type="dxa"/>
            <w:tcBorders>
              <w:top w:val="single" w:sz="4" w:space="0" w:color="auto"/>
              <w:left w:val="nil"/>
              <w:bottom w:val="nil"/>
              <w:right w:val="single" w:sz="4" w:space="0" w:color="auto"/>
            </w:tcBorders>
            <w:shd w:val="clear" w:color="D9D9D9" w:themeColor="background1" w:themeShade="D9" w:fill="auto"/>
          </w:tcPr>
          <w:p w14:paraId="67E4EA72" w14:textId="77777777" w:rsidR="006E6CB1"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Director: Technical Services</w:t>
            </w:r>
          </w:p>
        </w:tc>
      </w:tr>
      <w:tr w:rsidR="00E97AC1" w:rsidRPr="0019550A" w14:paraId="6FC7910D" w14:textId="77777777" w:rsidTr="00A56E93">
        <w:trPr>
          <w:trHeight w:val="1015"/>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38AD6A" w14:textId="77777777" w:rsidR="001F4880"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2*</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618756" w14:textId="77777777" w:rsidR="001F4880"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Decide on procurement strategy</w:t>
            </w:r>
          </w:p>
        </w:tc>
        <w:tc>
          <w:tcPr>
            <w:tcW w:w="709" w:type="dxa"/>
            <w:tcBorders>
              <w:top w:val="single" w:sz="4" w:space="0" w:color="auto"/>
              <w:left w:val="nil"/>
              <w:right w:val="single" w:sz="4" w:space="0" w:color="000000"/>
            </w:tcBorders>
            <w:shd w:val="clear" w:color="D9D9D9" w:themeColor="background1" w:themeShade="D9" w:fill="auto"/>
          </w:tcPr>
          <w:p w14:paraId="2691C131" w14:textId="77777777" w:rsidR="001F4880"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2.5</w:t>
            </w:r>
            <w:r w:rsidRPr="0019550A">
              <w:rPr>
                <w:rFonts w:cs="Arial"/>
                <w:b/>
                <w:bCs/>
                <w:sz w:val="24"/>
                <w:szCs w:val="24"/>
                <w:lang w:val="en-ZA" w:eastAsia="en-ZA"/>
              </w:rPr>
              <w:t xml:space="preserve"> PG2</w:t>
            </w:r>
          </w:p>
        </w:tc>
        <w:tc>
          <w:tcPr>
            <w:tcW w:w="4111" w:type="dxa"/>
            <w:tcBorders>
              <w:top w:val="single" w:sz="4" w:space="0" w:color="auto"/>
              <w:left w:val="nil"/>
              <w:right w:val="single" w:sz="4" w:space="0" w:color="000000"/>
            </w:tcBorders>
            <w:shd w:val="clear" w:color="D9D9D9" w:themeColor="background1" w:themeShade="D9" w:fill="auto"/>
          </w:tcPr>
          <w:p w14:paraId="40AD2B33" w14:textId="77777777" w:rsidR="001F4880"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Obtain approval for procurement  strategies that are to be adopted including specific approvals to approach a confined market or the use of the negotiation procedure</w:t>
            </w:r>
          </w:p>
        </w:tc>
        <w:tc>
          <w:tcPr>
            <w:tcW w:w="3969" w:type="dxa"/>
            <w:tcBorders>
              <w:top w:val="single" w:sz="4" w:space="0" w:color="auto"/>
              <w:left w:val="nil"/>
              <w:right w:val="single" w:sz="4" w:space="0" w:color="000000"/>
            </w:tcBorders>
            <w:shd w:val="clear" w:color="D9D9D9" w:themeColor="background1" w:themeShade="D9" w:fill="auto"/>
          </w:tcPr>
          <w:p w14:paraId="4E5F186C" w14:textId="77777777" w:rsidR="001F4880"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Confirm selection of strategies so that tender offers can be solicited</w:t>
            </w:r>
          </w:p>
        </w:tc>
        <w:tc>
          <w:tcPr>
            <w:tcW w:w="3260" w:type="dxa"/>
            <w:tcBorders>
              <w:top w:val="single" w:sz="4" w:space="0" w:color="auto"/>
              <w:left w:val="nil"/>
              <w:right w:val="single" w:sz="4" w:space="0" w:color="000000"/>
            </w:tcBorders>
            <w:shd w:val="clear" w:color="D9D9D9" w:themeColor="background1" w:themeShade="D9" w:fill="auto"/>
          </w:tcPr>
          <w:p w14:paraId="3138B95B" w14:textId="77777777" w:rsidR="001F4880"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Director: Technical Services</w:t>
            </w:r>
          </w:p>
          <w:p w14:paraId="682BB4E5" w14:textId="77777777" w:rsidR="001F4880" w:rsidRPr="0019550A" w:rsidRDefault="001F4880" w:rsidP="0019550A">
            <w:pPr>
              <w:spacing w:before="60" w:after="60" w:line="276" w:lineRule="auto"/>
              <w:rPr>
                <w:rFonts w:cs="Arial"/>
                <w:sz w:val="24"/>
                <w:szCs w:val="24"/>
                <w:lang w:val="en-ZA" w:eastAsia="en-ZA"/>
              </w:rPr>
            </w:pPr>
          </w:p>
        </w:tc>
      </w:tr>
      <w:tr w:rsidR="00E97AC1" w:rsidRPr="0019550A" w14:paraId="1985A0A3" w14:textId="77777777" w:rsidTr="00A56E93">
        <w:trPr>
          <w:trHeight w:val="422"/>
        </w:trPr>
        <w:tc>
          <w:tcPr>
            <w:tcW w:w="426" w:type="dxa"/>
            <w:vMerge w:val="restart"/>
            <w:tcBorders>
              <w:top w:val="nil"/>
              <w:left w:val="single" w:sz="4" w:space="0" w:color="auto"/>
              <w:right w:val="single" w:sz="4" w:space="0" w:color="auto"/>
            </w:tcBorders>
            <w:shd w:val="clear" w:color="auto" w:fill="auto"/>
            <w:vAlign w:val="center"/>
            <w:hideMark/>
          </w:tcPr>
          <w:p w14:paraId="56149416" w14:textId="77777777" w:rsidR="000C693E" w:rsidRPr="0019550A" w:rsidRDefault="000C693E" w:rsidP="0019550A">
            <w:pPr>
              <w:spacing w:before="60" w:after="60" w:line="276" w:lineRule="auto"/>
              <w:rPr>
                <w:rFonts w:cs="Arial"/>
                <w:sz w:val="24"/>
                <w:szCs w:val="24"/>
                <w:lang w:val="en-ZA" w:eastAsia="en-ZA"/>
              </w:rPr>
            </w:pPr>
            <w:r w:rsidRPr="0019550A">
              <w:rPr>
                <w:rFonts w:cs="Arial"/>
                <w:sz w:val="24"/>
                <w:szCs w:val="24"/>
                <w:lang w:val="en-ZA" w:eastAsia="en-ZA"/>
              </w:rPr>
              <w:t>3</w:t>
            </w:r>
          </w:p>
        </w:tc>
        <w:tc>
          <w:tcPr>
            <w:tcW w:w="1417" w:type="dxa"/>
            <w:vMerge w:val="restart"/>
            <w:tcBorders>
              <w:top w:val="nil"/>
              <w:left w:val="single" w:sz="4" w:space="0" w:color="auto"/>
              <w:right w:val="single" w:sz="4" w:space="0" w:color="auto"/>
            </w:tcBorders>
            <w:shd w:val="clear" w:color="auto" w:fill="auto"/>
            <w:vAlign w:val="center"/>
            <w:hideMark/>
          </w:tcPr>
          <w:p w14:paraId="6E81ED47" w14:textId="77777777" w:rsidR="000C693E" w:rsidRPr="0019550A" w:rsidRDefault="000C693E" w:rsidP="0019550A">
            <w:pPr>
              <w:spacing w:before="60" w:after="60" w:line="276" w:lineRule="auto"/>
              <w:rPr>
                <w:rFonts w:cs="Arial"/>
                <w:sz w:val="24"/>
                <w:szCs w:val="24"/>
                <w:lang w:val="en-ZA" w:eastAsia="en-ZA"/>
              </w:rPr>
            </w:pPr>
            <w:r w:rsidRPr="0019550A">
              <w:rPr>
                <w:rFonts w:cs="Arial"/>
                <w:sz w:val="24"/>
                <w:szCs w:val="24"/>
                <w:lang w:val="en-ZA" w:eastAsia="en-ZA"/>
              </w:rPr>
              <w:t>Solicit tender offers</w:t>
            </w:r>
          </w:p>
        </w:tc>
        <w:tc>
          <w:tcPr>
            <w:tcW w:w="709" w:type="dxa"/>
            <w:tcBorders>
              <w:top w:val="single" w:sz="4" w:space="0" w:color="auto"/>
              <w:left w:val="nil"/>
              <w:right w:val="single" w:sz="4" w:space="0" w:color="auto"/>
            </w:tcBorders>
            <w:shd w:val="clear" w:color="auto" w:fill="auto"/>
            <w:noWrap/>
          </w:tcPr>
          <w:p w14:paraId="09789C1B" w14:textId="77777777" w:rsidR="000C693E" w:rsidRPr="0019550A" w:rsidRDefault="000C693E" w:rsidP="0019550A">
            <w:pPr>
              <w:spacing w:before="60" w:after="60" w:line="276" w:lineRule="auto"/>
              <w:rPr>
                <w:rFonts w:cs="Arial"/>
                <w:sz w:val="24"/>
                <w:szCs w:val="24"/>
                <w:lang w:val="en-ZA" w:eastAsia="en-ZA"/>
              </w:rPr>
            </w:pPr>
            <w:r w:rsidRPr="0019550A">
              <w:rPr>
                <w:rFonts w:cs="Arial"/>
                <w:sz w:val="24"/>
                <w:szCs w:val="24"/>
                <w:lang w:val="en-ZA" w:eastAsia="en-ZA"/>
              </w:rPr>
              <w:t>3.2</w:t>
            </w:r>
            <w:r w:rsidRPr="0019550A">
              <w:rPr>
                <w:rFonts w:cs="Arial"/>
                <w:b/>
                <w:bCs/>
                <w:sz w:val="24"/>
                <w:szCs w:val="24"/>
                <w:lang w:val="en-ZA" w:eastAsia="en-ZA"/>
              </w:rPr>
              <w:t xml:space="preserve"> PG3</w:t>
            </w:r>
          </w:p>
        </w:tc>
        <w:tc>
          <w:tcPr>
            <w:tcW w:w="4111" w:type="dxa"/>
            <w:tcBorders>
              <w:top w:val="single" w:sz="4" w:space="0" w:color="auto"/>
              <w:left w:val="single" w:sz="4" w:space="0" w:color="auto"/>
              <w:right w:val="single" w:sz="4" w:space="0" w:color="auto"/>
            </w:tcBorders>
            <w:shd w:val="clear" w:color="auto" w:fill="auto"/>
            <w:noWrap/>
          </w:tcPr>
          <w:p w14:paraId="73096D14" w14:textId="77777777" w:rsidR="000C693E" w:rsidRPr="0019550A" w:rsidRDefault="000C693E" w:rsidP="0019550A">
            <w:pPr>
              <w:spacing w:before="60" w:after="60" w:line="276" w:lineRule="auto"/>
              <w:rPr>
                <w:rFonts w:cs="Arial"/>
                <w:sz w:val="24"/>
                <w:szCs w:val="24"/>
                <w:lang w:val="en-ZA" w:eastAsia="en-ZA"/>
              </w:rPr>
            </w:pPr>
            <w:r w:rsidRPr="0019550A">
              <w:rPr>
                <w:rFonts w:cs="Arial"/>
                <w:sz w:val="24"/>
                <w:szCs w:val="24"/>
                <w:lang w:val="en-ZA" w:eastAsia="en-ZA"/>
              </w:rPr>
              <w:t xml:space="preserve">Obtain approval for procurement  documents </w:t>
            </w:r>
          </w:p>
        </w:tc>
        <w:tc>
          <w:tcPr>
            <w:tcW w:w="3969" w:type="dxa"/>
            <w:tcBorders>
              <w:top w:val="single" w:sz="4" w:space="0" w:color="auto"/>
              <w:left w:val="single" w:sz="4" w:space="0" w:color="auto"/>
              <w:right w:val="single" w:sz="4" w:space="0" w:color="auto"/>
            </w:tcBorders>
          </w:tcPr>
          <w:p w14:paraId="4BAA9E16" w14:textId="77777777" w:rsidR="000C693E" w:rsidRPr="0019550A" w:rsidRDefault="004F4B9F" w:rsidP="0019550A">
            <w:pPr>
              <w:spacing w:before="60" w:after="60" w:line="276" w:lineRule="auto"/>
              <w:rPr>
                <w:rFonts w:cs="Arial"/>
                <w:sz w:val="24"/>
                <w:szCs w:val="24"/>
                <w:lang w:val="en-ZA" w:eastAsia="en-ZA"/>
              </w:rPr>
            </w:pPr>
            <w:r w:rsidRPr="0019550A">
              <w:rPr>
                <w:rFonts w:cs="Arial"/>
                <w:sz w:val="24"/>
                <w:szCs w:val="24"/>
                <w:lang w:val="en-ZA" w:eastAsia="en-ZA"/>
              </w:rPr>
              <w:t>G</w:t>
            </w:r>
            <w:r w:rsidR="00724619" w:rsidRPr="0019550A">
              <w:rPr>
                <w:rFonts w:cs="Arial"/>
                <w:sz w:val="24"/>
                <w:szCs w:val="24"/>
                <w:lang w:val="en-ZA" w:eastAsia="en-ZA"/>
              </w:rPr>
              <w:t xml:space="preserve">rant </w:t>
            </w:r>
            <w:r w:rsidR="002B63F7" w:rsidRPr="0019550A">
              <w:rPr>
                <w:rFonts w:cs="Arial"/>
                <w:sz w:val="24"/>
                <w:szCs w:val="24"/>
                <w:lang w:val="en-ZA" w:eastAsia="en-ZA"/>
              </w:rPr>
              <w:t>approval</w:t>
            </w:r>
            <w:r w:rsidRPr="0019550A">
              <w:rPr>
                <w:rFonts w:cs="Arial"/>
                <w:sz w:val="24"/>
                <w:szCs w:val="24"/>
                <w:lang w:val="en-ZA" w:eastAsia="en-ZA"/>
              </w:rPr>
              <w:t xml:space="preserve"> for the</w:t>
            </w:r>
            <w:r w:rsidR="00724619" w:rsidRPr="0019550A">
              <w:rPr>
                <w:rFonts w:cs="Arial"/>
                <w:sz w:val="24"/>
                <w:szCs w:val="24"/>
                <w:lang w:val="en-ZA" w:eastAsia="en-ZA"/>
              </w:rPr>
              <w:t xml:space="preserve"> issuing of the </w:t>
            </w:r>
            <w:r w:rsidRPr="0019550A">
              <w:rPr>
                <w:rFonts w:cs="Arial"/>
                <w:sz w:val="24"/>
                <w:szCs w:val="24"/>
                <w:lang w:val="en-ZA" w:eastAsia="en-ZA"/>
              </w:rPr>
              <w:t xml:space="preserve">procurement documents </w:t>
            </w:r>
          </w:p>
        </w:tc>
        <w:tc>
          <w:tcPr>
            <w:tcW w:w="3260" w:type="dxa"/>
            <w:tcBorders>
              <w:top w:val="single" w:sz="4" w:space="0" w:color="auto"/>
              <w:left w:val="single" w:sz="4" w:space="0" w:color="auto"/>
              <w:right w:val="single" w:sz="4" w:space="0" w:color="auto"/>
            </w:tcBorders>
          </w:tcPr>
          <w:p w14:paraId="6B7F9BB7" w14:textId="77777777" w:rsidR="000C693E"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Bid Specification Committee</w:t>
            </w:r>
            <w:r w:rsidR="00C362FB" w:rsidRPr="0019550A">
              <w:rPr>
                <w:rFonts w:cs="Arial"/>
                <w:sz w:val="24"/>
                <w:szCs w:val="24"/>
                <w:lang w:val="en-ZA" w:eastAsia="en-ZA"/>
              </w:rPr>
              <w:t>/ Procurement Documentation Committee</w:t>
            </w:r>
          </w:p>
        </w:tc>
      </w:tr>
      <w:tr w:rsidR="00E97AC1" w:rsidRPr="0019550A" w14:paraId="32623AD5" w14:textId="77777777" w:rsidTr="00A56E93">
        <w:trPr>
          <w:trHeight w:val="92"/>
        </w:trPr>
        <w:tc>
          <w:tcPr>
            <w:tcW w:w="426" w:type="dxa"/>
            <w:vMerge/>
            <w:tcBorders>
              <w:left w:val="single" w:sz="4" w:space="0" w:color="auto"/>
              <w:right w:val="single" w:sz="4" w:space="0" w:color="auto"/>
            </w:tcBorders>
            <w:shd w:val="clear" w:color="auto" w:fill="auto"/>
            <w:vAlign w:val="center"/>
            <w:hideMark/>
          </w:tcPr>
          <w:p w14:paraId="36704915" w14:textId="77777777" w:rsidR="000C693E" w:rsidRPr="0019550A" w:rsidRDefault="000C693E" w:rsidP="0019550A">
            <w:pPr>
              <w:spacing w:before="60" w:after="60" w:line="276" w:lineRule="auto"/>
              <w:rPr>
                <w:rFonts w:cs="Arial"/>
                <w:sz w:val="24"/>
                <w:szCs w:val="24"/>
                <w:lang w:val="en-ZA" w:eastAsia="en-ZA"/>
              </w:rPr>
            </w:pPr>
          </w:p>
        </w:tc>
        <w:tc>
          <w:tcPr>
            <w:tcW w:w="1417" w:type="dxa"/>
            <w:vMerge/>
            <w:tcBorders>
              <w:left w:val="single" w:sz="4" w:space="0" w:color="auto"/>
              <w:right w:val="single" w:sz="4" w:space="0" w:color="auto"/>
            </w:tcBorders>
            <w:shd w:val="clear" w:color="auto" w:fill="auto"/>
            <w:vAlign w:val="center"/>
            <w:hideMark/>
          </w:tcPr>
          <w:p w14:paraId="0CB0897E" w14:textId="77777777" w:rsidR="000C693E" w:rsidRPr="0019550A" w:rsidRDefault="000C693E" w:rsidP="0019550A">
            <w:pPr>
              <w:spacing w:before="60" w:after="60" w:line="276" w:lineRule="auto"/>
              <w:rPr>
                <w:rFonts w:cs="Arial"/>
                <w:sz w:val="24"/>
                <w:szCs w:val="24"/>
                <w:lang w:val="en-ZA" w:eastAsia="en-ZA"/>
              </w:rPr>
            </w:pPr>
          </w:p>
        </w:tc>
        <w:tc>
          <w:tcPr>
            <w:tcW w:w="709" w:type="dxa"/>
            <w:tcBorders>
              <w:top w:val="single" w:sz="4" w:space="0" w:color="auto"/>
              <w:left w:val="nil"/>
              <w:right w:val="single" w:sz="4" w:space="0" w:color="auto"/>
            </w:tcBorders>
            <w:shd w:val="clear" w:color="auto" w:fill="FFFFFF" w:themeFill="background1"/>
            <w:hideMark/>
          </w:tcPr>
          <w:p w14:paraId="6B975899" w14:textId="77777777" w:rsidR="000C693E" w:rsidRPr="0019550A" w:rsidRDefault="000C693E" w:rsidP="0019550A">
            <w:pPr>
              <w:spacing w:before="60" w:after="60" w:line="276" w:lineRule="auto"/>
              <w:rPr>
                <w:rFonts w:cs="Arial"/>
                <w:sz w:val="24"/>
                <w:szCs w:val="24"/>
                <w:lang w:val="en-ZA" w:eastAsia="en-ZA"/>
              </w:rPr>
            </w:pPr>
            <w:r w:rsidRPr="0019550A">
              <w:rPr>
                <w:rFonts w:cs="Arial"/>
                <w:sz w:val="24"/>
                <w:szCs w:val="24"/>
                <w:lang w:val="en-ZA" w:eastAsia="en-ZA"/>
              </w:rPr>
              <w:t>3.3</w:t>
            </w:r>
            <w:r w:rsidRPr="0019550A">
              <w:rPr>
                <w:rFonts w:cs="Arial"/>
                <w:b/>
                <w:bCs/>
                <w:sz w:val="24"/>
                <w:szCs w:val="24"/>
                <w:lang w:val="en-ZA" w:eastAsia="en-ZA"/>
              </w:rPr>
              <w:t xml:space="preserve"> PG4</w:t>
            </w:r>
          </w:p>
        </w:tc>
        <w:tc>
          <w:tcPr>
            <w:tcW w:w="4111" w:type="dxa"/>
            <w:tcBorders>
              <w:top w:val="single" w:sz="4" w:space="0" w:color="auto"/>
              <w:left w:val="nil"/>
              <w:right w:val="single" w:sz="4" w:space="0" w:color="auto"/>
            </w:tcBorders>
            <w:shd w:val="clear" w:color="auto" w:fill="FFFFFF" w:themeFill="background1"/>
            <w:hideMark/>
          </w:tcPr>
          <w:p w14:paraId="282EDDC5" w14:textId="77777777" w:rsidR="000C693E" w:rsidRPr="0019550A" w:rsidRDefault="000C693E" w:rsidP="0019550A">
            <w:pPr>
              <w:spacing w:before="60" w:after="60" w:line="276" w:lineRule="auto"/>
              <w:rPr>
                <w:rFonts w:cs="Arial"/>
                <w:sz w:val="24"/>
                <w:szCs w:val="24"/>
                <w:lang w:val="en-ZA" w:eastAsia="en-ZA"/>
              </w:rPr>
            </w:pPr>
            <w:r w:rsidRPr="0019550A">
              <w:rPr>
                <w:rFonts w:cs="Arial"/>
                <w:sz w:val="24"/>
                <w:szCs w:val="24"/>
                <w:lang w:val="en-ZA" w:eastAsia="en-ZA"/>
              </w:rPr>
              <w:t xml:space="preserve">Confirm that budgets are in place </w:t>
            </w:r>
          </w:p>
        </w:tc>
        <w:tc>
          <w:tcPr>
            <w:tcW w:w="3969" w:type="dxa"/>
            <w:tcBorders>
              <w:top w:val="single" w:sz="4" w:space="0" w:color="auto"/>
              <w:left w:val="nil"/>
              <w:right w:val="single" w:sz="4" w:space="0" w:color="auto"/>
            </w:tcBorders>
            <w:shd w:val="clear" w:color="auto" w:fill="FFFFFF" w:themeFill="background1"/>
          </w:tcPr>
          <w:p w14:paraId="28FE8F88" w14:textId="77777777" w:rsidR="000C693E" w:rsidRPr="0019550A" w:rsidRDefault="00294290" w:rsidP="0019550A">
            <w:pPr>
              <w:spacing w:before="60" w:after="60" w:line="276" w:lineRule="auto"/>
              <w:rPr>
                <w:rFonts w:cs="Arial"/>
                <w:sz w:val="24"/>
                <w:szCs w:val="24"/>
                <w:lang w:val="en-ZA" w:eastAsia="en-ZA"/>
              </w:rPr>
            </w:pPr>
            <w:r w:rsidRPr="0019550A">
              <w:rPr>
                <w:rFonts w:cs="Arial"/>
                <w:sz w:val="24"/>
                <w:szCs w:val="24"/>
                <w:lang w:val="en-ZA" w:eastAsia="en-ZA"/>
              </w:rPr>
              <w:t xml:space="preserve">Confirm </w:t>
            </w:r>
            <w:r w:rsidR="004F4B9F" w:rsidRPr="0019550A">
              <w:rPr>
                <w:rFonts w:cs="Arial"/>
                <w:sz w:val="24"/>
                <w:szCs w:val="24"/>
                <w:lang w:val="en-ZA" w:eastAsia="en-ZA"/>
              </w:rPr>
              <w:t>that finance is available for the procurement to take place</w:t>
            </w:r>
          </w:p>
        </w:tc>
        <w:tc>
          <w:tcPr>
            <w:tcW w:w="3260" w:type="dxa"/>
            <w:tcBorders>
              <w:top w:val="single" w:sz="4" w:space="0" w:color="auto"/>
              <w:left w:val="nil"/>
              <w:right w:val="single" w:sz="4" w:space="0" w:color="auto"/>
            </w:tcBorders>
            <w:shd w:val="clear" w:color="auto" w:fill="FFFFFF" w:themeFill="background1"/>
          </w:tcPr>
          <w:p w14:paraId="48D51A64" w14:textId="77777777" w:rsidR="000C693E"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Chief Financial Officer</w:t>
            </w:r>
          </w:p>
        </w:tc>
      </w:tr>
      <w:tr w:rsidR="00E97AC1" w:rsidRPr="0019550A" w14:paraId="21CC4932" w14:textId="77777777" w:rsidTr="00A56E93">
        <w:trPr>
          <w:trHeight w:val="959"/>
        </w:trPr>
        <w:tc>
          <w:tcPr>
            <w:tcW w:w="426" w:type="dxa"/>
            <w:vMerge w:val="restart"/>
            <w:tcBorders>
              <w:top w:val="single" w:sz="4" w:space="0" w:color="auto"/>
              <w:left w:val="single" w:sz="4" w:space="0" w:color="auto"/>
              <w:right w:val="single" w:sz="4" w:space="0" w:color="auto"/>
            </w:tcBorders>
            <w:shd w:val="clear" w:color="auto" w:fill="auto"/>
            <w:vAlign w:val="center"/>
            <w:hideMark/>
          </w:tcPr>
          <w:p w14:paraId="7D77C24F" w14:textId="77777777" w:rsidR="005D13CA" w:rsidRPr="0019550A" w:rsidRDefault="005D13CA" w:rsidP="0019550A">
            <w:pPr>
              <w:spacing w:before="60" w:after="60" w:line="276" w:lineRule="auto"/>
              <w:rPr>
                <w:rFonts w:cs="Arial"/>
                <w:sz w:val="24"/>
                <w:szCs w:val="24"/>
                <w:lang w:val="en-ZA" w:eastAsia="en-ZA"/>
              </w:rPr>
            </w:pPr>
            <w:r w:rsidRPr="0019550A">
              <w:rPr>
                <w:rFonts w:cs="Arial"/>
                <w:sz w:val="24"/>
                <w:szCs w:val="24"/>
                <w:lang w:val="en-ZA" w:eastAsia="en-ZA"/>
              </w:rPr>
              <w:t>4</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6665518" w14:textId="77777777" w:rsidR="005D13CA" w:rsidRPr="0019550A" w:rsidRDefault="005D13CA" w:rsidP="0019550A">
            <w:pPr>
              <w:spacing w:before="60" w:after="60" w:line="276" w:lineRule="auto"/>
              <w:rPr>
                <w:rFonts w:cs="Arial"/>
                <w:sz w:val="24"/>
                <w:szCs w:val="24"/>
                <w:lang w:val="en-ZA" w:eastAsia="en-ZA"/>
              </w:rPr>
            </w:pPr>
            <w:r w:rsidRPr="0019550A">
              <w:rPr>
                <w:rFonts w:cs="Arial"/>
                <w:sz w:val="24"/>
                <w:szCs w:val="24"/>
                <w:lang w:val="en-ZA" w:eastAsia="en-ZA"/>
              </w:rPr>
              <w:t>Evaluate tender offers</w:t>
            </w:r>
          </w:p>
        </w:tc>
        <w:tc>
          <w:tcPr>
            <w:tcW w:w="709" w:type="dxa"/>
            <w:tcBorders>
              <w:top w:val="single" w:sz="4" w:space="0" w:color="auto"/>
              <w:left w:val="nil"/>
              <w:right w:val="single" w:sz="4" w:space="0" w:color="auto"/>
            </w:tcBorders>
            <w:shd w:val="clear" w:color="auto" w:fill="auto"/>
            <w:hideMark/>
          </w:tcPr>
          <w:p w14:paraId="4EDB786C" w14:textId="77777777" w:rsidR="005D13CA" w:rsidRPr="0019550A" w:rsidRDefault="005D13CA" w:rsidP="0019550A">
            <w:pPr>
              <w:spacing w:before="60" w:after="60" w:line="276" w:lineRule="auto"/>
              <w:rPr>
                <w:rFonts w:cs="Arial"/>
                <w:sz w:val="24"/>
                <w:szCs w:val="24"/>
                <w:lang w:val="en-ZA" w:eastAsia="en-ZA"/>
              </w:rPr>
            </w:pPr>
            <w:r w:rsidRPr="0019550A">
              <w:rPr>
                <w:rFonts w:cs="Arial"/>
                <w:sz w:val="24"/>
                <w:szCs w:val="24"/>
                <w:lang w:val="en-ZA" w:eastAsia="en-ZA"/>
              </w:rPr>
              <w:t xml:space="preserve">4.2 </w:t>
            </w:r>
            <w:r w:rsidRPr="0019550A">
              <w:rPr>
                <w:rFonts w:cs="Arial"/>
                <w:b/>
                <w:bCs/>
                <w:sz w:val="24"/>
                <w:szCs w:val="24"/>
                <w:lang w:val="en-ZA" w:eastAsia="en-ZA"/>
              </w:rPr>
              <w:t>PG5</w:t>
            </w:r>
          </w:p>
        </w:tc>
        <w:tc>
          <w:tcPr>
            <w:tcW w:w="4111" w:type="dxa"/>
            <w:tcBorders>
              <w:top w:val="single" w:sz="4" w:space="0" w:color="auto"/>
              <w:left w:val="nil"/>
              <w:right w:val="single" w:sz="4" w:space="0" w:color="auto"/>
            </w:tcBorders>
            <w:shd w:val="clear" w:color="auto" w:fill="auto"/>
            <w:vAlign w:val="center"/>
          </w:tcPr>
          <w:p w14:paraId="54A7A711" w14:textId="77777777" w:rsidR="005D13CA" w:rsidRPr="0019550A" w:rsidRDefault="005D13CA" w:rsidP="0019550A">
            <w:pPr>
              <w:spacing w:before="60" w:after="60" w:line="276" w:lineRule="auto"/>
              <w:rPr>
                <w:rFonts w:cs="Arial"/>
                <w:sz w:val="24"/>
                <w:szCs w:val="24"/>
                <w:lang w:val="en-ZA" w:eastAsia="en-ZA"/>
              </w:rPr>
            </w:pPr>
            <w:r w:rsidRPr="0019550A">
              <w:rPr>
                <w:rFonts w:cs="Arial"/>
                <w:sz w:val="24"/>
                <w:szCs w:val="24"/>
                <w:lang w:eastAsia="en-ZA"/>
              </w:rPr>
              <w:t>Obtain authorisation to proceed with next phase of tender process in the  qualified, proposal or competitive negotiations procedure</w:t>
            </w:r>
          </w:p>
        </w:tc>
        <w:tc>
          <w:tcPr>
            <w:tcW w:w="3969" w:type="dxa"/>
            <w:tcBorders>
              <w:top w:val="single" w:sz="4" w:space="0" w:color="auto"/>
              <w:left w:val="nil"/>
              <w:right w:val="single" w:sz="4" w:space="0" w:color="auto"/>
            </w:tcBorders>
          </w:tcPr>
          <w:p w14:paraId="3EC11D3A" w14:textId="77777777" w:rsidR="005D13CA" w:rsidRPr="0019550A" w:rsidRDefault="005D13CA" w:rsidP="0019550A">
            <w:pPr>
              <w:spacing w:before="60" w:after="60" w:line="276" w:lineRule="auto"/>
              <w:rPr>
                <w:rFonts w:cs="Arial"/>
                <w:sz w:val="24"/>
                <w:szCs w:val="24"/>
                <w:lang w:val="en-ZA" w:eastAsia="en-ZA"/>
              </w:rPr>
            </w:pPr>
            <w:r w:rsidRPr="0019550A">
              <w:rPr>
                <w:rFonts w:cs="Arial"/>
                <w:sz w:val="24"/>
                <w:szCs w:val="24"/>
                <w:lang w:val="en-ZA" w:eastAsia="en-ZA"/>
              </w:rPr>
              <w:t>Review evaluation report, ratify recommendations and authorise progression to the next stage of the tender process</w:t>
            </w:r>
          </w:p>
        </w:tc>
        <w:tc>
          <w:tcPr>
            <w:tcW w:w="3260" w:type="dxa"/>
            <w:tcBorders>
              <w:top w:val="single" w:sz="4" w:space="0" w:color="auto"/>
              <w:left w:val="nil"/>
              <w:right w:val="single" w:sz="4" w:space="0" w:color="auto"/>
            </w:tcBorders>
          </w:tcPr>
          <w:p w14:paraId="118B230C" w14:textId="77777777" w:rsidR="005D13CA"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Bid Evaluation Committee</w:t>
            </w:r>
            <w:r w:rsidR="00C362FB" w:rsidRPr="0019550A">
              <w:rPr>
                <w:rFonts w:cs="Arial"/>
                <w:sz w:val="24"/>
                <w:szCs w:val="24"/>
                <w:lang w:val="en-ZA" w:eastAsia="en-ZA"/>
              </w:rPr>
              <w:t>/ Technical Committee</w:t>
            </w:r>
          </w:p>
        </w:tc>
      </w:tr>
      <w:tr w:rsidR="00E97AC1" w:rsidRPr="0019550A" w14:paraId="2B9D351F" w14:textId="77777777" w:rsidTr="00A56E93">
        <w:trPr>
          <w:trHeight w:val="390"/>
        </w:trPr>
        <w:tc>
          <w:tcPr>
            <w:tcW w:w="426" w:type="dxa"/>
            <w:vMerge/>
            <w:tcBorders>
              <w:left w:val="single" w:sz="4" w:space="0" w:color="auto"/>
              <w:bottom w:val="single" w:sz="4" w:space="0" w:color="auto"/>
              <w:right w:val="single" w:sz="4" w:space="0" w:color="auto"/>
            </w:tcBorders>
            <w:vAlign w:val="center"/>
            <w:hideMark/>
          </w:tcPr>
          <w:p w14:paraId="3520C1BB" w14:textId="77777777" w:rsidR="006E6CB1" w:rsidRPr="0019550A" w:rsidRDefault="006E6CB1" w:rsidP="0019550A">
            <w:pPr>
              <w:spacing w:before="60" w:after="60" w:line="276" w:lineRule="auto"/>
              <w:rPr>
                <w:rFonts w:cs="Arial"/>
                <w:sz w:val="24"/>
                <w:szCs w:val="24"/>
                <w:lang w:val="en-ZA" w:eastAsia="en-ZA"/>
              </w:rPr>
            </w:pPr>
          </w:p>
        </w:tc>
        <w:tc>
          <w:tcPr>
            <w:tcW w:w="1417" w:type="dxa"/>
            <w:vMerge/>
            <w:tcBorders>
              <w:left w:val="single" w:sz="4" w:space="0" w:color="auto"/>
              <w:bottom w:val="single" w:sz="4" w:space="0" w:color="auto"/>
              <w:right w:val="single" w:sz="4" w:space="0" w:color="auto"/>
            </w:tcBorders>
            <w:vAlign w:val="center"/>
            <w:hideMark/>
          </w:tcPr>
          <w:p w14:paraId="44B4F01C" w14:textId="77777777" w:rsidR="006E6CB1" w:rsidRPr="0019550A" w:rsidRDefault="006E6CB1" w:rsidP="0019550A">
            <w:pPr>
              <w:spacing w:before="60" w:after="60" w:line="276" w:lineRule="auto"/>
              <w:rPr>
                <w:rFonts w:cs="Arial"/>
                <w:sz w:val="24"/>
                <w:szCs w:val="24"/>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14:paraId="6C6C3F75" w14:textId="77777777" w:rsidR="006E6CB1" w:rsidRPr="0019550A" w:rsidRDefault="006E6CB1" w:rsidP="0019550A">
            <w:pPr>
              <w:spacing w:before="60" w:after="60" w:line="276" w:lineRule="auto"/>
              <w:rPr>
                <w:rFonts w:cs="Arial"/>
                <w:b/>
                <w:bCs/>
                <w:sz w:val="24"/>
                <w:szCs w:val="24"/>
                <w:lang w:val="en-ZA" w:eastAsia="en-ZA"/>
              </w:rPr>
            </w:pPr>
            <w:r w:rsidRPr="0019550A">
              <w:rPr>
                <w:rFonts w:cs="Arial"/>
                <w:sz w:val="24"/>
                <w:szCs w:val="24"/>
                <w:lang w:val="en-ZA" w:eastAsia="en-ZA"/>
              </w:rPr>
              <w:t xml:space="preserve">4.7 </w:t>
            </w:r>
            <w:r w:rsidRPr="0019550A">
              <w:rPr>
                <w:rFonts w:cs="Arial"/>
                <w:b/>
                <w:bCs/>
                <w:sz w:val="24"/>
                <w:szCs w:val="24"/>
                <w:lang w:val="en-ZA" w:eastAsia="en-ZA"/>
              </w:rPr>
              <w:t>PG6</w:t>
            </w: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14:paraId="0FCB4AD1" w14:textId="77777777" w:rsidR="006E6CB1" w:rsidRPr="0019550A" w:rsidRDefault="006E6CB1" w:rsidP="0019550A">
            <w:pPr>
              <w:spacing w:before="60" w:after="60" w:line="276" w:lineRule="auto"/>
              <w:rPr>
                <w:rFonts w:cs="Arial"/>
                <w:sz w:val="24"/>
                <w:szCs w:val="24"/>
                <w:lang w:val="en-ZA" w:eastAsia="en-ZA"/>
              </w:rPr>
            </w:pPr>
            <w:r w:rsidRPr="0019550A">
              <w:rPr>
                <w:rFonts w:cs="Arial"/>
                <w:sz w:val="24"/>
                <w:szCs w:val="24"/>
                <w:lang w:val="en-ZA" w:eastAsia="en-ZA"/>
              </w:rPr>
              <w:t xml:space="preserve">Confirm recommendations contained in the tender evaluation report </w:t>
            </w:r>
          </w:p>
        </w:tc>
        <w:tc>
          <w:tcPr>
            <w:tcW w:w="3969" w:type="dxa"/>
            <w:tcBorders>
              <w:top w:val="single" w:sz="4" w:space="0" w:color="auto"/>
              <w:left w:val="nil"/>
              <w:bottom w:val="single" w:sz="4" w:space="0" w:color="auto"/>
              <w:right w:val="single" w:sz="4" w:space="0" w:color="auto"/>
            </w:tcBorders>
            <w:shd w:val="clear" w:color="auto" w:fill="FFFFFF" w:themeFill="background1"/>
          </w:tcPr>
          <w:p w14:paraId="0501E934" w14:textId="77777777" w:rsidR="006E6CB1" w:rsidRPr="0019550A" w:rsidRDefault="00294290" w:rsidP="0019550A">
            <w:pPr>
              <w:spacing w:before="60" w:after="60" w:line="276" w:lineRule="auto"/>
              <w:rPr>
                <w:rFonts w:cs="Arial"/>
                <w:sz w:val="24"/>
                <w:szCs w:val="24"/>
                <w:lang w:val="en-ZA" w:eastAsia="en-ZA"/>
              </w:rPr>
            </w:pPr>
            <w:r w:rsidRPr="0019550A">
              <w:rPr>
                <w:rFonts w:cs="Arial"/>
                <w:sz w:val="24"/>
                <w:szCs w:val="24"/>
                <w:lang w:val="en-ZA" w:eastAsia="en-ZA"/>
              </w:rPr>
              <w:t xml:space="preserve">Review </w:t>
            </w:r>
            <w:r w:rsidR="00AD36A1" w:rsidRPr="0019550A">
              <w:rPr>
                <w:rFonts w:cs="Arial"/>
                <w:sz w:val="24"/>
                <w:szCs w:val="24"/>
                <w:lang w:val="en-ZA" w:eastAsia="en-ZA"/>
              </w:rPr>
              <w:t xml:space="preserve">recommendations of the evaluation committee and </w:t>
            </w:r>
            <w:r w:rsidRPr="0019550A">
              <w:rPr>
                <w:rFonts w:cs="Arial"/>
                <w:sz w:val="24"/>
                <w:szCs w:val="24"/>
                <w:lang w:val="en-ZA" w:eastAsia="en-ZA"/>
              </w:rPr>
              <w:t>refer back to  evaluation committee</w:t>
            </w:r>
            <w:r w:rsidR="00AD36A1" w:rsidRPr="0019550A">
              <w:rPr>
                <w:rFonts w:cs="Arial"/>
                <w:sz w:val="24"/>
                <w:szCs w:val="24"/>
                <w:lang w:val="en-ZA" w:eastAsia="en-ZA"/>
              </w:rPr>
              <w:t xml:space="preserve"> for reconsideration or make recommendation for award</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355C28FD" w14:textId="77777777" w:rsidR="006E6CB1"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B</w:t>
            </w:r>
            <w:r w:rsidR="00C362FB" w:rsidRPr="0019550A">
              <w:rPr>
                <w:rFonts w:cs="Arial"/>
                <w:sz w:val="24"/>
                <w:szCs w:val="24"/>
                <w:lang w:val="en-ZA" w:eastAsia="en-ZA"/>
              </w:rPr>
              <w:t>id A</w:t>
            </w:r>
            <w:r w:rsidR="00294290" w:rsidRPr="0019550A">
              <w:rPr>
                <w:rFonts w:cs="Arial"/>
                <w:sz w:val="24"/>
                <w:szCs w:val="24"/>
                <w:lang w:val="en-ZA" w:eastAsia="en-ZA"/>
              </w:rPr>
              <w:t>djudication committee</w:t>
            </w:r>
          </w:p>
        </w:tc>
      </w:tr>
      <w:tr w:rsidR="00E97AC1" w:rsidRPr="0019550A" w14:paraId="0BB9A562" w14:textId="77777777" w:rsidTr="00A56E93">
        <w:trPr>
          <w:trHeight w:val="199"/>
        </w:trPr>
        <w:tc>
          <w:tcPr>
            <w:tcW w:w="426" w:type="dxa"/>
            <w:vMerge w:val="restart"/>
            <w:tcBorders>
              <w:top w:val="single" w:sz="4" w:space="0" w:color="auto"/>
              <w:left w:val="single" w:sz="4" w:space="0" w:color="auto"/>
              <w:right w:val="single" w:sz="4" w:space="0" w:color="auto"/>
            </w:tcBorders>
            <w:shd w:val="clear" w:color="auto" w:fill="auto"/>
            <w:vAlign w:val="center"/>
            <w:hideMark/>
          </w:tcPr>
          <w:p w14:paraId="490BBD7A" w14:textId="77777777" w:rsidR="00BF764B" w:rsidRPr="0019550A" w:rsidRDefault="00BF764B" w:rsidP="0019550A">
            <w:pPr>
              <w:spacing w:before="60" w:after="60" w:line="276" w:lineRule="auto"/>
              <w:rPr>
                <w:rFonts w:cs="Arial"/>
                <w:sz w:val="24"/>
                <w:szCs w:val="24"/>
                <w:lang w:val="en-ZA" w:eastAsia="en-ZA"/>
              </w:rPr>
            </w:pPr>
            <w:r w:rsidRPr="0019550A">
              <w:rPr>
                <w:rFonts w:cs="Arial"/>
                <w:sz w:val="24"/>
                <w:szCs w:val="24"/>
                <w:lang w:val="en-ZA" w:eastAsia="en-ZA"/>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6270DBA4" w14:textId="77777777" w:rsidR="00BF764B" w:rsidRPr="0019550A" w:rsidRDefault="00BF764B" w:rsidP="0019550A">
            <w:pPr>
              <w:spacing w:before="60" w:after="60" w:line="276" w:lineRule="auto"/>
              <w:rPr>
                <w:rFonts w:cs="Arial"/>
                <w:sz w:val="24"/>
                <w:szCs w:val="24"/>
                <w:lang w:val="en-ZA" w:eastAsia="en-ZA"/>
              </w:rPr>
            </w:pPr>
            <w:r w:rsidRPr="0019550A">
              <w:rPr>
                <w:rFonts w:cs="Arial"/>
                <w:sz w:val="24"/>
                <w:szCs w:val="24"/>
                <w:lang w:val="en-ZA" w:eastAsia="en-ZA"/>
              </w:rPr>
              <w:t>Award contract</w:t>
            </w:r>
          </w:p>
        </w:tc>
        <w:tc>
          <w:tcPr>
            <w:tcW w:w="709" w:type="dxa"/>
            <w:tcBorders>
              <w:top w:val="single" w:sz="4" w:space="0" w:color="auto"/>
              <w:left w:val="nil"/>
              <w:right w:val="single" w:sz="4" w:space="0" w:color="auto"/>
            </w:tcBorders>
            <w:shd w:val="clear" w:color="auto" w:fill="auto"/>
            <w:noWrap/>
          </w:tcPr>
          <w:p w14:paraId="1EA7191E" w14:textId="77777777" w:rsidR="00BF764B" w:rsidRPr="0019550A" w:rsidRDefault="00BF764B" w:rsidP="0019550A">
            <w:pPr>
              <w:spacing w:before="60" w:after="60" w:line="276" w:lineRule="auto"/>
              <w:rPr>
                <w:rFonts w:cs="Arial"/>
                <w:sz w:val="24"/>
                <w:szCs w:val="24"/>
                <w:lang w:val="en-ZA" w:eastAsia="en-ZA"/>
              </w:rPr>
            </w:pPr>
            <w:r w:rsidRPr="0019550A">
              <w:rPr>
                <w:rFonts w:cs="Arial"/>
                <w:sz w:val="24"/>
                <w:szCs w:val="24"/>
                <w:lang w:val="en-ZA" w:eastAsia="en-ZA"/>
              </w:rPr>
              <w:t xml:space="preserve">5.3 </w:t>
            </w:r>
            <w:r w:rsidRPr="0019550A">
              <w:rPr>
                <w:rFonts w:cs="Arial"/>
                <w:b/>
                <w:bCs/>
                <w:sz w:val="24"/>
                <w:szCs w:val="24"/>
                <w:lang w:val="en-ZA" w:eastAsia="en-ZA"/>
              </w:rPr>
              <w:t>PG7</w:t>
            </w:r>
          </w:p>
        </w:tc>
        <w:tc>
          <w:tcPr>
            <w:tcW w:w="4111" w:type="dxa"/>
            <w:tcBorders>
              <w:top w:val="single" w:sz="4" w:space="0" w:color="auto"/>
              <w:left w:val="single" w:sz="4" w:space="0" w:color="auto"/>
              <w:right w:val="single" w:sz="4" w:space="0" w:color="auto"/>
            </w:tcBorders>
            <w:shd w:val="clear" w:color="auto" w:fill="auto"/>
            <w:noWrap/>
          </w:tcPr>
          <w:p w14:paraId="0B7B5504" w14:textId="77777777" w:rsidR="00BF764B" w:rsidRPr="0019550A" w:rsidRDefault="00BF764B" w:rsidP="0019550A">
            <w:pPr>
              <w:spacing w:before="60" w:after="60" w:line="276" w:lineRule="auto"/>
              <w:rPr>
                <w:rFonts w:cs="Arial"/>
                <w:sz w:val="24"/>
                <w:szCs w:val="24"/>
                <w:lang w:val="en-ZA" w:eastAsia="en-ZA"/>
              </w:rPr>
            </w:pPr>
            <w:r w:rsidRPr="0019550A">
              <w:rPr>
                <w:rFonts w:cs="Arial"/>
                <w:sz w:val="24"/>
                <w:szCs w:val="24"/>
                <w:lang w:val="en-ZA" w:eastAsia="en-ZA"/>
              </w:rPr>
              <w:t>Award contract</w:t>
            </w:r>
          </w:p>
        </w:tc>
        <w:tc>
          <w:tcPr>
            <w:tcW w:w="3969" w:type="dxa"/>
            <w:tcBorders>
              <w:top w:val="single" w:sz="4" w:space="0" w:color="auto"/>
              <w:left w:val="single" w:sz="4" w:space="0" w:color="auto"/>
              <w:right w:val="single" w:sz="4" w:space="0" w:color="auto"/>
            </w:tcBorders>
          </w:tcPr>
          <w:p w14:paraId="15792803" w14:textId="77777777" w:rsidR="00BF764B" w:rsidRPr="0019550A" w:rsidRDefault="00294290" w:rsidP="0019550A">
            <w:pPr>
              <w:spacing w:before="60" w:after="60" w:line="276" w:lineRule="auto"/>
              <w:rPr>
                <w:rFonts w:cs="Arial"/>
                <w:sz w:val="24"/>
                <w:szCs w:val="24"/>
                <w:lang w:val="en-ZA" w:eastAsia="en-ZA"/>
              </w:rPr>
            </w:pPr>
            <w:r w:rsidRPr="0019550A">
              <w:rPr>
                <w:rFonts w:cs="Arial"/>
                <w:sz w:val="24"/>
                <w:szCs w:val="24"/>
                <w:lang w:val="en-ZA" w:eastAsia="en-ZA"/>
              </w:rPr>
              <w:t>Formally accept the tender offer in writing and issue the contractor with a signed copy of the contract</w:t>
            </w:r>
          </w:p>
        </w:tc>
        <w:tc>
          <w:tcPr>
            <w:tcW w:w="3260" w:type="dxa"/>
            <w:tcBorders>
              <w:top w:val="single" w:sz="4" w:space="0" w:color="auto"/>
              <w:left w:val="single" w:sz="4" w:space="0" w:color="auto"/>
              <w:right w:val="single" w:sz="4" w:space="0" w:color="auto"/>
            </w:tcBorders>
          </w:tcPr>
          <w:p w14:paraId="6400BF59" w14:textId="77777777" w:rsidR="00BF764B" w:rsidRPr="0019550A" w:rsidRDefault="0040134F" w:rsidP="0019550A">
            <w:pPr>
              <w:spacing w:before="60" w:after="60" w:line="276" w:lineRule="auto"/>
              <w:rPr>
                <w:rFonts w:cs="Arial"/>
                <w:sz w:val="24"/>
                <w:szCs w:val="24"/>
                <w:lang w:val="en-ZA" w:eastAsia="en-ZA"/>
              </w:rPr>
            </w:pPr>
            <w:r w:rsidRPr="0019550A">
              <w:rPr>
                <w:rFonts w:cs="Arial"/>
                <w:sz w:val="24"/>
                <w:szCs w:val="24"/>
                <w:lang w:val="en-ZA" w:eastAsia="en-ZA"/>
              </w:rPr>
              <w:t>Municipal Manager</w:t>
            </w:r>
            <w:r w:rsidR="00C362FB" w:rsidRPr="0019550A">
              <w:rPr>
                <w:rFonts w:cs="Arial"/>
                <w:sz w:val="24"/>
                <w:szCs w:val="24"/>
                <w:lang w:val="en-ZA" w:eastAsia="en-ZA"/>
              </w:rPr>
              <w:t>/ Delegated official</w:t>
            </w:r>
          </w:p>
        </w:tc>
      </w:tr>
      <w:tr w:rsidR="00E97AC1" w:rsidRPr="0019550A" w14:paraId="7674F854" w14:textId="77777777" w:rsidTr="00A56E93">
        <w:trPr>
          <w:trHeight w:val="127"/>
        </w:trPr>
        <w:tc>
          <w:tcPr>
            <w:tcW w:w="426" w:type="dxa"/>
            <w:vMerge/>
            <w:tcBorders>
              <w:left w:val="single" w:sz="4" w:space="0" w:color="auto"/>
              <w:bottom w:val="single" w:sz="4" w:space="0" w:color="auto"/>
              <w:right w:val="single" w:sz="4" w:space="0" w:color="auto"/>
            </w:tcBorders>
            <w:vAlign w:val="center"/>
          </w:tcPr>
          <w:p w14:paraId="6C0A513A" w14:textId="77777777" w:rsidR="006E6CB1" w:rsidRPr="0019550A" w:rsidRDefault="006E6CB1" w:rsidP="0019550A">
            <w:pPr>
              <w:spacing w:before="60" w:after="60" w:line="276" w:lineRule="auto"/>
              <w:rPr>
                <w:rFonts w:cs="Arial"/>
                <w:sz w:val="24"/>
                <w:szCs w:val="24"/>
                <w:lang w:val="en-ZA" w:eastAsia="en-ZA"/>
              </w:rPr>
            </w:pPr>
          </w:p>
        </w:tc>
        <w:tc>
          <w:tcPr>
            <w:tcW w:w="1417" w:type="dxa"/>
            <w:vMerge/>
            <w:tcBorders>
              <w:left w:val="single" w:sz="4" w:space="0" w:color="auto"/>
              <w:bottom w:val="single" w:sz="4" w:space="0" w:color="auto"/>
              <w:right w:val="single" w:sz="4" w:space="0" w:color="auto"/>
            </w:tcBorders>
            <w:vAlign w:val="center"/>
          </w:tcPr>
          <w:p w14:paraId="62DB19DA" w14:textId="77777777" w:rsidR="006E6CB1" w:rsidRPr="0019550A" w:rsidRDefault="006E6CB1" w:rsidP="0019550A">
            <w:pPr>
              <w:spacing w:before="60" w:after="60" w:line="276" w:lineRule="auto"/>
              <w:rPr>
                <w:rFonts w:cs="Arial"/>
                <w:sz w:val="24"/>
                <w:szCs w:val="24"/>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0A7B9CBC" w14:textId="77777777" w:rsidR="006E6CB1" w:rsidRPr="0019550A" w:rsidRDefault="006E6CB1" w:rsidP="0019550A">
            <w:pPr>
              <w:spacing w:before="60" w:after="60" w:line="276" w:lineRule="auto"/>
              <w:rPr>
                <w:rFonts w:cs="Arial"/>
                <w:sz w:val="24"/>
                <w:szCs w:val="24"/>
                <w:lang w:val="en-ZA" w:eastAsia="en-ZA"/>
              </w:rPr>
            </w:pPr>
            <w:r w:rsidRPr="0019550A">
              <w:rPr>
                <w:rFonts w:cs="Arial"/>
                <w:sz w:val="24"/>
                <w:szCs w:val="24"/>
                <w:lang w:val="en-ZA" w:eastAsia="en-ZA"/>
              </w:rPr>
              <w:t xml:space="preserve">5.5 </w:t>
            </w:r>
            <w:r w:rsidRPr="0019550A">
              <w:rPr>
                <w:rFonts w:cs="Arial"/>
                <w:b/>
                <w:sz w:val="24"/>
                <w:szCs w:val="24"/>
                <w:lang w:val="en-ZA" w:eastAsia="en-ZA"/>
              </w:rPr>
              <w:t>GF1</w:t>
            </w:r>
          </w:p>
        </w:tc>
        <w:tc>
          <w:tcPr>
            <w:tcW w:w="4111" w:type="dxa"/>
            <w:tcBorders>
              <w:top w:val="single" w:sz="4" w:space="0" w:color="auto"/>
              <w:left w:val="nil"/>
              <w:bottom w:val="single" w:sz="4" w:space="0" w:color="auto"/>
              <w:right w:val="single" w:sz="4" w:space="0" w:color="auto"/>
            </w:tcBorders>
            <w:shd w:val="clear" w:color="auto" w:fill="FFFFFF" w:themeFill="background1"/>
          </w:tcPr>
          <w:p w14:paraId="43389849" w14:textId="77777777" w:rsidR="006E6CB1" w:rsidRPr="0019550A" w:rsidRDefault="006E6CB1" w:rsidP="0019550A">
            <w:pPr>
              <w:spacing w:before="60" w:after="60" w:line="276" w:lineRule="auto"/>
              <w:rPr>
                <w:rFonts w:cs="Arial"/>
                <w:sz w:val="24"/>
                <w:szCs w:val="24"/>
                <w:lang w:val="en-ZA" w:eastAsia="en-ZA"/>
              </w:rPr>
            </w:pPr>
            <w:r w:rsidRPr="0019550A">
              <w:rPr>
                <w:rFonts w:cs="Arial"/>
                <w:sz w:val="24"/>
                <w:szCs w:val="24"/>
                <w:lang w:val="en-ZA" w:eastAsia="en-ZA"/>
              </w:rPr>
              <w:t>Upload data in financial management and payment system</w:t>
            </w:r>
          </w:p>
        </w:tc>
        <w:tc>
          <w:tcPr>
            <w:tcW w:w="3969" w:type="dxa"/>
            <w:tcBorders>
              <w:top w:val="single" w:sz="4" w:space="0" w:color="auto"/>
              <w:left w:val="nil"/>
              <w:bottom w:val="single" w:sz="4" w:space="0" w:color="auto"/>
              <w:right w:val="single" w:sz="4" w:space="0" w:color="auto"/>
            </w:tcBorders>
            <w:shd w:val="clear" w:color="auto" w:fill="FFFFFF" w:themeFill="background1"/>
          </w:tcPr>
          <w:p w14:paraId="6D370700" w14:textId="77777777" w:rsidR="006E6CB1" w:rsidRPr="0019550A" w:rsidRDefault="009F2B5F" w:rsidP="0019550A">
            <w:pPr>
              <w:spacing w:before="60" w:after="60" w:line="276" w:lineRule="auto"/>
              <w:rPr>
                <w:rFonts w:cs="Arial"/>
                <w:sz w:val="24"/>
                <w:szCs w:val="24"/>
                <w:lang w:val="en-ZA" w:eastAsia="en-ZA"/>
              </w:rPr>
            </w:pPr>
            <w:r w:rsidRPr="0019550A">
              <w:rPr>
                <w:rFonts w:cs="Arial"/>
                <w:sz w:val="24"/>
                <w:szCs w:val="24"/>
                <w:lang w:val="en-ZA" w:eastAsia="en-ZA"/>
              </w:rPr>
              <w:t>Verify data and upload contractor’s particulars and data associated with the contract or order</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73148D13" w14:textId="77777777" w:rsidR="006E6CB1" w:rsidRPr="0019550A" w:rsidRDefault="001F4880" w:rsidP="0019550A">
            <w:pPr>
              <w:spacing w:before="60" w:after="60" w:line="276" w:lineRule="auto"/>
              <w:rPr>
                <w:rFonts w:cs="Arial"/>
                <w:sz w:val="24"/>
                <w:szCs w:val="24"/>
                <w:lang w:val="en-ZA" w:eastAsia="en-ZA"/>
              </w:rPr>
            </w:pPr>
            <w:r w:rsidRPr="0019550A">
              <w:rPr>
                <w:rFonts w:cs="Arial"/>
                <w:sz w:val="24"/>
                <w:szCs w:val="24"/>
                <w:lang w:val="en-ZA" w:eastAsia="en-ZA"/>
              </w:rPr>
              <w:t>Chief Financial Officer</w:t>
            </w:r>
            <w:r w:rsidR="00C362FB" w:rsidRPr="0019550A">
              <w:rPr>
                <w:rFonts w:cs="Arial"/>
                <w:sz w:val="24"/>
                <w:szCs w:val="24"/>
                <w:lang w:val="en-ZA" w:eastAsia="en-ZA"/>
              </w:rPr>
              <w:t>/ Delegated official</w:t>
            </w:r>
          </w:p>
        </w:tc>
      </w:tr>
    </w:tbl>
    <w:p w14:paraId="0067940C" w14:textId="77777777" w:rsidR="00294290" w:rsidRPr="0019550A" w:rsidRDefault="00294290" w:rsidP="0019550A">
      <w:pPr>
        <w:spacing w:line="276" w:lineRule="auto"/>
        <w:rPr>
          <w:rFonts w:cs="Arial"/>
          <w:sz w:val="24"/>
          <w:szCs w:val="24"/>
        </w:rPr>
      </w:pPr>
    </w:p>
    <w:p w14:paraId="20A748A2" w14:textId="77777777" w:rsidR="009F2B5F" w:rsidRPr="0019550A" w:rsidRDefault="009F2B5F" w:rsidP="0019550A">
      <w:pPr>
        <w:spacing w:line="276" w:lineRule="auto"/>
        <w:rPr>
          <w:rFonts w:cs="Arial"/>
          <w:sz w:val="24"/>
          <w:szCs w:val="24"/>
        </w:rPr>
      </w:pPr>
    </w:p>
    <w:p w14:paraId="4C9A3223" w14:textId="77777777" w:rsidR="00785C41" w:rsidRPr="0019550A" w:rsidRDefault="00785C41" w:rsidP="0019550A">
      <w:pPr>
        <w:spacing w:line="276" w:lineRule="auto"/>
        <w:rPr>
          <w:rFonts w:cs="Arial"/>
          <w:sz w:val="24"/>
          <w:szCs w:val="24"/>
        </w:rPr>
      </w:pPr>
    </w:p>
    <w:p w14:paraId="52825549" w14:textId="77777777" w:rsidR="00172043" w:rsidRPr="0019550A" w:rsidRDefault="00172043" w:rsidP="0019550A">
      <w:pPr>
        <w:spacing w:line="276" w:lineRule="auto"/>
        <w:rPr>
          <w:rFonts w:cs="Arial"/>
          <w:sz w:val="24"/>
          <w:szCs w:val="24"/>
        </w:rPr>
      </w:pPr>
    </w:p>
    <w:p w14:paraId="6D0EB2ED" w14:textId="77777777" w:rsidR="00172043" w:rsidRPr="0019550A" w:rsidRDefault="00172043" w:rsidP="0019550A">
      <w:pPr>
        <w:spacing w:line="276" w:lineRule="auto"/>
        <w:rPr>
          <w:rFonts w:cs="Arial"/>
          <w:sz w:val="24"/>
          <w:szCs w:val="24"/>
        </w:rPr>
      </w:pPr>
    </w:p>
    <w:p w14:paraId="67F30D08" w14:textId="77777777" w:rsidR="00172043" w:rsidRPr="0019550A" w:rsidRDefault="00172043" w:rsidP="0019550A">
      <w:pPr>
        <w:spacing w:line="276" w:lineRule="auto"/>
        <w:rPr>
          <w:rFonts w:cs="Arial"/>
          <w:sz w:val="24"/>
          <w:szCs w:val="24"/>
        </w:rPr>
      </w:pPr>
    </w:p>
    <w:p w14:paraId="7247CB23" w14:textId="77777777" w:rsidR="00172043" w:rsidRPr="0019550A" w:rsidRDefault="00172043" w:rsidP="0019550A">
      <w:pPr>
        <w:spacing w:line="276" w:lineRule="auto"/>
        <w:rPr>
          <w:rFonts w:cs="Arial"/>
          <w:sz w:val="24"/>
          <w:szCs w:val="24"/>
        </w:rPr>
      </w:pPr>
    </w:p>
    <w:p w14:paraId="4748F8BF" w14:textId="77777777" w:rsidR="00172043" w:rsidRDefault="00172043" w:rsidP="0019550A">
      <w:pPr>
        <w:spacing w:line="276" w:lineRule="auto"/>
        <w:rPr>
          <w:rFonts w:cs="Arial"/>
          <w:sz w:val="24"/>
          <w:szCs w:val="24"/>
        </w:rPr>
      </w:pPr>
    </w:p>
    <w:p w14:paraId="557B9B1E" w14:textId="77777777" w:rsidR="000871F3" w:rsidRDefault="000871F3" w:rsidP="0019550A">
      <w:pPr>
        <w:spacing w:line="276" w:lineRule="auto"/>
        <w:rPr>
          <w:rFonts w:cs="Arial"/>
          <w:sz w:val="24"/>
          <w:szCs w:val="24"/>
        </w:rPr>
      </w:pPr>
    </w:p>
    <w:p w14:paraId="01FA9EAD" w14:textId="77777777" w:rsidR="000871F3" w:rsidRDefault="000871F3" w:rsidP="0019550A">
      <w:pPr>
        <w:spacing w:line="276" w:lineRule="auto"/>
        <w:rPr>
          <w:rFonts w:cs="Arial"/>
          <w:sz w:val="24"/>
          <w:szCs w:val="24"/>
        </w:rPr>
      </w:pPr>
    </w:p>
    <w:p w14:paraId="06A5FEFC" w14:textId="77777777" w:rsidR="000871F3" w:rsidRDefault="000871F3" w:rsidP="0019550A">
      <w:pPr>
        <w:spacing w:line="276" w:lineRule="auto"/>
        <w:rPr>
          <w:rFonts w:cs="Arial"/>
          <w:sz w:val="24"/>
          <w:szCs w:val="24"/>
        </w:rPr>
      </w:pPr>
    </w:p>
    <w:p w14:paraId="2933BC81" w14:textId="77777777" w:rsidR="000871F3" w:rsidRPr="0019550A" w:rsidRDefault="000871F3" w:rsidP="0019550A">
      <w:pPr>
        <w:spacing w:line="276" w:lineRule="auto"/>
        <w:rPr>
          <w:rFonts w:cs="Arial"/>
          <w:sz w:val="24"/>
          <w:szCs w:val="24"/>
        </w:rPr>
      </w:pPr>
    </w:p>
    <w:p w14:paraId="40D358C0" w14:textId="77777777" w:rsidR="009F2B5F" w:rsidRPr="0019550A" w:rsidRDefault="009F2B5F" w:rsidP="0019550A">
      <w:pPr>
        <w:spacing w:line="276" w:lineRule="auto"/>
        <w:rPr>
          <w:rFonts w:cs="Arial"/>
          <w:sz w:val="24"/>
          <w:szCs w:val="24"/>
        </w:rPr>
      </w:pPr>
    </w:p>
    <w:p w14:paraId="07009BAD" w14:textId="77777777" w:rsidR="0095743D" w:rsidRPr="0019550A" w:rsidRDefault="0095743D" w:rsidP="0019550A">
      <w:pPr>
        <w:pStyle w:val="BodyText"/>
        <w:spacing w:after="0" w:line="276" w:lineRule="auto"/>
        <w:rPr>
          <w:rFonts w:cs="Arial"/>
          <w:sz w:val="24"/>
          <w:szCs w:val="24"/>
        </w:rPr>
      </w:pPr>
      <w:r w:rsidRPr="0019550A">
        <w:rPr>
          <w:rFonts w:cs="Arial"/>
          <w:b/>
          <w:sz w:val="24"/>
          <w:szCs w:val="24"/>
        </w:rPr>
        <w:lastRenderedPageBreak/>
        <w:t xml:space="preserve">Table 2 </w:t>
      </w:r>
      <w:r w:rsidRPr="0019550A">
        <w:rPr>
          <w:rFonts w:cs="Arial"/>
          <w:sz w:val="24"/>
          <w:szCs w:val="24"/>
        </w:rPr>
        <w:t>(concluded)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E97AC1" w:rsidRPr="0019550A" w14:paraId="0E520284" w14:textId="77777777"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0F671" w14:textId="77777777" w:rsidR="00294290" w:rsidRPr="0019550A" w:rsidRDefault="00294290" w:rsidP="0019550A">
            <w:pPr>
              <w:spacing w:before="60" w:after="60" w:line="276" w:lineRule="auto"/>
              <w:rPr>
                <w:rFonts w:cs="Arial"/>
                <w:b/>
                <w:bCs/>
                <w:sz w:val="24"/>
                <w:szCs w:val="24"/>
                <w:lang w:val="en-ZA" w:eastAsia="en-ZA"/>
              </w:rPr>
            </w:pPr>
            <w:r w:rsidRPr="0019550A">
              <w:rPr>
                <w:rFonts w:cs="Arial"/>
                <w:b/>
                <w:bCs/>
                <w:sz w:val="24"/>
                <w:szCs w:val="24"/>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14:paraId="4BDB288A" w14:textId="77777777" w:rsidR="00294290" w:rsidRPr="0019550A" w:rsidRDefault="00294290" w:rsidP="0019550A">
            <w:pPr>
              <w:spacing w:before="60" w:after="60" w:line="276" w:lineRule="auto"/>
              <w:rPr>
                <w:rFonts w:cs="Arial"/>
                <w:b/>
                <w:bCs/>
                <w:sz w:val="24"/>
                <w:szCs w:val="24"/>
                <w:lang w:val="en-ZA" w:eastAsia="en-ZA"/>
              </w:rPr>
            </w:pPr>
            <w:r w:rsidRPr="0019550A">
              <w:rPr>
                <w:rFonts w:cs="Arial"/>
                <w:b/>
                <w:bCs/>
                <w:sz w:val="24"/>
                <w:szCs w:val="24"/>
                <w:lang w:val="en-ZA" w:eastAsia="en-ZA"/>
              </w:rPr>
              <w:t>Sub-Activity</w:t>
            </w:r>
          </w:p>
        </w:tc>
        <w:tc>
          <w:tcPr>
            <w:tcW w:w="3969" w:type="dxa"/>
            <w:tcBorders>
              <w:top w:val="single" w:sz="4" w:space="0" w:color="auto"/>
              <w:left w:val="nil"/>
              <w:bottom w:val="single" w:sz="4" w:space="0" w:color="auto"/>
              <w:right w:val="single" w:sz="4" w:space="0" w:color="auto"/>
            </w:tcBorders>
            <w:vAlign w:val="center"/>
          </w:tcPr>
          <w:p w14:paraId="31AF07A8" w14:textId="77777777" w:rsidR="00294290" w:rsidRPr="0019550A" w:rsidRDefault="00294290" w:rsidP="0019550A">
            <w:pPr>
              <w:spacing w:before="60" w:after="60" w:line="276" w:lineRule="auto"/>
              <w:rPr>
                <w:rFonts w:cs="Arial"/>
                <w:b/>
                <w:bCs/>
                <w:sz w:val="24"/>
                <w:szCs w:val="24"/>
                <w:lang w:val="en-ZA" w:eastAsia="en-ZA"/>
              </w:rPr>
            </w:pPr>
            <w:r w:rsidRPr="0019550A">
              <w:rPr>
                <w:rFonts w:cs="Arial"/>
                <w:b/>
                <w:bCs/>
                <w:sz w:val="24"/>
                <w:szCs w:val="24"/>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14:paraId="22C5837C" w14:textId="77777777" w:rsidR="00294290" w:rsidRPr="0019550A" w:rsidRDefault="00294290" w:rsidP="0019550A">
            <w:pPr>
              <w:spacing w:before="60" w:after="60" w:line="276" w:lineRule="auto"/>
              <w:rPr>
                <w:rFonts w:cs="Arial"/>
                <w:b/>
                <w:bCs/>
                <w:sz w:val="24"/>
                <w:szCs w:val="24"/>
                <w:lang w:val="en-ZA" w:eastAsia="en-ZA"/>
              </w:rPr>
            </w:pPr>
            <w:r w:rsidRPr="0019550A">
              <w:rPr>
                <w:rFonts w:cs="Arial"/>
                <w:b/>
                <w:bCs/>
                <w:sz w:val="24"/>
                <w:szCs w:val="24"/>
                <w:lang w:val="en-ZA" w:eastAsia="en-ZA"/>
              </w:rPr>
              <w:t xml:space="preserve">Person assigned responsibility to </w:t>
            </w:r>
            <w:r w:rsidR="007F450C" w:rsidRPr="0019550A">
              <w:rPr>
                <w:rFonts w:cs="Arial"/>
                <w:b/>
                <w:bCs/>
                <w:sz w:val="24"/>
                <w:szCs w:val="24"/>
                <w:lang w:val="en-ZA" w:eastAsia="en-ZA"/>
              </w:rPr>
              <w:t>perform</w:t>
            </w:r>
            <w:r w:rsidRPr="0019550A">
              <w:rPr>
                <w:rFonts w:cs="Arial"/>
                <w:b/>
                <w:bCs/>
                <w:sz w:val="24"/>
                <w:szCs w:val="24"/>
                <w:lang w:val="en-ZA" w:eastAsia="en-ZA"/>
              </w:rPr>
              <w:t xml:space="preserve"> key action</w:t>
            </w:r>
          </w:p>
        </w:tc>
      </w:tr>
      <w:tr w:rsidR="00E97AC1" w:rsidRPr="0019550A" w14:paraId="713A507C" w14:textId="77777777" w:rsidTr="004C057F">
        <w:trPr>
          <w:trHeight w:val="2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74CF4" w14:textId="77777777" w:rsidR="0095743D" w:rsidRPr="0019550A" w:rsidRDefault="0095743D" w:rsidP="0019550A">
            <w:pPr>
              <w:spacing w:before="60" w:after="60" w:line="276" w:lineRule="auto"/>
              <w:rPr>
                <w:rFonts w:cs="Arial"/>
                <w:sz w:val="24"/>
                <w:szCs w:val="24"/>
                <w:lang w:val="en-ZA" w:eastAsia="en-ZA"/>
              </w:rPr>
            </w:pPr>
            <w:r w:rsidRPr="0019550A">
              <w:rPr>
                <w:rFonts w:cs="Arial"/>
                <w:sz w:val="24"/>
                <w:szCs w:val="24"/>
                <w:lang w:val="en-ZA" w:eastAsia="en-ZA"/>
              </w:rPr>
              <w:t>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02607" w14:textId="77777777" w:rsidR="0095743D" w:rsidRPr="0019550A" w:rsidRDefault="0095743D" w:rsidP="0019550A">
            <w:pPr>
              <w:spacing w:before="60" w:after="60" w:line="276" w:lineRule="auto"/>
              <w:rPr>
                <w:rFonts w:cs="Arial"/>
                <w:sz w:val="24"/>
                <w:szCs w:val="24"/>
                <w:lang w:val="en-ZA" w:eastAsia="en-ZA"/>
              </w:rPr>
            </w:pPr>
            <w:r w:rsidRPr="0019550A">
              <w:rPr>
                <w:rFonts w:cs="Arial"/>
                <w:sz w:val="24"/>
                <w:szCs w:val="24"/>
                <w:lang w:val="en-ZA" w:eastAsia="en-ZA"/>
              </w:rPr>
              <w:t>Administer contracts and confirm compliance with requirements</w:t>
            </w:r>
          </w:p>
        </w:tc>
        <w:tc>
          <w:tcPr>
            <w:tcW w:w="709" w:type="dxa"/>
            <w:tcBorders>
              <w:top w:val="single" w:sz="4" w:space="0" w:color="auto"/>
              <w:left w:val="nil"/>
              <w:right w:val="single" w:sz="4" w:space="0" w:color="000000"/>
            </w:tcBorders>
            <w:shd w:val="clear" w:color="auto" w:fill="auto"/>
          </w:tcPr>
          <w:p w14:paraId="1C0F97E9" w14:textId="77777777" w:rsidR="0095743D" w:rsidRPr="0019550A" w:rsidRDefault="0095743D" w:rsidP="0019550A">
            <w:pPr>
              <w:spacing w:before="60" w:after="60" w:line="276" w:lineRule="auto"/>
              <w:rPr>
                <w:rFonts w:cs="Arial"/>
                <w:sz w:val="24"/>
                <w:szCs w:val="24"/>
                <w:lang w:val="en-ZA" w:eastAsia="en-ZA"/>
              </w:rPr>
            </w:pPr>
            <w:r w:rsidRPr="0019550A">
              <w:rPr>
                <w:rFonts w:cs="Arial"/>
                <w:bCs/>
                <w:sz w:val="24"/>
                <w:szCs w:val="24"/>
              </w:rPr>
              <w:t xml:space="preserve">6.4 </w:t>
            </w:r>
            <w:r w:rsidRPr="0019550A">
              <w:rPr>
                <w:rFonts w:cs="Arial"/>
                <w:b/>
                <w:sz w:val="24"/>
                <w:szCs w:val="24"/>
              </w:rPr>
              <w:t>PG8A</w:t>
            </w:r>
          </w:p>
        </w:tc>
        <w:tc>
          <w:tcPr>
            <w:tcW w:w="4111" w:type="dxa"/>
            <w:tcBorders>
              <w:top w:val="single" w:sz="4" w:space="0" w:color="auto"/>
              <w:left w:val="nil"/>
              <w:right w:val="single" w:sz="4" w:space="0" w:color="000000"/>
            </w:tcBorders>
            <w:shd w:val="clear" w:color="auto" w:fill="auto"/>
            <w:vAlign w:val="bottom"/>
          </w:tcPr>
          <w:p w14:paraId="1D43966B" w14:textId="77777777" w:rsidR="0095743D" w:rsidRPr="0019550A" w:rsidRDefault="0095743D" w:rsidP="0019550A">
            <w:pPr>
              <w:spacing w:before="60" w:after="60" w:line="276" w:lineRule="auto"/>
              <w:rPr>
                <w:rFonts w:cs="Arial"/>
                <w:sz w:val="24"/>
                <w:szCs w:val="24"/>
                <w:lang w:val="en-ZA" w:eastAsia="en-ZA"/>
              </w:rPr>
            </w:pPr>
            <w:r w:rsidRPr="0019550A">
              <w:rPr>
                <w:rFonts w:cs="Arial"/>
                <w:bCs/>
                <w:sz w:val="24"/>
                <w:szCs w:val="24"/>
              </w:rPr>
              <w:t>Obtain approval to waive penalties or low performance damages.</w:t>
            </w:r>
          </w:p>
        </w:tc>
        <w:tc>
          <w:tcPr>
            <w:tcW w:w="3969" w:type="dxa"/>
            <w:tcBorders>
              <w:top w:val="single" w:sz="4" w:space="0" w:color="auto"/>
              <w:left w:val="nil"/>
              <w:right w:val="single" w:sz="4" w:space="0" w:color="000000"/>
            </w:tcBorders>
          </w:tcPr>
          <w:p w14:paraId="44EE595E" w14:textId="77777777" w:rsidR="0095743D" w:rsidRPr="0019550A" w:rsidRDefault="0095743D" w:rsidP="0019550A">
            <w:pPr>
              <w:spacing w:before="60" w:after="60" w:line="276" w:lineRule="auto"/>
              <w:rPr>
                <w:rFonts w:cs="Arial"/>
                <w:sz w:val="24"/>
                <w:szCs w:val="24"/>
                <w:lang w:val="en-ZA" w:eastAsia="en-ZA"/>
              </w:rPr>
            </w:pPr>
            <w:r w:rsidRPr="0019550A">
              <w:rPr>
                <w:rFonts w:cs="Arial"/>
                <w:sz w:val="24"/>
                <w:szCs w:val="24"/>
              </w:rPr>
              <w:t>Approve waiver of  penalties or low performance damages</w:t>
            </w:r>
          </w:p>
        </w:tc>
        <w:tc>
          <w:tcPr>
            <w:tcW w:w="3260" w:type="dxa"/>
            <w:tcBorders>
              <w:top w:val="single" w:sz="4" w:space="0" w:color="auto"/>
              <w:left w:val="nil"/>
              <w:right w:val="single" w:sz="4" w:space="0" w:color="000000"/>
            </w:tcBorders>
          </w:tcPr>
          <w:p w14:paraId="06E74477" w14:textId="77777777" w:rsidR="0095743D" w:rsidRPr="0019550A" w:rsidRDefault="0040134F" w:rsidP="0019550A">
            <w:pPr>
              <w:spacing w:before="60" w:after="60" w:line="276" w:lineRule="auto"/>
              <w:rPr>
                <w:rFonts w:cs="Arial"/>
                <w:sz w:val="24"/>
                <w:szCs w:val="24"/>
                <w:lang w:val="en-ZA" w:eastAsia="en-ZA"/>
              </w:rPr>
            </w:pPr>
            <w:r w:rsidRPr="0019550A">
              <w:rPr>
                <w:rFonts w:cs="Arial"/>
                <w:sz w:val="24"/>
                <w:szCs w:val="24"/>
                <w:lang w:val="en-ZA" w:eastAsia="en-ZA"/>
              </w:rPr>
              <w:t>Municipal Manager</w:t>
            </w:r>
          </w:p>
        </w:tc>
      </w:tr>
      <w:tr w:rsidR="00E97AC1" w:rsidRPr="0019550A" w14:paraId="5B3046A8" w14:textId="77777777" w:rsidTr="004C057F">
        <w:trPr>
          <w:trHeight w:val="171"/>
        </w:trPr>
        <w:tc>
          <w:tcPr>
            <w:tcW w:w="426" w:type="dxa"/>
            <w:vMerge/>
            <w:tcBorders>
              <w:left w:val="single" w:sz="4" w:space="0" w:color="auto"/>
              <w:bottom w:val="single" w:sz="4" w:space="0" w:color="auto"/>
              <w:right w:val="single" w:sz="4" w:space="0" w:color="auto"/>
            </w:tcBorders>
            <w:vAlign w:val="center"/>
          </w:tcPr>
          <w:p w14:paraId="652E9B48" w14:textId="77777777" w:rsidR="002B63F7" w:rsidRPr="0019550A" w:rsidRDefault="002B63F7" w:rsidP="0019550A">
            <w:pPr>
              <w:spacing w:before="60" w:after="60" w:line="276" w:lineRule="auto"/>
              <w:rPr>
                <w:rFonts w:cs="Arial"/>
                <w:sz w:val="24"/>
                <w:szCs w:val="24"/>
                <w:lang w:val="en-ZA" w:eastAsia="en-ZA"/>
              </w:rPr>
            </w:pPr>
          </w:p>
        </w:tc>
        <w:tc>
          <w:tcPr>
            <w:tcW w:w="1417" w:type="dxa"/>
            <w:vMerge/>
            <w:tcBorders>
              <w:left w:val="single" w:sz="4" w:space="0" w:color="auto"/>
              <w:bottom w:val="single" w:sz="4" w:space="0" w:color="auto"/>
              <w:right w:val="single" w:sz="4" w:space="0" w:color="auto"/>
            </w:tcBorders>
            <w:vAlign w:val="center"/>
          </w:tcPr>
          <w:p w14:paraId="48080B46" w14:textId="77777777" w:rsidR="002B63F7" w:rsidRPr="0019550A" w:rsidRDefault="002B63F7" w:rsidP="0019550A">
            <w:pPr>
              <w:spacing w:before="60" w:after="60" w:line="276" w:lineRule="auto"/>
              <w:rPr>
                <w:rFonts w:cs="Arial"/>
                <w:sz w:val="24"/>
                <w:szCs w:val="24"/>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77A54867" w14:textId="77777777" w:rsidR="002B63F7" w:rsidRPr="0019550A" w:rsidRDefault="002B63F7" w:rsidP="0019550A">
            <w:pPr>
              <w:spacing w:before="60" w:after="60" w:line="276" w:lineRule="auto"/>
              <w:rPr>
                <w:rFonts w:cs="Arial"/>
                <w:b/>
                <w:sz w:val="24"/>
                <w:szCs w:val="24"/>
              </w:rPr>
            </w:pPr>
            <w:r w:rsidRPr="0019550A">
              <w:rPr>
                <w:rFonts w:cs="Arial"/>
                <w:bCs/>
                <w:sz w:val="24"/>
                <w:szCs w:val="24"/>
              </w:rPr>
              <w:t xml:space="preserve">6.5 </w:t>
            </w:r>
            <w:r w:rsidRPr="0019550A">
              <w:rPr>
                <w:rFonts w:cs="Arial"/>
                <w:b/>
                <w:sz w:val="24"/>
                <w:szCs w:val="24"/>
              </w:rPr>
              <w:t>PG8B</w:t>
            </w:r>
          </w:p>
        </w:tc>
        <w:tc>
          <w:tcPr>
            <w:tcW w:w="4111" w:type="dxa"/>
            <w:tcBorders>
              <w:top w:val="single" w:sz="4" w:space="0" w:color="auto"/>
              <w:left w:val="nil"/>
              <w:bottom w:val="single" w:sz="4" w:space="0" w:color="auto"/>
              <w:right w:val="single" w:sz="4" w:space="0" w:color="auto"/>
            </w:tcBorders>
            <w:shd w:val="clear" w:color="auto" w:fill="FFFFFF" w:themeFill="background1"/>
          </w:tcPr>
          <w:p w14:paraId="1AD79EAB" w14:textId="77777777" w:rsidR="002B63F7" w:rsidRPr="0019550A" w:rsidRDefault="002B63F7" w:rsidP="0019550A">
            <w:pPr>
              <w:spacing w:before="60" w:after="60" w:line="276" w:lineRule="auto"/>
              <w:rPr>
                <w:rFonts w:cs="Arial"/>
                <w:bCs/>
                <w:sz w:val="24"/>
                <w:szCs w:val="24"/>
              </w:rPr>
            </w:pPr>
            <w:r w:rsidRPr="0019550A">
              <w:rPr>
                <w:rFonts w:cs="Arial"/>
                <w:bCs/>
                <w:sz w:val="24"/>
                <w:szCs w:val="24"/>
              </w:rPr>
              <w:t>Obtain approval to notify and refer a dispute to an adjudicator</w:t>
            </w:r>
          </w:p>
        </w:tc>
        <w:tc>
          <w:tcPr>
            <w:tcW w:w="3969" w:type="dxa"/>
            <w:tcBorders>
              <w:top w:val="single" w:sz="4" w:space="0" w:color="auto"/>
              <w:left w:val="nil"/>
              <w:bottom w:val="single" w:sz="4" w:space="0" w:color="auto"/>
              <w:right w:val="single" w:sz="4" w:space="0" w:color="auto"/>
            </w:tcBorders>
            <w:shd w:val="clear" w:color="auto" w:fill="FFFFFF" w:themeFill="background1"/>
          </w:tcPr>
          <w:p w14:paraId="5CEEB45A" w14:textId="77777777" w:rsidR="002B63F7" w:rsidRPr="0019550A" w:rsidRDefault="00E071CA" w:rsidP="0019550A">
            <w:pPr>
              <w:spacing w:before="60" w:after="60" w:line="276" w:lineRule="auto"/>
              <w:rPr>
                <w:rFonts w:cs="Arial"/>
                <w:bCs/>
                <w:sz w:val="24"/>
                <w:szCs w:val="24"/>
              </w:rPr>
            </w:pPr>
            <w:r w:rsidRPr="0019550A">
              <w:rPr>
                <w:rFonts w:cs="Arial"/>
                <w:sz w:val="24"/>
                <w:szCs w:val="24"/>
              </w:rPr>
              <w:t>Grant permission for the referral of a dispute to an adjudicator</w:t>
            </w:r>
            <w:r w:rsidR="00983F5B" w:rsidRPr="0019550A">
              <w:rPr>
                <w:rFonts w:cs="Arial"/>
                <w:sz w:val="24"/>
                <w:szCs w:val="24"/>
              </w:rPr>
              <w:t xml:space="preserve"> or </w:t>
            </w:r>
            <w:r w:rsidR="00983F5B" w:rsidRPr="0019550A">
              <w:rPr>
                <w:rFonts w:cs="Arial"/>
                <w:bCs/>
                <w:sz w:val="24"/>
                <w:szCs w:val="24"/>
              </w:rPr>
              <w:t>for final settlement to an arbitrator or court of law</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4C89BD4E" w14:textId="77777777" w:rsidR="002B63F7" w:rsidRPr="0019550A" w:rsidRDefault="0040134F" w:rsidP="0019550A">
            <w:pPr>
              <w:spacing w:before="60" w:after="60" w:line="276" w:lineRule="auto"/>
              <w:rPr>
                <w:rFonts w:cs="Arial"/>
                <w:bCs/>
                <w:sz w:val="24"/>
                <w:szCs w:val="24"/>
              </w:rPr>
            </w:pPr>
            <w:r w:rsidRPr="0019550A">
              <w:rPr>
                <w:rFonts w:cs="Arial"/>
                <w:sz w:val="24"/>
                <w:szCs w:val="24"/>
                <w:lang w:val="en-ZA" w:eastAsia="en-ZA"/>
              </w:rPr>
              <w:t>Municipal Manager</w:t>
            </w:r>
          </w:p>
        </w:tc>
      </w:tr>
      <w:tr w:rsidR="00E97AC1" w:rsidRPr="0019550A" w14:paraId="3C1AE32E" w14:textId="77777777" w:rsidTr="004C057F">
        <w:trPr>
          <w:trHeight w:val="393"/>
        </w:trPr>
        <w:tc>
          <w:tcPr>
            <w:tcW w:w="426" w:type="dxa"/>
            <w:vMerge/>
            <w:tcBorders>
              <w:left w:val="single" w:sz="4" w:space="0" w:color="auto"/>
              <w:bottom w:val="single" w:sz="4" w:space="0" w:color="auto"/>
              <w:right w:val="single" w:sz="4" w:space="0" w:color="auto"/>
            </w:tcBorders>
            <w:vAlign w:val="center"/>
          </w:tcPr>
          <w:p w14:paraId="66137565" w14:textId="77777777" w:rsidR="0095743D" w:rsidRPr="0019550A" w:rsidRDefault="0095743D" w:rsidP="0019550A">
            <w:pPr>
              <w:spacing w:before="60" w:after="60" w:line="276" w:lineRule="auto"/>
              <w:rPr>
                <w:rFonts w:cs="Arial"/>
                <w:sz w:val="24"/>
                <w:szCs w:val="24"/>
                <w:lang w:val="en-ZA" w:eastAsia="en-ZA"/>
              </w:rPr>
            </w:pPr>
          </w:p>
        </w:tc>
        <w:tc>
          <w:tcPr>
            <w:tcW w:w="1417" w:type="dxa"/>
            <w:vMerge/>
            <w:tcBorders>
              <w:left w:val="single" w:sz="4" w:space="0" w:color="auto"/>
              <w:bottom w:val="single" w:sz="4" w:space="0" w:color="auto"/>
              <w:right w:val="single" w:sz="4" w:space="0" w:color="auto"/>
            </w:tcBorders>
            <w:vAlign w:val="center"/>
          </w:tcPr>
          <w:p w14:paraId="138B7FC8" w14:textId="77777777" w:rsidR="0095743D" w:rsidRPr="0019550A" w:rsidRDefault="0095743D" w:rsidP="0019550A">
            <w:pPr>
              <w:spacing w:before="60" w:after="60" w:line="276" w:lineRule="auto"/>
              <w:rPr>
                <w:rFonts w:cs="Arial"/>
                <w:sz w:val="24"/>
                <w:szCs w:val="24"/>
                <w:lang w:val="en-ZA" w:eastAsia="en-ZA"/>
              </w:rPr>
            </w:pPr>
          </w:p>
        </w:tc>
        <w:tc>
          <w:tcPr>
            <w:tcW w:w="709" w:type="dxa"/>
            <w:tcBorders>
              <w:top w:val="single" w:sz="4" w:space="0" w:color="auto"/>
              <w:left w:val="nil"/>
              <w:bottom w:val="nil"/>
              <w:right w:val="single" w:sz="4" w:space="0" w:color="auto"/>
            </w:tcBorders>
            <w:shd w:val="clear" w:color="auto" w:fill="FFFFFF" w:themeFill="background1"/>
          </w:tcPr>
          <w:p w14:paraId="69B1D832" w14:textId="77777777" w:rsidR="0095743D" w:rsidRPr="0019550A" w:rsidRDefault="0095743D" w:rsidP="0019550A">
            <w:pPr>
              <w:spacing w:before="60" w:after="60" w:line="276" w:lineRule="auto"/>
              <w:rPr>
                <w:rFonts w:cs="Arial"/>
                <w:b/>
                <w:sz w:val="24"/>
                <w:szCs w:val="24"/>
              </w:rPr>
            </w:pPr>
            <w:r w:rsidRPr="0019550A">
              <w:rPr>
                <w:rFonts w:cs="Arial"/>
                <w:bCs/>
                <w:sz w:val="24"/>
                <w:szCs w:val="24"/>
              </w:rPr>
              <w:t xml:space="preserve">6.6 </w:t>
            </w:r>
            <w:r w:rsidRPr="0019550A">
              <w:rPr>
                <w:rFonts w:cs="Arial"/>
                <w:b/>
                <w:sz w:val="24"/>
                <w:szCs w:val="24"/>
              </w:rPr>
              <w:t>PG8C</w:t>
            </w:r>
          </w:p>
        </w:tc>
        <w:tc>
          <w:tcPr>
            <w:tcW w:w="4111" w:type="dxa"/>
            <w:tcBorders>
              <w:top w:val="single" w:sz="4" w:space="0" w:color="auto"/>
              <w:left w:val="nil"/>
              <w:bottom w:val="nil"/>
              <w:right w:val="single" w:sz="4" w:space="0" w:color="auto"/>
            </w:tcBorders>
            <w:shd w:val="clear" w:color="auto" w:fill="FFFFFF" w:themeFill="background1"/>
          </w:tcPr>
          <w:p w14:paraId="66BFED5F" w14:textId="77777777" w:rsidR="0095743D" w:rsidRPr="0019550A" w:rsidRDefault="0095743D" w:rsidP="0019550A">
            <w:pPr>
              <w:spacing w:before="60" w:after="60" w:line="276" w:lineRule="auto"/>
              <w:rPr>
                <w:rFonts w:cs="Arial"/>
                <w:bCs/>
                <w:sz w:val="24"/>
                <w:szCs w:val="24"/>
              </w:rPr>
            </w:pPr>
            <w:r w:rsidRPr="0019550A">
              <w:rPr>
                <w:rFonts w:cs="Arial"/>
                <w:bCs/>
                <w:sz w:val="24"/>
                <w:szCs w:val="24"/>
              </w:rPr>
              <w:t>Obtain approval to increase the total of prices, excluding contingencies and price adjustment for inflation, or the time for completion at the award of a contract or the issuing of an order  up to a specified percentage</w:t>
            </w:r>
          </w:p>
        </w:tc>
        <w:tc>
          <w:tcPr>
            <w:tcW w:w="3969" w:type="dxa"/>
            <w:tcBorders>
              <w:top w:val="single" w:sz="4" w:space="0" w:color="auto"/>
              <w:left w:val="nil"/>
              <w:bottom w:val="nil"/>
              <w:right w:val="single" w:sz="4" w:space="0" w:color="auto"/>
            </w:tcBorders>
            <w:shd w:val="clear" w:color="auto" w:fill="FFFFFF" w:themeFill="background1"/>
          </w:tcPr>
          <w:p w14:paraId="6C025556" w14:textId="77777777" w:rsidR="0095743D" w:rsidRPr="0019550A" w:rsidRDefault="00E071CA" w:rsidP="0019550A">
            <w:pPr>
              <w:spacing w:line="276" w:lineRule="auto"/>
              <w:rPr>
                <w:rFonts w:cs="Arial"/>
                <w:bCs/>
                <w:sz w:val="24"/>
                <w:szCs w:val="24"/>
              </w:rPr>
            </w:pPr>
            <w:r w:rsidRPr="0019550A">
              <w:rPr>
                <w:rFonts w:cs="Arial"/>
                <w:sz w:val="24"/>
                <w:szCs w:val="24"/>
              </w:rPr>
              <w:t>Approve amount of time and cost overruns up to the threshold</w:t>
            </w:r>
          </w:p>
        </w:tc>
        <w:tc>
          <w:tcPr>
            <w:tcW w:w="3260" w:type="dxa"/>
            <w:tcBorders>
              <w:top w:val="single" w:sz="4" w:space="0" w:color="auto"/>
              <w:left w:val="nil"/>
              <w:bottom w:val="nil"/>
              <w:right w:val="single" w:sz="4" w:space="0" w:color="auto"/>
            </w:tcBorders>
            <w:shd w:val="clear" w:color="auto" w:fill="FFFFFF" w:themeFill="background1"/>
          </w:tcPr>
          <w:p w14:paraId="3090BFCD" w14:textId="77777777" w:rsidR="0095743D" w:rsidRPr="0019550A" w:rsidRDefault="0040134F" w:rsidP="0019550A">
            <w:pPr>
              <w:spacing w:before="60" w:after="60" w:line="276" w:lineRule="auto"/>
              <w:rPr>
                <w:rFonts w:cs="Arial"/>
                <w:bCs/>
                <w:sz w:val="24"/>
                <w:szCs w:val="24"/>
              </w:rPr>
            </w:pPr>
            <w:r w:rsidRPr="0019550A">
              <w:rPr>
                <w:rFonts w:cs="Arial"/>
                <w:sz w:val="24"/>
                <w:szCs w:val="24"/>
                <w:lang w:val="en-ZA" w:eastAsia="en-ZA"/>
              </w:rPr>
              <w:t>Municipal Manager</w:t>
            </w:r>
          </w:p>
        </w:tc>
      </w:tr>
      <w:tr w:rsidR="00E97AC1" w:rsidRPr="0019550A" w14:paraId="23A95CF3" w14:textId="77777777" w:rsidTr="004C057F">
        <w:trPr>
          <w:trHeight w:val="287"/>
        </w:trPr>
        <w:tc>
          <w:tcPr>
            <w:tcW w:w="426" w:type="dxa"/>
            <w:vMerge/>
            <w:tcBorders>
              <w:left w:val="single" w:sz="4" w:space="0" w:color="auto"/>
              <w:bottom w:val="single" w:sz="4" w:space="0" w:color="auto"/>
              <w:right w:val="single" w:sz="4" w:space="0" w:color="auto"/>
            </w:tcBorders>
            <w:vAlign w:val="center"/>
          </w:tcPr>
          <w:p w14:paraId="6E8A2F07" w14:textId="77777777" w:rsidR="0095743D" w:rsidRPr="0019550A" w:rsidRDefault="0095743D" w:rsidP="0019550A">
            <w:pPr>
              <w:spacing w:before="60" w:after="60" w:line="276" w:lineRule="auto"/>
              <w:jc w:val="center"/>
              <w:rPr>
                <w:rFonts w:cs="Arial"/>
                <w:sz w:val="24"/>
                <w:szCs w:val="24"/>
                <w:lang w:val="en-ZA" w:eastAsia="en-ZA"/>
              </w:rPr>
            </w:pPr>
          </w:p>
        </w:tc>
        <w:tc>
          <w:tcPr>
            <w:tcW w:w="1417" w:type="dxa"/>
            <w:vMerge/>
            <w:tcBorders>
              <w:left w:val="single" w:sz="4" w:space="0" w:color="auto"/>
              <w:bottom w:val="single" w:sz="4" w:space="0" w:color="auto"/>
              <w:right w:val="single" w:sz="4" w:space="0" w:color="auto"/>
            </w:tcBorders>
            <w:vAlign w:val="center"/>
          </w:tcPr>
          <w:p w14:paraId="463B1F25" w14:textId="77777777" w:rsidR="0095743D" w:rsidRPr="0019550A" w:rsidRDefault="0095743D" w:rsidP="0019550A">
            <w:pPr>
              <w:spacing w:before="60" w:after="60" w:line="276" w:lineRule="auto"/>
              <w:jc w:val="center"/>
              <w:rPr>
                <w:rFonts w:cs="Arial"/>
                <w:sz w:val="24"/>
                <w:szCs w:val="24"/>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6526B52B" w14:textId="77777777" w:rsidR="0095743D" w:rsidRPr="0019550A" w:rsidRDefault="0095743D" w:rsidP="0019550A">
            <w:pPr>
              <w:spacing w:before="60" w:after="60" w:line="276" w:lineRule="auto"/>
              <w:rPr>
                <w:rFonts w:cs="Arial"/>
                <w:b/>
                <w:sz w:val="24"/>
                <w:szCs w:val="24"/>
              </w:rPr>
            </w:pPr>
            <w:r w:rsidRPr="0019550A">
              <w:rPr>
                <w:rFonts w:cs="Arial"/>
                <w:bCs/>
                <w:sz w:val="24"/>
                <w:szCs w:val="24"/>
              </w:rPr>
              <w:t xml:space="preserve">6.7 </w:t>
            </w:r>
            <w:r w:rsidRPr="0019550A">
              <w:rPr>
                <w:rFonts w:cs="Arial"/>
                <w:b/>
                <w:sz w:val="24"/>
                <w:szCs w:val="24"/>
              </w:rPr>
              <w:t>PG8D</w:t>
            </w:r>
          </w:p>
        </w:tc>
        <w:tc>
          <w:tcPr>
            <w:tcW w:w="4111" w:type="dxa"/>
            <w:tcBorders>
              <w:top w:val="single" w:sz="4" w:space="0" w:color="auto"/>
              <w:left w:val="nil"/>
              <w:bottom w:val="single" w:sz="4" w:space="0" w:color="auto"/>
              <w:right w:val="single" w:sz="4" w:space="0" w:color="auto"/>
            </w:tcBorders>
            <w:shd w:val="clear" w:color="auto" w:fill="FFFFFF" w:themeFill="background1"/>
          </w:tcPr>
          <w:p w14:paraId="19010D96" w14:textId="77777777" w:rsidR="0095743D" w:rsidRPr="0019550A" w:rsidRDefault="0095743D" w:rsidP="0019550A">
            <w:pPr>
              <w:spacing w:before="60" w:after="60" w:line="276" w:lineRule="auto"/>
              <w:rPr>
                <w:rFonts w:cs="Arial"/>
                <w:bCs/>
                <w:sz w:val="24"/>
                <w:szCs w:val="24"/>
              </w:rPr>
            </w:pPr>
            <w:r w:rsidRPr="0019550A">
              <w:rPr>
                <w:rFonts w:cs="Arial"/>
                <w:bCs/>
                <w:sz w:val="24"/>
                <w:szCs w:val="24"/>
              </w:rPr>
              <w:t xml:space="preserve">Obtain approval to exceed  the total of prices, excluding contingencies and price adjustment for inflation, or the time for completion  at award of a contract or the issuing of an order  by more than </w:t>
            </w:r>
            <w:r w:rsidR="00012A66" w:rsidRPr="0019550A">
              <w:rPr>
                <w:rFonts w:cs="Arial"/>
                <w:bCs/>
                <w:sz w:val="24"/>
                <w:szCs w:val="24"/>
              </w:rPr>
              <w:t>20% and 30%, respectively</w:t>
            </w:r>
          </w:p>
        </w:tc>
        <w:tc>
          <w:tcPr>
            <w:tcW w:w="3969" w:type="dxa"/>
            <w:tcBorders>
              <w:top w:val="single" w:sz="4" w:space="0" w:color="auto"/>
              <w:left w:val="nil"/>
              <w:bottom w:val="single" w:sz="4" w:space="0" w:color="auto"/>
              <w:right w:val="single" w:sz="4" w:space="0" w:color="auto"/>
            </w:tcBorders>
            <w:shd w:val="clear" w:color="auto" w:fill="FFFFFF" w:themeFill="background1"/>
          </w:tcPr>
          <w:p w14:paraId="5872FA99" w14:textId="77777777" w:rsidR="0095743D" w:rsidRPr="0019550A" w:rsidRDefault="00E071CA" w:rsidP="0019550A">
            <w:pPr>
              <w:spacing w:before="60" w:after="60" w:line="276" w:lineRule="auto"/>
              <w:rPr>
                <w:rFonts w:cs="Arial"/>
                <w:bCs/>
                <w:sz w:val="24"/>
                <w:szCs w:val="24"/>
              </w:rPr>
            </w:pPr>
            <w:r w:rsidRPr="0019550A">
              <w:rPr>
                <w:rFonts w:cs="Arial"/>
                <w:sz w:val="24"/>
                <w:szCs w:val="24"/>
              </w:rPr>
              <w:t>Approve amount of time and cost overruns above a the threshold</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4E04A7E2" w14:textId="77777777" w:rsidR="0095743D" w:rsidRPr="0019550A" w:rsidRDefault="0040134F" w:rsidP="0019550A">
            <w:pPr>
              <w:spacing w:before="60" w:after="60" w:line="276" w:lineRule="auto"/>
              <w:rPr>
                <w:rFonts w:cs="Arial"/>
                <w:bCs/>
                <w:sz w:val="24"/>
                <w:szCs w:val="24"/>
              </w:rPr>
            </w:pPr>
            <w:r w:rsidRPr="0019550A">
              <w:rPr>
                <w:rFonts w:cs="Arial"/>
                <w:sz w:val="24"/>
                <w:szCs w:val="24"/>
                <w:lang w:val="en-ZA" w:eastAsia="en-ZA"/>
              </w:rPr>
              <w:t>Municipal Manager</w:t>
            </w:r>
            <w:r w:rsidR="00C362FB" w:rsidRPr="0019550A">
              <w:rPr>
                <w:rFonts w:cs="Arial"/>
                <w:sz w:val="24"/>
                <w:szCs w:val="24"/>
                <w:lang w:val="en-ZA" w:eastAsia="en-ZA"/>
              </w:rPr>
              <w:t>/ delegated official</w:t>
            </w:r>
          </w:p>
        </w:tc>
      </w:tr>
      <w:tr w:rsidR="00E97AC1" w:rsidRPr="0019550A" w14:paraId="28F7A054" w14:textId="77777777" w:rsidTr="004C057F">
        <w:trPr>
          <w:trHeight w:val="200"/>
        </w:trPr>
        <w:tc>
          <w:tcPr>
            <w:tcW w:w="426" w:type="dxa"/>
            <w:vMerge/>
            <w:tcBorders>
              <w:left w:val="single" w:sz="4" w:space="0" w:color="auto"/>
              <w:bottom w:val="single" w:sz="4" w:space="0" w:color="auto"/>
              <w:right w:val="single" w:sz="4" w:space="0" w:color="auto"/>
            </w:tcBorders>
            <w:vAlign w:val="center"/>
          </w:tcPr>
          <w:p w14:paraId="335F9392" w14:textId="77777777" w:rsidR="0095743D" w:rsidRPr="0019550A" w:rsidRDefault="0095743D" w:rsidP="0019550A">
            <w:pPr>
              <w:spacing w:before="60" w:after="60" w:line="276" w:lineRule="auto"/>
              <w:jc w:val="center"/>
              <w:rPr>
                <w:rFonts w:cs="Arial"/>
                <w:sz w:val="24"/>
                <w:szCs w:val="24"/>
                <w:lang w:val="en-ZA" w:eastAsia="en-ZA"/>
              </w:rPr>
            </w:pPr>
          </w:p>
        </w:tc>
        <w:tc>
          <w:tcPr>
            <w:tcW w:w="1417" w:type="dxa"/>
            <w:vMerge/>
            <w:tcBorders>
              <w:left w:val="single" w:sz="4" w:space="0" w:color="auto"/>
              <w:bottom w:val="single" w:sz="4" w:space="0" w:color="auto"/>
              <w:right w:val="single" w:sz="4" w:space="0" w:color="auto"/>
            </w:tcBorders>
            <w:vAlign w:val="center"/>
          </w:tcPr>
          <w:p w14:paraId="74AD11D7" w14:textId="77777777" w:rsidR="0095743D" w:rsidRPr="0019550A" w:rsidRDefault="0095743D" w:rsidP="0019550A">
            <w:pPr>
              <w:spacing w:before="60" w:after="60" w:line="276" w:lineRule="auto"/>
              <w:jc w:val="center"/>
              <w:rPr>
                <w:rFonts w:cs="Arial"/>
                <w:sz w:val="24"/>
                <w:szCs w:val="24"/>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2E926216" w14:textId="77777777" w:rsidR="0095743D" w:rsidRPr="0019550A" w:rsidRDefault="0095743D" w:rsidP="0019550A">
            <w:pPr>
              <w:spacing w:before="60" w:after="60" w:line="276" w:lineRule="auto"/>
              <w:rPr>
                <w:rFonts w:cs="Arial"/>
                <w:sz w:val="24"/>
                <w:szCs w:val="24"/>
                <w:lang w:val="en-ZA" w:eastAsia="en-ZA"/>
              </w:rPr>
            </w:pPr>
            <w:r w:rsidRPr="0019550A">
              <w:rPr>
                <w:rFonts w:cs="Arial"/>
                <w:bCs/>
                <w:sz w:val="24"/>
                <w:szCs w:val="24"/>
              </w:rPr>
              <w:t xml:space="preserve">6.8 </w:t>
            </w:r>
            <w:r w:rsidRPr="0019550A">
              <w:rPr>
                <w:rFonts w:cs="Arial"/>
                <w:b/>
                <w:sz w:val="24"/>
                <w:szCs w:val="24"/>
              </w:rPr>
              <w:t>PG8E</w:t>
            </w:r>
          </w:p>
        </w:tc>
        <w:tc>
          <w:tcPr>
            <w:tcW w:w="4111" w:type="dxa"/>
            <w:tcBorders>
              <w:top w:val="single" w:sz="4" w:space="0" w:color="auto"/>
              <w:left w:val="nil"/>
              <w:bottom w:val="single" w:sz="4" w:space="0" w:color="auto"/>
              <w:right w:val="single" w:sz="4" w:space="0" w:color="auto"/>
            </w:tcBorders>
            <w:shd w:val="clear" w:color="auto" w:fill="FFFFFF" w:themeFill="background1"/>
          </w:tcPr>
          <w:p w14:paraId="40C9BEEF" w14:textId="77777777" w:rsidR="0095743D" w:rsidRPr="0019550A" w:rsidRDefault="0095743D" w:rsidP="0019550A">
            <w:pPr>
              <w:spacing w:before="60" w:after="60" w:line="276" w:lineRule="auto"/>
              <w:rPr>
                <w:rFonts w:cs="Arial"/>
                <w:sz w:val="24"/>
                <w:szCs w:val="24"/>
              </w:rPr>
            </w:pPr>
            <w:r w:rsidRPr="0019550A">
              <w:rPr>
                <w:rFonts w:cs="Arial"/>
                <w:bCs/>
                <w:sz w:val="24"/>
                <w:szCs w:val="24"/>
              </w:rPr>
              <w:t>Obtain approval to cancel or terminate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14:paraId="16AEA19B" w14:textId="77777777" w:rsidR="0095743D" w:rsidRPr="0019550A" w:rsidRDefault="0095743D" w:rsidP="0019550A">
            <w:pPr>
              <w:spacing w:before="60" w:after="60" w:line="276" w:lineRule="auto"/>
              <w:rPr>
                <w:rFonts w:cs="Arial"/>
                <w:bCs/>
                <w:sz w:val="24"/>
                <w:szCs w:val="24"/>
              </w:rPr>
            </w:pPr>
            <w:r w:rsidRPr="0019550A">
              <w:rPr>
                <w:rFonts w:cs="Arial"/>
                <w:sz w:val="24"/>
                <w:szCs w:val="24"/>
              </w:rPr>
              <w:t>Approve amount</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447A756D" w14:textId="77777777" w:rsidR="0095743D" w:rsidRPr="0019550A" w:rsidRDefault="0040134F" w:rsidP="0019550A">
            <w:pPr>
              <w:spacing w:before="60" w:after="60" w:line="276" w:lineRule="auto"/>
              <w:rPr>
                <w:rFonts w:cs="Arial"/>
                <w:bCs/>
                <w:sz w:val="24"/>
                <w:szCs w:val="24"/>
              </w:rPr>
            </w:pPr>
            <w:r w:rsidRPr="0019550A">
              <w:rPr>
                <w:rFonts w:cs="Arial"/>
                <w:sz w:val="24"/>
                <w:szCs w:val="24"/>
                <w:lang w:val="en-ZA" w:eastAsia="en-ZA"/>
              </w:rPr>
              <w:t>Municipal Manager</w:t>
            </w:r>
          </w:p>
        </w:tc>
      </w:tr>
      <w:tr w:rsidR="00E97AC1" w:rsidRPr="0019550A" w14:paraId="438CDBFF" w14:textId="77777777" w:rsidTr="004C057F">
        <w:trPr>
          <w:trHeight w:val="664"/>
        </w:trPr>
        <w:tc>
          <w:tcPr>
            <w:tcW w:w="426" w:type="dxa"/>
            <w:vMerge/>
            <w:tcBorders>
              <w:left w:val="single" w:sz="4" w:space="0" w:color="auto"/>
              <w:bottom w:val="single" w:sz="4" w:space="0" w:color="auto"/>
              <w:right w:val="single" w:sz="4" w:space="0" w:color="auto"/>
            </w:tcBorders>
            <w:vAlign w:val="center"/>
          </w:tcPr>
          <w:p w14:paraId="3ECE862A" w14:textId="77777777" w:rsidR="0095743D" w:rsidRPr="0019550A" w:rsidRDefault="0095743D" w:rsidP="0019550A">
            <w:pPr>
              <w:spacing w:before="60" w:after="60" w:line="276" w:lineRule="auto"/>
              <w:jc w:val="center"/>
              <w:rPr>
                <w:rFonts w:cs="Arial"/>
                <w:sz w:val="24"/>
                <w:szCs w:val="24"/>
                <w:lang w:val="en-ZA" w:eastAsia="en-ZA"/>
              </w:rPr>
            </w:pPr>
          </w:p>
        </w:tc>
        <w:tc>
          <w:tcPr>
            <w:tcW w:w="1417" w:type="dxa"/>
            <w:vMerge/>
            <w:tcBorders>
              <w:left w:val="single" w:sz="4" w:space="0" w:color="auto"/>
              <w:bottom w:val="single" w:sz="4" w:space="0" w:color="auto"/>
              <w:right w:val="single" w:sz="4" w:space="0" w:color="auto"/>
            </w:tcBorders>
            <w:vAlign w:val="center"/>
          </w:tcPr>
          <w:p w14:paraId="13FDD652" w14:textId="77777777" w:rsidR="0095743D" w:rsidRPr="0019550A" w:rsidRDefault="0095743D" w:rsidP="0019550A">
            <w:pPr>
              <w:spacing w:before="60" w:after="60" w:line="276" w:lineRule="auto"/>
              <w:jc w:val="center"/>
              <w:rPr>
                <w:rFonts w:cs="Arial"/>
                <w:sz w:val="24"/>
                <w:szCs w:val="24"/>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0C13D232" w14:textId="77777777" w:rsidR="0095743D" w:rsidRPr="0019550A" w:rsidRDefault="0095743D" w:rsidP="0019550A">
            <w:pPr>
              <w:spacing w:before="60" w:after="60" w:line="276" w:lineRule="auto"/>
              <w:rPr>
                <w:rFonts w:cs="Arial"/>
                <w:b/>
                <w:sz w:val="24"/>
                <w:szCs w:val="24"/>
                <w:lang w:val="en-ZA" w:eastAsia="en-ZA"/>
              </w:rPr>
            </w:pPr>
            <w:r w:rsidRPr="0019550A">
              <w:rPr>
                <w:rFonts w:cs="Arial"/>
                <w:sz w:val="24"/>
                <w:szCs w:val="24"/>
                <w:lang w:val="en-ZA" w:eastAsia="en-ZA"/>
              </w:rPr>
              <w:t xml:space="preserve">6.9 </w:t>
            </w:r>
            <w:r w:rsidRPr="0019550A">
              <w:rPr>
                <w:rFonts w:cs="Arial"/>
                <w:b/>
                <w:sz w:val="24"/>
                <w:szCs w:val="24"/>
                <w:lang w:val="en-ZA" w:eastAsia="en-ZA"/>
              </w:rPr>
              <w:t>PG8F</w:t>
            </w:r>
          </w:p>
        </w:tc>
        <w:tc>
          <w:tcPr>
            <w:tcW w:w="4111" w:type="dxa"/>
            <w:tcBorders>
              <w:top w:val="single" w:sz="4" w:space="0" w:color="auto"/>
              <w:left w:val="nil"/>
              <w:bottom w:val="single" w:sz="4" w:space="0" w:color="auto"/>
              <w:right w:val="single" w:sz="4" w:space="0" w:color="auto"/>
            </w:tcBorders>
            <w:shd w:val="clear" w:color="auto" w:fill="FFFFFF" w:themeFill="background1"/>
          </w:tcPr>
          <w:p w14:paraId="6F7389CC" w14:textId="77777777" w:rsidR="0095743D" w:rsidRPr="0019550A" w:rsidRDefault="0095743D" w:rsidP="0019550A">
            <w:pPr>
              <w:spacing w:before="60" w:after="60" w:line="276" w:lineRule="auto"/>
              <w:rPr>
                <w:rFonts w:cs="Arial"/>
                <w:sz w:val="24"/>
                <w:szCs w:val="24"/>
              </w:rPr>
            </w:pPr>
            <w:r w:rsidRPr="0019550A">
              <w:rPr>
                <w:rFonts w:cs="Arial"/>
                <w:sz w:val="24"/>
                <w:szCs w:val="24"/>
              </w:rPr>
              <w:t>Obtain approval to amend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14:paraId="3E7A5BCF" w14:textId="77777777" w:rsidR="0095743D" w:rsidRPr="0019550A" w:rsidRDefault="0095743D" w:rsidP="0019550A">
            <w:pPr>
              <w:spacing w:before="60" w:after="60" w:line="276" w:lineRule="auto"/>
              <w:rPr>
                <w:rFonts w:cs="Arial"/>
                <w:sz w:val="24"/>
                <w:szCs w:val="24"/>
              </w:rPr>
            </w:pPr>
            <w:r w:rsidRPr="0019550A">
              <w:rPr>
                <w:rFonts w:cs="Arial"/>
                <w:bCs/>
                <w:sz w:val="24"/>
                <w:szCs w:val="24"/>
              </w:rPr>
              <w:t>Approve proposed amendment to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14:paraId="7720E20C" w14:textId="77777777" w:rsidR="0095743D" w:rsidRPr="0019550A" w:rsidRDefault="0040134F" w:rsidP="0019550A">
            <w:pPr>
              <w:spacing w:before="60" w:after="60" w:line="276" w:lineRule="auto"/>
              <w:rPr>
                <w:rFonts w:cs="Arial"/>
                <w:sz w:val="24"/>
                <w:szCs w:val="24"/>
              </w:rPr>
            </w:pPr>
            <w:r w:rsidRPr="0019550A">
              <w:rPr>
                <w:rFonts w:cs="Arial"/>
                <w:sz w:val="24"/>
                <w:szCs w:val="24"/>
                <w:lang w:val="en-ZA" w:eastAsia="en-ZA"/>
              </w:rPr>
              <w:t>Municipal Manager</w:t>
            </w:r>
          </w:p>
        </w:tc>
      </w:tr>
    </w:tbl>
    <w:p w14:paraId="0DE0A65F" w14:textId="77777777" w:rsidR="00724619" w:rsidRPr="0019550A" w:rsidRDefault="00724619" w:rsidP="0019550A">
      <w:pPr>
        <w:pStyle w:val="BodyText"/>
        <w:spacing w:after="0" w:line="276" w:lineRule="auto"/>
        <w:rPr>
          <w:rFonts w:cs="Arial"/>
          <w:b/>
          <w:sz w:val="24"/>
          <w:szCs w:val="24"/>
        </w:rPr>
      </w:pPr>
      <w:bookmarkStart w:id="52" w:name="_Toc425317024"/>
    </w:p>
    <w:p w14:paraId="7E5B5117" w14:textId="77777777" w:rsidR="004200A4" w:rsidRPr="0019550A" w:rsidRDefault="004200A4" w:rsidP="0019550A">
      <w:pPr>
        <w:pStyle w:val="BodyText"/>
        <w:spacing w:after="0" w:line="276" w:lineRule="auto"/>
        <w:rPr>
          <w:rFonts w:cs="Arial"/>
          <w:b/>
          <w:sz w:val="24"/>
          <w:szCs w:val="24"/>
        </w:rPr>
      </w:pPr>
    </w:p>
    <w:p w14:paraId="1042E39B" w14:textId="77777777" w:rsidR="004200A4" w:rsidRPr="0019550A" w:rsidRDefault="004200A4" w:rsidP="0019550A">
      <w:pPr>
        <w:pStyle w:val="BodyText"/>
        <w:spacing w:after="0" w:line="276" w:lineRule="auto"/>
        <w:rPr>
          <w:rFonts w:cs="Arial"/>
          <w:b/>
          <w:sz w:val="24"/>
          <w:szCs w:val="24"/>
        </w:rPr>
      </w:pPr>
    </w:p>
    <w:p w14:paraId="71227BB6" w14:textId="77777777" w:rsidR="004200A4" w:rsidRPr="0019550A" w:rsidRDefault="004200A4" w:rsidP="0019550A">
      <w:pPr>
        <w:pStyle w:val="BodyText"/>
        <w:spacing w:after="0" w:line="276" w:lineRule="auto"/>
        <w:rPr>
          <w:rFonts w:cs="Arial"/>
          <w:b/>
          <w:sz w:val="24"/>
          <w:szCs w:val="24"/>
        </w:rPr>
      </w:pPr>
    </w:p>
    <w:p w14:paraId="52F0DD1E" w14:textId="77777777" w:rsidR="004200A4" w:rsidRPr="0019550A" w:rsidRDefault="004200A4" w:rsidP="0019550A">
      <w:pPr>
        <w:pStyle w:val="BodyText"/>
        <w:spacing w:after="0" w:line="276" w:lineRule="auto"/>
        <w:rPr>
          <w:rFonts w:cs="Arial"/>
          <w:b/>
          <w:sz w:val="24"/>
          <w:szCs w:val="24"/>
        </w:rPr>
      </w:pPr>
    </w:p>
    <w:p w14:paraId="7D5FA63B" w14:textId="77777777" w:rsidR="004200A4" w:rsidRPr="0019550A" w:rsidRDefault="004200A4" w:rsidP="0019550A">
      <w:pPr>
        <w:pStyle w:val="BodyText"/>
        <w:spacing w:after="0" w:line="276" w:lineRule="auto"/>
        <w:rPr>
          <w:rFonts w:cs="Arial"/>
          <w:b/>
          <w:sz w:val="24"/>
          <w:szCs w:val="24"/>
        </w:rPr>
      </w:pPr>
    </w:p>
    <w:p w14:paraId="59791992" w14:textId="77777777" w:rsidR="004200A4" w:rsidRPr="0019550A" w:rsidRDefault="004200A4" w:rsidP="0019550A">
      <w:pPr>
        <w:pStyle w:val="BodyText"/>
        <w:spacing w:after="0" w:line="276" w:lineRule="auto"/>
        <w:rPr>
          <w:rFonts w:cs="Arial"/>
          <w:b/>
          <w:sz w:val="24"/>
          <w:szCs w:val="24"/>
        </w:rPr>
      </w:pPr>
    </w:p>
    <w:p w14:paraId="15D6E4DC" w14:textId="77777777" w:rsidR="004200A4" w:rsidRPr="0019550A" w:rsidRDefault="004200A4" w:rsidP="0019550A">
      <w:pPr>
        <w:pStyle w:val="BodyText"/>
        <w:spacing w:after="0" w:line="276" w:lineRule="auto"/>
        <w:rPr>
          <w:rFonts w:cs="Arial"/>
          <w:b/>
          <w:sz w:val="24"/>
          <w:szCs w:val="24"/>
        </w:rPr>
      </w:pPr>
    </w:p>
    <w:p w14:paraId="70169832" w14:textId="77777777" w:rsidR="00172043" w:rsidRPr="0019550A" w:rsidRDefault="00172043" w:rsidP="0019550A">
      <w:pPr>
        <w:pStyle w:val="BodyText"/>
        <w:spacing w:after="0" w:line="276" w:lineRule="auto"/>
        <w:rPr>
          <w:rFonts w:cs="Arial"/>
          <w:b/>
          <w:sz w:val="24"/>
          <w:szCs w:val="24"/>
        </w:rPr>
      </w:pPr>
    </w:p>
    <w:p w14:paraId="2DD9B2EC" w14:textId="77777777" w:rsidR="00172043" w:rsidRPr="0019550A" w:rsidRDefault="00172043" w:rsidP="0019550A">
      <w:pPr>
        <w:pStyle w:val="BodyText"/>
        <w:spacing w:after="0" w:line="276" w:lineRule="auto"/>
        <w:rPr>
          <w:rFonts w:cs="Arial"/>
          <w:b/>
          <w:sz w:val="24"/>
          <w:szCs w:val="24"/>
        </w:rPr>
      </w:pPr>
    </w:p>
    <w:p w14:paraId="13B1CBD9" w14:textId="77777777" w:rsidR="00172043" w:rsidRPr="0019550A" w:rsidRDefault="00172043" w:rsidP="0019550A">
      <w:pPr>
        <w:pStyle w:val="BodyText"/>
        <w:spacing w:after="0" w:line="276" w:lineRule="auto"/>
        <w:rPr>
          <w:rFonts w:cs="Arial"/>
          <w:b/>
          <w:sz w:val="24"/>
          <w:szCs w:val="24"/>
        </w:rPr>
      </w:pPr>
    </w:p>
    <w:p w14:paraId="26E5FB95" w14:textId="77777777" w:rsidR="00172043" w:rsidRPr="0019550A" w:rsidRDefault="00172043" w:rsidP="0019550A">
      <w:pPr>
        <w:pStyle w:val="BodyText"/>
        <w:spacing w:after="0" w:line="276" w:lineRule="auto"/>
        <w:rPr>
          <w:rFonts w:cs="Arial"/>
          <w:b/>
          <w:sz w:val="24"/>
          <w:szCs w:val="24"/>
        </w:rPr>
      </w:pPr>
    </w:p>
    <w:p w14:paraId="5FF13BFF" w14:textId="77777777" w:rsidR="004200A4" w:rsidRDefault="004200A4" w:rsidP="0019550A">
      <w:pPr>
        <w:pStyle w:val="BodyText"/>
        <w:spacing w:after="0" w:line="276" w:lineRule="auto"/>
        <w:rPr>
          <w:rFonts w:cs="Arial"/>
          <w:b/>
          <w:sz w:val="24"/>
          <w:szCs w:val="24"/>
        </w:rPr>
      </w:pPr>
    </w:p>
    <w:p w14:paraId="4497A0AB" w14:textId="77777777" w:rsidR="000871F3" w:rsidRDefault="000871F3" w:rsidP="0019550A">
      <w:pPr>
        <w:pStyle w:val="BodyText"/>
        <w:spacing w:after="0" w:line="276" w:lineRule="auto"/>
        <w:rPr>
          <w:rFonts w:cs="Arial"/>
          <w:b/>
          <w:sz w:val="24"/>
          <w:szCs w:val="24"/>
        </w:rPr>
      </w:pPr>
    </w:p>
    <w:p w14:paraId="07FBA3B4" w14:textId="77777777" w:rsidR="000871F3" w:rsidRDefault="000871F3" w:rsidP="0019550A">
      <w:pPr>
        <w:pStyle w:val="BodyText"/>
        <w:spacing w:after="0" w:line="276" w:lineRule="auto"/>
        <w:rPr>
          <w:rFonts w:cs="Arial"/>
          <w:b/>
          <w:sz w:val="24"/>
          <w:szCs w:val="24"/>
        </w:rPr>
      </w:pPr>
    </w:p>
    <w:p w14:paraId="5BC3F33A" w14:textId="77777777" w:rsidR="000871F3" w:rsidRDefault="000871F3" w:rsidP="0019550A">
      <w:pPr>
        <w:pStyle w:val="BodyText"/>
        <w:spacing w:after="0" w:line="276" w:lineRule="auto"/>
        <w:rPr>
          <w:rFonts w:cs="Arial"/>
          <w:b/>
          <w:sz w:val="24"/>
          <w:szCs w:val="24"/>
        </w:rPr>
      </w:pPr>
    </w:p>
    <w:p w14:paraId="0756D2D0" w14:textId="77777777" w:rsidR="000871F3" w:rsidRPr="0019550A" w:rsidRDefault="000871F3" w:rsidP="0019550A">
      <w:pPr>
        <w:pStyle w:val="BodyText"/>
        <w:spacing w:after="0" w:line="276" w:lineRule="auto"/>
        <w:rPr>
          <w:rFonts w:cs="Arial"/>
          <w:b/>
          <w:sz w:val="24"/>
          <w:szCs w:val="24"/>
        </w:rPr>
      </w:pPr>
    </w:p>
    <w:p w14:paraId="28E227C4" w14:textId="77777777" w:rsidR="004200A4" w:rsidRPr="0019550A" w:rsidRDefault="004200A4" w:rsidP="0019550A">
      <w:pPr>
        <w:pStyle w:val="BodyText"/>
        <w:spacing w:after="0" w:line="276" w:lineRule="auto"/>
        <w:rPr>
          <w:rFonts w:cs="Arial"/>
          <w:b/>
          <w:sz w:val="24"/>
          <w:szCs w:val="24"/>
        </w:rPr>
      </w:pPr>
    </w:p>
    <w:p w14:paraId="071C5882" w14:textId="77777777" w:rsidR="006E6CB1" w:rsidRPr="0019550A" w:rsidRDefault="006E6CB1" w:rsidP="0019550A">
      <w:pPr>
        <w:pStyle w:val="BodyText"/>
        <w:spacing w:after="0" w:line="276" w:lineRule="auto"/>
        <w:rPr>
          <w:rFonts w:cs="Arial"/>
          <w:b/>
          <w:sz w:val="24"/>
          <w:szCs w:val="24"/>
        </w:rPr>
      </w:pPr>
      <w:r w:rsidRPr="0019550A">
        <w:rPr>
          <w:rFonts w:cs="Arial"/>
          <w:b/>
          <w:sz w:val="24"/>
          <w:szCs w:val="24"/>
        </w:rPr>
        <w:lastRenderedPageBreak/>
        <w:t xml:space="preserve">Table </w:t>
      </w:r>
      <w:r w:rsidR="00785C41" w:rsidRPr="0019550A">
        <w:rPr>
          <w:rFonts w:cs="Arial"/>
          <w:b/>
          <w:sz w:val="24"/>
          <w:szCs w:val="24"/>
        </w:rPr>
        <w:t>3</w:t>
      </w:r>
      <w:r w:rsidRPr="0019550A">
        <w:rPr>
          <w:rFonts w:cs="Arial"/>
          <w:b/>
          <w:sz w:val="24"/>
          <w:szCs w:val="24"/>
        </w:rPr>
        <w:t xml:space="preserve">: Procurement activities and gates associated with the issuing of an order </w:t>
      </w:r>
      <w:r w:rsidR="0078563F" w:rsidRPr="0019550A">
        <w:rPr>
          <w:rFonts w:cs="Arial"/>
          <w:b/>
          <w:sz w:val="24"/>
          <w:szCs w:val="24"/>
        </w:rPr>
        <w:t xml:space="preserve">above the quotation threshold </w:t>
      </w:r>
      <w:r w:rsidRPr="0019550A">
        <w:rPr>
          <w:rFonts w:cs="Arial"/>
          <w:b/>
          <w:sz w:val="24"/>
          <w:szCs w:val="24"/>
        </w:rPr>
        <w:t>in terms of a framework agreement</w:t>
      </w:r>
      <w:bookmarkEnd w:id="52"/>
      <w:r w:rsidR="0078563F" w:rsidRPr="0019550A">
        <w:rPr>
          <w:rFonts w:cs="Arial"/>
          <w:b/>
          <w:sz w:val="24"/>
          <w:szCs w:val="24"/>
        </w:rPr>
        <w:t xml:space="preserve"> </w:t>
      </w:r>
    </w:p>
    <w:p w14:paraId="657C1F95" w14:textId="77777777" w:rsidR="00724619" w:rsidRPr="0019550A" w:rsidRDefault="00724619" w:rsidP="0019550A">
      <w:pPr>
        <w:pStyle w:val="BodyText"/>
        <w:spacing w:after="0" w:line="276" w:lineRule="auto"/>
        <w:rPr>
          <w:rFonts w:cs="Arial"/>
          <w:sz w:val="24"/>
          <w:szCs w:val="24"/>
        </w:rPr>
      </w:pPr>
    </w:p>
    <w:tbl>
      <w:tblPr>
        <w:tblW w:w="13892" w:type="dxa"/>
        <w:tblInd w:w="-5" w:type="dxa"/>
        <w:tblLayout w:type="fixed"/>
        <w:tblLook w:val="04A0" w:firstRow="1" w:lastRow="0" w:firstColumn="1" w:lastColumn="0" w:noHBand="0" w:noVBand="1"/>
      </w:tblPr>
      <w:tblGrid>
        <w:gridCol w:w="822"/>
        <w:gridCol w:w="4423"/>
        <w:gridCol w:w="5103"/>
        <w:gridCol w:w="3544"/>
      </w:tblGrid>
      <w:tr w:rsidR="00E97AC1" w:rsidRPr="0019550A" w14:paraId="0912679A" w14:textId="77777777" w:rsidTr="00724619">
        <w:trPr>
          <w:trHeight w:val="269"/>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5D48559" w14:textId="77777777" w:rsidR="00785C41" w:rsidRPr="0019550A" w:rsidRDefault="00785C41" w:rsidP="0019550A">
            <w:pPr>
              <w:spacing w:before="60" w:after="60" w:line="276" w:lineRule="auto"/>
              <w:rPr>
                <w:rFonts w:cs="Arial"/>
                <w:b/>
                <w:bCs/>
                <w:sz w:val="24"/>
                <w:szCs w:val="24"/>
                <w:lang w:val="en-ZA" w:eastAsia="en-ZA"/>
              </w:rPr>
            </w:pPr>
            <w:r w:rsidRPr="0019550A">
              <w:rPr>
                <w:rFonts w:cs="Arial"/>
                <w:b/>
                <w:bCs/>
                <w:sz w:val="24"/>
                <w:szCs w:val="24"/>
                <w:lang w:val="en-ZA" w:eastAsia="en-ZA"/>
              </w:rPr>
              <w:t>Activity</w:t>
            </w:r>
          </w:p>
        </w:tc>
        <w:tc>
          <w:tcPr>
            <w:tcW w:w="5103" w:type="dxa"/>
            <w:tcBorders>
              <w:top w:val="single" w:sz="4" w:space="0" w:color="auto"/>
              <w:left w:val="single" w:sz="4" w:space="0" w:color="auto"/>
              <w:bottom w:val="single" w:sz="4" w:space="0" w:color="auto"/>
              <w:right w:val="single" w:sz="4" w:space="0" w:color="000000"/>
            </w:tcBorders>
            <w:vAlign w:val="center"/>
          </w:tcPr>
          <w:p w14:paraId="250C8897" w14:textId="77777777" w:rsidR="00785C41" w:rsidRPr="0019550A" w:rsidRDefault="00785C41" w:rsidP="0019550A">
            <w:pPr>
              <w:spacing w:before="60" w:after="60" w:line="276" w:lineRule="auto"/>
              <w:rPr>
                <w:rFonts w:cs="Arial"/>
                <w:b/>
                <w:bCs/>
                <w:sz w:val="24"/>
                <w:szCs w:val="24"/>
                <w:lang w:val="en-ZA" w:eastAsia="en-ZA"/>
              </w:rPr>
            </w:pPr>
            <w:r w:rsidRPr="0019550A">
              <w:rPr>
                <w:rFonts w:cs="Arial"/>
                <w:b/>
                <w:bCs/>
                <w:sz w:val="24"/>
                <w:szCs w:val="24"/>
                <w:lang w:val="en-ZA" w:eastAsia="en-ZA"/>
              </w:rPr>
              <w:t xml:space="preserve">Key action </w:t>
            </w:r>
          </w:p>
        </w:tc>
        <w:tc>
          <w:tcPr>
            <w:tcW w:w="3544" w:type="dxa"/>
            <w:tcBorders>
              <w:top w:val="single" w:sz="4" w:space="0" w:color="auto"/>
              <w:left w:val="single" w:sz="4" w:space="0" w:color="auto"/>
              <w:bottom w:val="single" w:sz="4" w:space="0" w:color="auto"/>
              <w:right w:val="single" w:sz="4" w:space="0" w:color="000000"/>
            </w:tcBorders>
            <w:vAlign w:val="center"/>
          </w:tcPr>
          <w:p w14:paraId="6CE0D9DA" w14:textId="77777777" w:rsidR="00785C41" w:rsidRPr="0019550A" w:rsidRDefault="00785C41" w:rsidP="0019550A">
            <w:pPr>
              <w:spacing w:before="60" w:after="60" w:line="276" w:lineRule="auto"/>
              <w:rPr>
                <w:rFonts w:cs="Arial"/>
                <w:b/>
                <w:bCs/>
                <w:sz w:val="24"/>
                <w:szCs w:val="24"/>
                <w:lang w:val="en-ZA" w:eastAsia="en-ZA"/>
              </w:rPr>
            </w:pPr>
            <w:r w:rsidRPr="0019550A">
              <w:rPr>
                <w:rFonts w:cs="Arial"/>
                <w:b/>
                <w:bCs/>
                <w:sz w:val="24"/>
                <w:szCs w:val="24"/>
                <w:lang w:val="en-ZA" w:eastAsia="en-ZA"/>
              </w:rPr>
              <w:t xml:space="preserve">Person assigned responsibility to </w:t>
            </w:r>
            <w:r w:rsidR="007F450C" w:rsidRPr="0019550A">
              <w:rPr>
                <w:rFonts w:cs="Arial"/>
                <w:b/>
                <w:bCs/>
                <w:sz w:val="24"/>
                <w:szCs w:val="24"/>
                <w:lang w:val="en-ZA" w:eastAsia="en-ZA"/>
              </w:rPr>
              <w:t>perform</w:t>
            </w:r>
            <w:r w:rsidRPr="0019550A">
              <w:rPr>
                <w:rFonts w:cs="Arial"/>
                <w:b/>
                <w:bCs/>
                <w:sz w:val="24"/>
                <w:szCs w:val="24"/>
                <w:lang w:val="en-ZA" w:eastAsia="en-ZA"/>
              </w:rPr>
              <w:t xml:space="preserve"> key action</w:t>
            </w:r>
          </w:p>
        </w:tc>
      </w:tr>
      <w:tr w:rsidR="00E97AC1" w:rsidRPr="0019550A" w14:paraId="68E33966" w14:textId="77777777" w:rsidTr="00724619">
        <w:trPr>
          <w:trHeight w:val="251"/>
        </w:trPr>
        <w:tc>
          <w:tcPr>
            <w:tcW w:w="822" w:type="dxa"/>
            <w:tcBorders>
              <w:top w:val="single" w:sz="4" w:space="0" w:color="auto"/>
              <w:left w:val="single" w:sz="4" w:space="0" w:color="auto"/>
              <w:bottom w:val="single" w:sz="4" w:space="0" w:color="auto"/>
              <w:right w:val="single" w:sz="4" w:space="0" w:color="000000"/>
            </w:tcBorders>
            <w:shd w:val="clear" w:color="auto" w:fill="auto"/>
          </w:tcPr>
          <w:p w14:paraId="221D2589" w14:textId="77777777" w:rsidR="00785C41" w:rsidRPr="0019550A" w:rsidRDefault="00785C41" w:rsidP="0019550A">
            <w:pPr>
              <w:spacing w:before="60" w:after="60" w:line="276" w:lineRule="auto"/>
              <w:rPr>
                <w:rFonts w:cs="Arial"/>
                <w:sz w:val="24"/>
                <w:szCs w:val="24"/>
                <w:lang w:val="en-ZA" w:eastAsia="en-ZA"/>
              </w:rPr>
            </w:pPr>
            <w:r w:rsidRPr="0019550A">
              <w:rPr>
                <w:rFonts w:cs="Arial"/>
                <w:sz w:val="24"/>
                <w:szCs w:val="24"/>
                <w:lang w:val="en-ZA" w:eastAsia="en-ZA"/>
              </w:rPr>
              <w:t>1</w:t>
            </w:r>
            <w:r w:rsidRPr="0019550A">
              <w:rPr>
                <w:rFonts w:cs="Arial"/>
                <w:b/>
                <w:sz w:val="24"/>
                <w:szCs w:val="24"/>
                <w:lang w:val="en-ZA" w:eastAsia="en-ZA"/>
              </w:rPr>
              <w:t xml:space="preserve"> FG1</w:t>
            </w:r>
          </w:p>
        </w:tc>
        <w:tc>
          <w:tcPr>
            <w:tcW w:w="4423" w:type="dxa"/>
            <w:tcBorders>
              <w:top w:val="single" w:sz="4" w:space="0" w:color="auto"/>
              <w:left w:val="nil"/>
              <w:right w:val="single" w:sz="4" w:space="0" w:color="000000"/>
            </w:tcBorders>
            <w:shd w:val="clear" w:color="auto" w:fill="auto"/>
          </w:tcPr>
          <w:p w14:paraId="5335C126" w14:textId="77777777" w:rsidR="00785C41" w:rsidRPr="0019550A" w:rsidRDefault="00785C41" w:rsidP="0019550A">
            <w:pPr>
              <w:spacing w:before="60" w:after="60" w:line="276" w:lineRule="auto"/>
              <w:rPr>
                <w:rFonts w:cs="Arial"/>
                <w:sz w:val="24"/>
                <w:szCs w:val="24"/>
                <w:lang w:val="en-ZA" w:eastAsia="en-ZA"/>
              </w:rPr>
            </w:pPr>
            <w:r w:rsidRPr="0019550A">
              <w:rPr>
                <w:rFonts w:cs="Arial"/>
                <w:sz w:val="24"/>
                <w:szCs w:val="24"/>
                <w:lang w:val="en-ZA" w:eastAsia="en-ZA"/>
              </w:rPr>
              <w:t>Confirm justifiable reasons for selecting a framework contactor where there is more than one framework agreement covering the same scope of work</w:t>
            </w:r>
          </w:p>
        </w:tc>
        <w:tc>
          <w:tcPr>
            <w:tcW w:w="5103" w:type="dxa"/>
            <w:tcBorders>
              <w:top w:val="single" w:sz="4" w:space="0" w:color="auto"/>
              <w:left w:val="nil"/>
              <w:right w:val="single" w:sz="4" w:space="0" w:color="000000"/>
            </w:tcBorders>
            <w:shd w:val="clear" w:color="auto" w:fill="auto"/>
          </w:tcPr>
          <w:p w14:paraId="503FBA7A" w14:textId="77777777" w:rsidR="00785C41" w:rsidRPr="0019550A" w:rsidRDefault="00785C41" w:rsidP="0019550A">
            <w:pPr>
              <w:spacing w:before="60" w:after="60" w:line="276" w:lineRule="auto"/>
              <w:rPr>
                <w:rFonts w:cs="Arial"/>
                <w:sz w:val="24"/>
                <w:szCs w:val="24"/>
                <w:lang w:val="en-ZA" w:eastAsia="en-ZA"/>
              </w:rPr>
            </w:pPr>
            <w:r w:rsidRPr="0019550A">
              <w:rPr>
                <w:rFonts w:cs="Arial"/>
                <w:sz w:val="24"/>
                <w:szCs w:val="24"/>
                <w:lang w:val="en-ZA" w:eastAsia="en-ZA"/>
              </w:rPr>
              <w:t>Confirm reasons submitted for not requiring competition amongst framework contractors or instruct that quotations be invited</w:t>
            </w:r>
          </w:p>
        </w:tc>
        <w:tc>
          <w:tcPr>
            <w:tcW w:w="3544" w:type="dxa"/>
            <w:tcBorders>
              <w:top w:val="single" w:sz="4" w:space="0" w:color="auto"/>
              <w:left w:val="nil"/>
              <w:right w:val="single" w:sz="4" w:space="0" w:color="000000"/>
            </w:tcBorders>
            <w:shd w:val="clear" w:color="auto" w:fill="auto"/>
          </w:tcPr>
          <w:p w14:paraId="37E1B4D6" w14:textId="77777777" w:rsidR="00785C41" w:rsidRPr="0019550A" w:rsidRDefault="00C362FB" w:rsidP="0019550A">
            <w:pPr>
              <w:spacing w:before="60" w:after="60" w:line="276" w:lineRule="auto"/>
              <w:rPr>
                <w:rFonts w:cs="Arial"/>
                <w:sz w:val="24"/>
                <w:szCs w:val="24"/>
                <w:lang w:val="en-ZA" w:eastAsia="en-ZA"/>
              </w:rPr>
            </w:pPr>
            <w:r w:rsidRPr="0019550A">
              <w:rPr>
                <w:rFonts w:cs="Arial"/>
                <w:sz w:val="24"/>
                <w:szCs w:val="24"/>
                <w:lang w:val="en-ZA" w:eastAsia="en-ZA"/>
              </w:rPr>
              <w:t xml:space="preserve">Municipal Manager / </w:t>
            </w:r>
            <w:r w:rsidR="0059428D" w:rsidRPr="0019550A">
              <w:rPr>
                <w:rFonts w:cs="Arial"/>
                <w:sz w:val="24"/>
                <w:szCs w:val="24"/>
                <w:lang w:val="en-ZA" w:eastAsia="en-ZA"/>
              </w:rPr>
              <w:t>Chief Financial Officer</w:t>
            </w:r>
          </w:p>
        </w:tc>
      </w:tr>
      <w:tr w:rsidR="00E97AC1" w:rsidRPr="0019550A" w14:paraId="0A8D1B89" w14:textId="77777777" w:rsidTr="00724619">
        <w:trPr>
          <w:trHeight w:val="17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701DFF14" w14:textId="77777777" w:rsidR="008D53F0" w:rsidRPr="0019550A" w:rsidRDefault="008D53F0" w:rsidP="0019550A">
            <w:pPr>
              <w:spacing w:before="60" w:after="60" w:line="276" w:lineRule="auto"/>
              <w:rPr>
                <w:rFonts w:cs="Arial"/>
                <w:sz w:val="24"/>
                <w:szCs w:val="24"/>
                <w:lang w:val="en-ZA" w:eastAsia="en-ZA"/>
              </w:rPr>
            </w:pPr>
            <w:r w:rsidRPr="0019550A">
              <w:rPr>
                <w:rFonts w:cs="Arial"/>
                <w:sz w:val="24"/>
                <w:szCs w:val="24"/>
                <w:lang w:val="en-ZA" w:eastAsia="en-ZA"/>
              </w:rPr>
              <w:t>3</w:t>
            </w:r>
            <w:r w:rsidRPr="0019550A">
              <w:rPr>
                <w:rFonts w:cs="Arial"/>
                <w:b/>
                <w:bCs/>
                <w:sz w:val="24"/>
                <w:szCs w:val="24"/>
                <w:lang w:val="en-ZA" w:eastAsia="en-ZA"/>
              </w:rPr>
              <w:t xml:space="preserve"> FG2</w:t>
            </w:r>
          </w:p>
        </w:tc>
        <w:tc>
          <w:tcPr>
            <w:tcW w:w="4423" w:type="dxa"/>
            <w:tcBorders>
              <w:top w:val="single" w:sz="4" w:space="0" w:color="auto"/>
              <w:left w:val="nil"/>
              <w:bottom w:val="nil"/>
              <w:right w:val="single" w:sz="4" w:space="0" w:color="auto"/>
            </w:tcBorders>
            <w:shd w:val="clear" w:color="auto" w:fill="auto"/>
            <w:hideMark/>
          </w:tcPr>
          <w:p w14:paraId="49CF9A3A" w14:textId="77777777" w:rsidR="008D53F0" w:rsidRPr="0019550A" w:rsidRDefault="008D53F0" w:rsidP="0019550A">
            <w:pPr>
              <w:spacing w:before="60" w:after="60" w:line="276" w:lineRule="auto"/>
              <w:rPr>
                <w:rFonts w:cs="Arial"/>
                <w:sz w:val="24"/>
                <w:szCs w:val="24"/>
                <w:lang w:val="en-ZA" w:eastAsia="en-ZA"/>
              </w:rPr>
            </w:pPr>
            <w:r w:rsidRPr="0019550A">
              <w:rPr>
                <w:rFonts w:cs="Arial"/>
                <w:sz w:val="24"/>
                <w:szCs w:val="24"/>
                <w:lang w:val="en-ZA" w:eastAsia="en-ZA"/>
              </w:rPr>
              <w:t xml:space="preserve">Obtain approval for procurement  documents </w:t>
            </w:r>
          </w:p>
        </w:tc>
        <w:tc>
          <w:tcPr>
            <w:tcW w:w="5103" w:type="dxa"/>
            <w:tcBorders>
              <w:top w:val="single" w:sz="4" w:space="0" w:color="auto"/>
              <w:left w:val="nil"/>
              <w:bottom w:val="nil"/>
              <w:right w:val="single" w:sz="4" w:space="0" w:color="auto"/>
            </w:tcBorders>
            <w:shd w:val="clear" w:color="auto" w:fill="auto"/>
          </w:tcPr>
          <w:p w14:paraId="3C5C7591" w14:textId="77777777" w:rsidR="008D53F0" w:rsidRPr="0019550A" w:rsidRDefault="008D53F0" w:rsidP="0019550A">
            <w:pPr>
              <w:spacing w:before="60" w:after="60" w:line="276" w:lineRule="auto"/>
              <w:rPr>
                <w:rFonts w:cs="Arial"/>
                <w:sz w:val="24"/>
                <w:szCs w:val="24"/>
                <w:lang w:val="en-ZA" w:eastAsia="en-ZA"/>
              </w:rPr>
            </w:pPr>
            <w:r w:rsidRPr="0019550A">
              <w:rPr>
                <w:rFonts w:cs="Arial"/>
                <w:sz w:val="24"/>
                <w:szCs w:val="24"/>
                <w:lang w:val="en-ZA" w:eastAsia="en-ZA"/>
              </w:rPr>
              <w:t>Grant approval for the issuing of the procurement documents</w:t>
            </w:r>
          </w:p>
        </w:tc>
        <w:tc>
          <w:tcPr>
            <w:tcW w:w="3544" w:type="dxa"/>
            <w:tcBorders>
              <w:top w:val="single" w:sz="4" w:space="0" w:color="auto"/>
              <w:left w:val="nil"/>
              <w:bottom w:val="nil"/>
              <w:right w:val="single" w:sz="4" w:space="0" w:color="auto"/>
            </w:tcBorders>
            <w:shd w:val="clear" w:color="auto" w:fill="auto"/>
          </w:tcPr>
          <w:p w14:paraId="421714FE" w14:textId="77777777" w:rsidR="008D53F0" w:rsidRPr="0019550A" w:rsidRDefault="008D53F0" w:rsidP="0019550A">
            <w:pPr>
              <w:spacing w:before="60" w:after="60" w:line="276" w:lineRule="auto"/>
              <w:rPr>
                <w:rFonts w:cs="Arial"/>
                <w:sz w:val="24"/>
                <w:szCs w:val="24"/>
                <w:lang w:val="en-ZA" w:eastAsia="en-ZA"/>
              </w:rPr>
            </w:pPr>
            <w:r w:rsidRPr="0019550A">
              <w:rPr>
                <w:rFonts w:cs="Arial"/>
                <w:sz w:val="24"/>
                <w:szCs w:val="24"/>
                <w:lang w:val="en-ZA" w:eastAsia="en-ZA"/>
              </w:rPr>
              <w:t>Municipal Manager / Chief Financial Officer</w:t>
            </w:r>
          </w:p>
        </w:tc>
      </w:tr>
      <w:tr w:rsidR="00E97AC1" w:rsidRPr="0019550A" w14:paraId="6192210E" w14:textId="77777777" w:rsidTr="00724619">
        <w:trPr>
          <w:trHeight w:val="183"/>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62660047" w14:textId="77777777" w:rsidR="00785C41" w:rsidRPr="0019550A" w:rsidRDefault="00785C41" w:rsidP="0019550A">
            <w:pPr>
              <w:spacing w:before="60" w:after="60" w:line="276" w:lineRule="auto"/>
              <w:rPr>
                <w:rFonts w:cs="Arial"/>
                <w:b/>
                <w:bCs/>
                <w:sz w:val="24"/>
                <w:szCs w:val="24"/>
                <w:lang w:val="en-ZA" w:eastAsia="en-ZA"/>
              </w:rPr>
            </w:pPr>
            <w:r w:rsidRPr="0019550A">
              <w:rPr>
                <w:rFonts w:cs="Arial"/>
                <w:sz w:val="24"/>
                <w:szCs w:val="24"/>
                <w:lang w:val="en-ZA" w:eastAsia="en-ZA"/>
              </w:rPr>
              <w:t xml:space="preserve">4 </w:t>
            </w:r>
            <w:r w:rsidRPr="0019550A">
              <w:rPr>
                <w:rFonts w:cs="Arial"/>
                <w:b/>
                <w:bCs/>
                <w:sz w:val="24"/>
                <w:szCs w:val="24"/>
                <w:lang w:val="en-ZA" w:eastAsia="en-ZA"/>
              </w:rPr>
              <w:t>FG3</w:t>
            </w:r>
          </w:p>
        </w:tc>
        <w:tc>
          <w:tcPr>
            <w:tcW w:w="4423" w:type="dxa"/>
            <w:tcBorders>
              <w:top w:val="single" w:sz="4" w:space="0" w:color="auto"/>
              <w:left w:val="nil"/>
              <w:bottom w:val="single" w:sz="4" w:space="0" w:color="auto"/>
              <w:right w:val="single" w:sz="4" w:space="0" w:color="auto"/>
            </w:tcBorders>
            <w:shd w:val="clear" w:color="auto" w:fill="auto"/>
            <w:hideMark/>
          </w:tcPr>
          <w:p w14:paraId="7E2595C1" w14:textId="77777777" w:rsidR="00785C41" w:rsidRPr="0019550A" w:rsidRDefault="00785C41" w:rsidP="0019550A">
            <w:pPr>
              <w:spacing w:before="60" w:after="60" w:line="276" w:lineRule="auto"/>
              <w:rPr>
                <w:rFonts w:cs="Arial"/>
                <w:sz w:val="24"/>
                <w:szCs w:val="24"/>
                <w:lang w:val="en-ZA" w:eastAsia="en-ZA"/>
              </w:rPr>
            </w:pPr>
            <w:r w:rsidRPr="0019550A">
              <w:rPr>
                <w:rFonts w:cs="Arial"/>
                <w:sz w:val="24"/>
                <w:szCs w:val="24"/>
                <w:lang w:val="en-ZA" w:eastAsia="en-ZA"/>
              </w:rPr>
              <w:t xml:space="preserve">Confirm that budgets are in place </w:t>
            </w:r>
          </w:p>
        </w:tc>
        <w:tc>
          <w:tcPr>
            <w:tcW w:w="5103" w:type="dxa"/>
            <w:tcBorders>
              <w:top w:val="single" w:sz="4" w:space="0" w:color="auto"/>
              <w:left w:val="nil"/>
              <w:bottom w:val="single" w:sz="4" w:space="0" w:color="auto"/>
              <w:right w:val="single" w:sz="4" w:space="0" w:color="auto"/>
            </w:tcBorders>
            <w:shd w:val="clear" w:color="auto" w:fill="auto"/>
          </w:tcPr>
          <w:p w14:paraId="02EF17E2" w14:textId="77777777" w:rsidR="00785C41" w:rsidRPr="0019550A" w:rsidRDefault="00724619" w:rsidP="0019550A">
            <w:pPr>
              <w:spacing w:before="60" w:after="60" w:line="276" w:lineRule="auto"/>
              <w:rPr>
                <w:rFonts w:cs="Arial"/>
                <w:sz w:val="24"/>
                <w:szCs w:val="24"/>
                <w:lang w:val="en-ZA" w:eastAsia="en-ZA"/>
              </w:rPr>
            </w:pPr>
            <w:r w:rsidRPr="0019550A">
              <w:rPr>
                <w:rFonts w:cs="Arial"/>
                <w:sz w:val="24"/>
                <w:szCs w:val="24"/>
                <w:lang w:val="en-ZA" w:eastAsia="en-ZA"/>
              </w:rPr>
              <w:t>Confirm that finance is available so that the order may be issued</w:t>
            </w:r>
          </w:p>
        </w:tc>
        <w:tc>
          <w:tcPr>
            <w:tcW w:w="3544" w:type="dxa"/>
            <w:tcBorders>
              <w:top w:val="single" w:sz="4" w:space="0" w:color="auto"/>
              <w:left w:val="nil"/>
              <w:bottom w:val="single" w:sz="4" w:space="0" w:color="auto"/>
              <w:right w:val="single" w:sz="4" w:space="0" w:color="auto"/>
            </w:tcBorders>
            <w:shd w:val="clear" w:color="auto" w:fill="auto"/>
          </w:tcPr>
          <w:p w14:paraId="2973FBDD" w14:textId="77777777" w:rsidR="00785C41" w:rsidRPr="0019550A" w:rsidRDefault="0059428D" w:rsidP="0019550A">
            <w:pPr>
              <w:spacing w:before="60" w:after="60" w:line="276" w:lineRule="auto"/>
              <w:rPr>
                <w:rFonts w:cs="Arial"/>
                <w:sz w:val="24"/>
                <w:szCs w:val="24"/>
                <w:lang w:val="en-ZA" w:eastAsia="en-ZA"/>
              </w:rPr>
            </w:pPr>
            <w:r w:rsidRPr="0019550A">
              <w:rPr>
                <w:rFonts w:cs="Arial"/>
                <w:sz w:val="24"/>
                <w:szCs w:val="24"/>
                <w:lang w:val="en-ZA" w:eastAsia="en-ZA"/>
              </w:rPr>
              <w:t>Chief Financial Officer</w:t>
            </w:r>
          </w:p>
        </w:tc>
      </w:tr>
      <w:tr w:rsidR="00E97AC1" w:rsidRPr="0019550A" w14:paraId="48ACC87D" w14:textId="77777777" w:rsidTr="00724619">
        <w:trPr>
          <w:trHeight w:val="21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14:paraId="3E0B09C7" w14:textId="77777777" w:rsidR="00785C41" w:rsidRPr="0019550A" w:rsidRDefault="00785C41" w:rsidP="0019550A">
            <w:pPr>
              <w:spacing w:before="60" w:after="60" w:line="276" w:lineRule="auto"/>
              <w:rPr>
                <w:rFonts w:cs="Arial"/>
                <w:b/>
                <w:bCs/>
                <w:sz w:val="24"/>
                <w:szCs w:val="24"/>
                <w:lang w:val="en-ZA" w:eastAsia="en-ZA"/>
              </w:rPr>
            </w:pPr>
            <w:r w:rsidRPr="0019550A">
              <w:rPr>
                <w:rFonts w:cs="Arial"/>
                <w:sz w:val="24"/>
                <w:szCs w:val="24"/>
                <w:lang w:val="en-ZA" w:eastAsia="en-ZA"/>
              </w:rPr>
              <w:t xml:space="preserve">6 </w:t>
            </w:r>
            <w:r w:rsidRPr="0019550A">
              <w:rPr>
                <w:rFonts w:cs="Arial"/>
                <w:b/>
                <w:bCs/>
                <w:sz w:val="24"/>
                <w:szCs w:val="24"/>
                <w:lang w:val="en-ZA" w:eastAsia="en-ZA"/>
              </w:rPr>
              <w:t>FG4</w:t>
            </w:r>
          </w:p>
        </w:tc>
        <w:tc>
          <w:tcPr>
            <w:tcW w:w="4423" w:type="dxa"/>
            <w:tcBorders>
              <w:top w:val="single" w:sz="4" w:space="0" w:color="auto"/>
              <w:left w:val="nil"/>
              <w:bottom w:val="single" w:sz="4" w:space="0" w:color="auto"/>
              <w:right w:val="single" w:sz="4" w:space="0" w:color="auto"/>
            </w:tcBorders>
            <w:shd w:val="clear" w:color="auto" w:fill="auto"/>
            <w:hideMark/>
          </w:tcPr>
          <w:p w14:paraId="4882DC27" w14:textId="77777777" w:rsidR="00785C41" w:rsidRPr="0019550A" w:rsidRDefault="00785C41" w:rsidP="0019550A">
            <w:pPr>
              <w:spacing w:before="60" w:after="60" w:line="276" w:lineRule="auto"/>
              <w:rPr>
                <w:rFonts w:cs="Arial"/>
                <w:sz w:val="24"/>
                <w:szCs w:val="24"/>
                <w:lang w:val="en-ZA" w:eastAsia="en-ZA"/>
              </w:rPr>
            </w:pPr>
            <w:r w:rsidRPr="0019550A">
              <w:rPr>
                <w:rFonts w:cs="Arial"/>
                <w:sz w:val="24"/>
                <w:szCs w:val="24"/>
                <w:lang w:val="en-ZA" w:eastAsia="en-ZA"/>
              </w:rPr>
              <w:t>Authorise the issuing of the order</w:t>
            </w:r>
          </w:p>
        </w:tc>
        <w:tc>
          <w:tcPr>
            <w:tcW w:w="5103" w:type="dxa"/>
            <w:tcBorders>
              <w:top w:val="single" w:sz="4" w:space="0" w:color="auto"/>
              <w:left w:val="nil"/>
              <w:bottom w:val="single" w:sz="4" w:space="0" w:color="auto"/>
              <w:right w:val="single" w:sz="4" w:space="0" w:color="auto"/>
            </w:tcBorders>
            <w:shd w:val="clear" w:color="auto" w:fill="auto"/>
          </w:tcPr>
          <w:p w14:paraId="5F449B3C" w14:textId="77777777" w:rsidR="00785C41" w:rsidRPr="0019550A" w:rsidRDefault="005A1924" w:rsidP="0019550A">
            <w:pPr>
              <w:spacing w:before="60" w:after="60" w:line="276" w:lineRule="auto"/>
              <w:rPr>
                <w:rFonts w:cs="Arial"/>
                <w:sz w:val="24"/>
                <w:szCs w:val="24"/>
                <w:lang w:val="en-ZA" w:eastAsia="en-ZA"/>
              </w:rPr>
            </w:pPr>
            <w:r w:rsidRPr="0019550A">
              <w:rPr>
                <w:rFonts w:cs="Arial"/>
                <w:sz w:val="24"/>
                <w:szCs w:val="24"/>
                <w:lang w:val="en-ZA" w:eastAsia="en-ZA"/>
              </w:rPr>
              <w:t>If applicable, review evaluation report and confirm or reject recommendations. F</w:t>
            </w:r>
            <w:r w:rsidR="00724619" w:rsidRPr="0019550A">
              <w:rPr>
                <w:rFonts w:cs="Arial"/>
                <w:sz w:val="24"/>
                <w:szCs w:val="24"/>
                <w:lang w:val="en-ZA" w:eastAsia="en-ZA"/>
              </w:rPr>
              <w:t>ormally accept the offer in writing and issue the contractor with a signed copy of the order</w:t>
            </w:r>
          </w:p>
        </w:tc>
        <w:tc>
          <w:tcPr>
            <w:tcW w:w="3544" w:type="dxa"/>
            <w:tcBorders>
              <w:top w:val="single" w:sz="4" w:space="0" w:color="auto"/>
              <w:left w:val="nil"/>
              <w:bottom w:val="single" w:sz="4" w:space="0" w:color="auto"/>
              <w:right w:val="single" w:sz="4" w:space="0" w:color="auto"/>
            </w:tcBorders>
            <w:shd w:val="clear" w:color="auto" w:fill="auto"/>
          </w:tcPr>
          <w:p w14:paraId="6604292E" w14:textId="77777777" w:rsidR="00785C41" w:rsidRPr="0019550A" w:rsidRDefault="0059428D" w:rsidP="0019550A">
            <w:pPr>
              <w:spacing w:before="60" w:after="60" w:line="276" w:lineRule="auto"/>
              <w:rPr>
                <w:rFonts w:cs="Arial"/>
                <w:sz w:val="24"/>
                <w:szCs w:val="24"/>
                <w:lang w:val="en-ZA" w:eastAsia="en-ZA"/>
              </w:rPr>
            </w:pPr>
            <w:r w:rsidRPr="0019550A">
              <w:rPr>
                <w:rFonts w:cs="Arial"/>
                <w:sz w:val="24"/>
                <w:szCs w:val="24"/>
                <w:lang w:val="en-ZA" w:eastAsia="en-ZA"/>
              </w:rPr>
              <w:t>Chief Financial Officer</w:t>
            </w:r>
            <w:r w:rsidR="008D53F0" w:rsidRPr="0019550A">
              <w:rPr>
                <w:rFonts w:cs="Arial"/>
                <w:sz w:val="24"/>
                <w:szCs w:val="24"/>
                <w:lang w:val="en-ZA" w:eastAsia="en-ZA"/>
              </w:rPr>
              <w:t>/ Manager: Supply Chain Management</w:t>
            </w:r>
          </w:p>
        </w:tc>
      </w:tr>
    </w:tbl>
    <w:p w14:paraId="27944A23" w14:textId="77777777" w:rsidR="006E6CB1" w:rsidRPr="0019550A" w:rsidRDefault="006E6CB1" w:rsidP="0019550A">
      <w:pPr>
        <w:spacing w:line="276" w:lineRule="auto"/>
        <w:rPr>
          <w:rFonts w:cs="Arial"/>
          <w:sz w:val="24"/>
          <w:szCs w:val="24"/>
        </w:rPr>
        <w:sectPr w:rsidR="006E6CB1" w:rsidRPr="0019550A" w:rsidSect="00A028F6">
          <w:pgSz w:w="16840" w:h="11907" w:orient="landscape" w:code="9"/>
          <w:pgMar w:top="1361" w:right="1440" w:bottom="1361" w:left="1440" w:header="709" w:footer="709" w:gutter="0"/>
          <w:cols w:space="708"/>
          <w:docGrid w:linePitch="360"/>
        </w:sectPr>
      </w:pPr>
    </w:p>
    <w:bookmarkEnd w:id="43"/>
    <w:bookmarkEnd w:id="44"/>
    <w:p w14:paraId="7EECFBAD" w14:textId="77777777" w:rsidR="00C15283" w:rsidRPr="0019550A" w:rsidRDefault="00C15283" w:rsidP="0019550A">
      <w:pPr>
        <w:pStyle w:val="Heading4"/>
        <w:spacing w:line="276" w:lineRule="auto"/>
        <w:rPr>
          <w:rFonts w:cs="Arial"/>
          <w:sz w:val="24"/>
          <w:szCs w:val="24"/>
        </w:rPr>
      </w:pPr>
      <w:r w:rsidRPr="0019550A">
        <w:rPr>
          <w:rFonts w:cs="Arial"/>
          <w:sz w:val="24"/>
          <w:szCs w:val="24"/>
        </w:rPr>
        <w:lastRenderedPageBreak/>
        <w:t>6.1.</w:t>
      </w:r>
      <w:r w:rsidR="003E77C2" w:rsidRPr="0019550A">
        <w:rPr>
          <w:rFonts w:cs="Arial"/>
          <w:sz w:val="24"/>
          <w:szCs w:val="24"/>
        </w:rPr>
        <w:t>1.3</w:t>
      </w:r>
      <w:r w:rsidRPr="0019550A">
        <w:rPr>
          <w:rFonts w:cs="Arial"/>
          <w:sz w:val="24"/>
          <w:szCs w:val="24"/>
        </w:rPr>
        <w:tab/>
      </w:r>
      <w:r w:rsidR="00974F30" w:rsidRPr="0019550A">
        <w:rPr>
          <w:rFonts w:cs="Arial"/>
          <w:sz w:val="24"/>
          <w:szCs w:val="24"/>
        </w:rPr>
        <w:t>E</w:t>
      </w:r>
      <w:r w:rsidRPr="0019550A">
        <w:rPr>
          <w:rFonts w:cs="Arial"/>
          <w:sz w:val="24"/>
          <w:szCs w:val="24"/>
        </w:rPr>
        <w:t>valuation committee</w:t>
      </w:r>
    </w:p>
    <w:p w14:paraId="64800951" w14:textId="77777777" w:rsidR="00C15283" w:rsidRPr="0019550A" w:rsidRDefault="00C15283" w:rsidP="0019550A">
      <w:pPr>
        <w:spacing w:line="276" w:lineRule="auto"/>
        <w:rPr>
          <w:rFonts w:cs="Arial"/>
          <w:sz w:val="24"/>
          <w:szCs w:val="24"/>
        </w:rPr>
      </w:pPr>
    </w:p>
    <w:p w14:paraId="1EF250CE" w14:textId="77777777" w:rsidR="00C62900" w:rsidRPr="0019550A" w:rsidRDefault="00A20C53" w:rsidP="0019550A">
      <w:pPr>
        <w:spacing w:line="276" w:lineRule="auto"/>
        <w:jc w:val="both"/>
        <w:rPr>
          <w:rFonts w:cs="Arial"/>
          <w:sz w:val="24"/>
          <w:szCs w:val="24"/>
        </w:rPr>
      </w:pPr>
      <w:r w:rsidRPr="0019550A">
        <w:rPr>
          <w:rFonts w:cs="Arial"/>
          <w:b/>
          <w:sz w:val="24"/>
          <w:szCs w:val="24"/>
        </w:rPr>
        <w:t>6</w:t>
      </w:r>
      <w:r w:rsidR="00C62900" w:rsidRPr="0019550A">
        <w:rPr>
          <w:rFonts w:cs="Arial"/>
          <w:b/>
          <w:sz w:val="24"/>
          <w:szCs w:val="24"/>
        </w:rPr>
        <w:t>.1.1.</w:t>
      </w:r>
      <w:r w:rsidRPr="0019550A">
        <w:rPr>
          <w:rFonts w:cs="Arial"/>
          <w:b/>
          <w:sz w:val="24"/>
          <w:szCs w:val="24"/>
        </w:rPr>
        <w:t>3</w:t>
      </w:r>
      <w:r w:rsidR="00C62900" w:rsidRPr="0019550A">
        <w:rPr>
          <w:rFonts w:cs="Arial"/>
          <w:b/>
          <w:sz w:val="24"/>
          <w:szCs w:val="24"/>
        </w:rPr>
        <w:t>.1</w:t>
      </w:r>
      <w:r w:rsidR="00C62900" w:rsidRPr="0019550A">
        <w:rPr>
          <w:rFonts w:cs="Arial"/>
          <w:sz w:val="24"/>
          <w:szCs w:val="24"/>
        </w:rPr>
        <w:t xml:space="preserve"> The </w:t>
      </w:r>
      <w:r w:rsidR="0059428D" w:rsidRPr="0019550A">
        <w:rPr>
          <w:rFonts w:cs="Arial"/>
          <w:sz w:val="24"/>
          <w:szCs w:val="24"/>
          <w:lang w:val="en-ZA" w:eastAsia="en-ZA"/>
        </w:rPr>
        <w:t>Municipal Manager</w:t>
      </w:r>
      <w:r w:rsidR="0059428D" w:rsidRPr="0019550A">
        <w:rPr>
          <w:rFonts w:cs="Arial"/>
          <w:sz w:val="24"/>
          <w:szCs w:val="24"/>
        </w:rPr>
        <w:t xml:space="preserve"> </w:t>
      </w:r>
      <w:r w:rsidR="00C62900" w:rsidRPr="0019550A">
        <w:rPr>
          <w:rFonts w:cs="Arial"/>
          <w:sz w:val="24"/>
          <w:szCs w:val="24"/>
        </w:rPr>
        <w:t>shall appoint on a procurement by procurement basis in writing:</w:t>
      </w:r>
    </w:p>
    <w:p w14:paraId="5112A349" w14:textId="77777777" w:rsidR="00C62900" w:rsidRPr="0019550A" w:rsidRDefault="00C62900" w:rsidP="0019550A">
      <w:pPr>
        <w:spacing w:line="276" w:lineRule="auto"/>
        <w:jc w:val="both"/>
        <w:rPr>
          <w:rFonts w:cs="Arial"/>
          <w:sz w:val="24"/>
          <w:szCs w:val="24"/>
        </w:rPr>
      </w:pPr>
    </w:p>
    <w:p w14:paraId="530F070D" w14:textId="77777777" w:rsidR="00C62900" w:rsidRPr="0019550A" w:rsidRDefault="00C62900" w:rsidP="0019550A">
      <w:pPr>
        <w:pStyle w:val="ListParagraph"/>
        <w:numPr>
          <w:ilvl w:val="0"/>
          <w:numId w:val="19"/>
        </w:numPr>
        <w:spacing w:line="276" w:lineRule="auto"/>
        <w:ind w:left="567" w:hanging="567"/>
        <w:jc w:val="both"/>
        <w:rPr>
          <w:rFonts w:cs="Arial"/>
          <w:sz w:val="24"/>
          <w:szCs w:val="24"/>
        </w:rPr>
      </w:pPr>
      <w:r w:rsidRPr="0019550A">
        <w:rPr>
          <w:rFonts w:cs="Arial"/>
          <w:sz w:val="24"/>
          <w:szCs w:val="24"/>
        </w:rPr>
        <w:t xml:space="preserve">the persons to </w:t>
      </w:r>
      <w:r w:rsidR="00A20C53" w:rsidRPr="0019550A">
        <w:rPr>
          <w:rFonts w:cs="Arial"/>
          <w:sz w:val="24"/>
          <w:szCs w:val="24"/>
        </w:rPr>
        <w:t xml:space="preserve">prepare the evaluation and, where applicable, the quality evaluations, </w:t>
      </w:r>
      <w:r w:rsidRPr="0019550A">
        <w:rPr>
          <w:rFonts w:cs="Arial"/>
          <w:sz w:val="24"/>
          <w:szCs w:val="24"/>
        </w:rPr>
        <w:t>in accordance with clause</w:t>
      </w:r>
      <w:r w:rsidR="00A20C53" w:rsidRPr="0019550A">
        <w:rPr>
          <w:rFonts w:cs="Arial"/>
          <w:sz w:val="24"/>
          <w:szCs w:val="24"/>
        </w:rPr>
        <w:t xml:space="preserve">s </w:t>
      </w:r>
      <w:r w:rsidRPr="0019550A">
        <w:rPr>
          <w:rFonts w:cs="Arial"/>
          <w:sz w:val="24"/>
          <w:szCs w:val="24"/>
        </w:rPr>
        <w:t xml:space="preserve"> 4.2.</w:t>
      </w:r>
      <w:r w:rsidR="00A20C53" w:rsidRPr="0019550A">
        <w:rPr>
          <w:rFonts w:cs="Arial"/>
          <w:sz w:val="24"/>
          <w:szCs w:val="24"/>
        </w:rPr>
        <w:t xml:space="preserve">3.2 and 4.2.3.4 </w:t>
      </w:r>
      <w:r w:rsidRPr="0019550A">
        <w:rPr>
          <w:rFonts w:cs="Arial"/>
          <w:sz w:val="24"/>
          <w:szCs w:val="24"/>
        </w:rPr>
        <w:t>of the standard</w:t>
      </w:r>
      <w:r w:rsidR="00ED7D33" w:rsidRPr="0019550A">
        <w:rPr>
          <w:rFonts w:cs="Arial"/>
          <w:sz w:val="24"/>
          <w:szCs w:val="24"/>
        </w:rPr>
        <w:t xml:space="preserve"> and</w:t>
      </w:r>
      <w:r w:rsidR="00A20C53" w:rsidRPr="0019550A">
        <w:rPr>
          <w:rFonts w:cs="Arial"/>
          <w:sz w:val="24"/>
          <w:szCs w:val="24"/>
        </w:rPr>
        <w:t xml:space="preserve"> </w:t>
      </w:r>
      <w:r w:rsidR="00ED7D33" w:rsidRPr="0019550A">
        <w:rPr>
          <w:rFonts w:cs="Arial"/>
          <w:sz w:val="24"/>
          <w:szCs w:val="24"/>
        </w:rPr>
        <w:t xml:space="preserve">section 28 of the Supply Chain Management Policy of </w:t>
      </w:r>
      <w:proofErr w:type="spellStart"/>
      <w:r w:rsidR="00ED7D33" w:rsidRPr="0019550A">
        <w:rPr>
          <w:rFonts w:cs="Arial"/>
          <w:sz w:val="24"/>
          <w:szCs w:val="24"/>
        </w:rPr>
        <w:t>Kopanong</w:t>
      </w:r>
      <w:proofErr w:type="spellEnd"/>
      <w:r w:rsidR="00ED7D33" w:rsidRPr="0019550A">
        <w:rPr>
          <w:rFonts w:cs="Arial"/>
          <w:sz w:val="24"/>
          <w:szCs w:val="24"/>
        </w:rPr>
        <w:t xml:space="preserve"> Municipality </w:t>
      </w:r>
      <w:r w:rsidR="00A20C53" w:rsidRPr="0019550A">
        <w:rPr>
          <w:rFonts w:cs="Arial"/>
          <w:sz w:val="24"/>
          <w:szCs w:val="24"/>
        </w:rPr>
        <w:t>respectively</w:t>
      </w:r>
      <w:r w:rsidRPr="0019550A">
        <w:rPr>
          <w:rFonts w:cs="Arial"/>
          <w:sz w:val="24"/>
          <w:szCs w:val="24"/>
        </w:rPr>
        <w:t>; and</w:t>
      </w:r>
    </w:p>
    <w:p w14:paraId="028E6E45" w14:textId="77777777" w:rsidR="00C62900" w:rsidRPr="0019550A" w:rsidRDefault="00C62900" w:rsidP="0019550A">
      <w:pPr>
        <w:pStyle w:val="ListParagraph"/>
        <w:spacing w:line="276" w:lineRule="auto"/>
        <w:ind w:left="567"/>
        <w:jc w:val="both"/>
        <w:rPr>
          <w:rFonts w:cs="Arial"/>
          <w:sz w:val="24"/>
          <w:szCs w:val="24"/>
        </w:rPr>
      </w:pPr>
    </w:p>
    <w:p w14:paraId="2D28F9CD" w14:textId="77777777" w:rsidR="00C62900" w:rsidRPr="0019550A" w:rsidRDefault="00C62900" w:rsidP="0019550A">
      <w:pPr>
        <w:pStyle w:val="ListParagraph"/>
        <w:numPr>
          <w:ilvl w:val="0"/>
          <w:numId w:val="19"/>
        </w:numPr>
        <w:spacing w:line="276" w:lineRule="auto"/>
        <w:ind w:left="567" w:hanging="567"/>
        <w:jc w:val="both"/>
        <w:rPr>
          <w:rFonts w:cs="Arial"/>
          <w:sz w:val="24"/>
          <w:szCs w:val="24"/>
        </w:rPr>
      </w:pPr>
      <w:r w:rsidRPr="0019550A">
        <w:rPr>
          <w:rFonts w:cs="Arial"/>
          <w:sz w:val="24"/>
          <w:szCs w:val="24"/>
        </w:rPr>
        <w:t xml:space="preserve">the members of the </w:t>
      </w:r>
      <w:r w:rsidR="00A20C53" w:rsidRPr="0019550A">
        <w:rPr>
          <w:rFonts w:cs="Arial"/>
          <w:sz w:val="24"/>
          <w:szCs w:val="24"/>
        </w:rPr>
        <w:t>evaluation c</w:t>
      </w:r>
      <w:r w:rsidRPr="0019550A">
        <w:rPr>
          <w:rFonts w:cs="Arial"/>
          <w:sz w:val="24"/>
          <w:szCs w:val="24"/>
        </w:rPr>
        <w:t xml:space="preserve">ommittee. </w:t>
      </w:r>
    </w:p>
    <w:p w14:paraId="1803F1D0" w14:textId="77777777" w:rsidR="00C62900" w:rsidRPr="0019550A" w:rsidRDefault="00C62900" w:rsidP="0019550A">
      <w:pPr>
        <w:spacing w:line="276" w:lineRule="auto"/>
        <w:jc w:val="both"/>
        <w:rPr>
          <w:rFonts w:cs="Arial"/>
          <w:sz w:val="24"/>
          <w:szCs w:val="24"/>
        </w:rPr>
      </w:pPr>
    </w:p>
    <w:p w14:paraId="6A6075DA" w14:textId="77777777" w:rsidR="003E77C2" w:rsidRPr="0019550A" w:rsidRDefault="00A20C53" w:rsidP="0019550A">
      <w:pPr>
        <w:spacing w:line="276" w:lineRule="auto"/>
        <w:jc w:val="both"/>
        <w:rPr>
          <w:rFonts w:cs="Arial"/>
          <w:sz w:val="24"/>
          <w:szCs w:val="24"/>
        </w:rPr>
      </w:pPr>
      <w:r w:rsidRPr="0019550A">
        <w:rPr>
          <w:rFonts w:cs="Arial"/>
          <w:b/>
          <w:sz w:val="24"/>
          <w:szCs w:val="24"/>
        </w:rPr>
        <w:t>6.1.1.3.2</w:t>
      </w:r>
      <w:r w:rsidRPr="0019550A">
        <w:rPr>
          <w:rFonts w:cs="Arial"/>
          <w:sz w:val="24"/>
          <w:szCs w:val="24"/>
        </w:rPr>
        <w:t xml:space="preserve"> The evaluation committee shall comprise not less than three people</w:t>
      </w:r>
      <w:r w:rsidR="001212E4" w:rsidRPr="0019550A">
        <w:rPr>
          <w:rFonts w:cs="Arial"/>
          <w:sz w:val="24"/>
          <w:szCs w:val="24"/>
        </w:rPr>
        <w:t>.</w:t>
      </w:r>
      <w:r w:rsidR="00F861BE" w:rsidRPr="0019550A">
        <w:rPr>
          <w:rFonts w:cs="Arial"/>
          <w:sz w:val="24"/>
          <w:szCs w:val="24"/>
        </w:rPr>
        <w:t xml:space="preserve"> </w:t>
      </w:r>
      <w:r w:rsidRPr="0019550A">
        <w:rPr>
          <w:rFonts w:cs="Arial"/>
          <w:sz w:val="24"/>
          <w:szCs w:val="24"/>
        </w:rPr>
        <w:t xml:space="preserve">The chairperson shall be an employee of </w:t>
      </w:r>
      <w:r w:rsidR="00257742" w:rsidRPr="0019550A">
        <w:rPr>
          <w:rFonts w:cs="Arial"/>
          <w:sz w:val="24"/>
          <w:szCs w:val="24"/>
        </w:rPr>
        <w:t>Mantsopa Local Municipality</w:t>
      </w:r>
      <w:r w:rsidR="00AC52F5" w:rsidRPr="0019550A">
        <w:rPr>
          <w:rFonts w:cs="Arial"/>
          <w:i/>
          <w:sz w:val="24"/>
          <w:szCs w:val="24"/>
        </w:rPr>
        <w:t xml:space="preserve"> </w:t>
      </w:r>
      <w:r w:rsidR="00AC52F5" w:rsidRPr="0019550A">
        <w:rPr>
          <w:rFonts w:cs="Arial"/>
          <w:sz w:val="24"/>
          <w:szCs w:val="24"/>
        </w:rPr>
        <w:t>with requisite skills</w:t>
      </w:r>
      <w:r w:rsidRPr="0019550A">
        <w:rPr>
          <w:rFonts w:cs="Arial"/>
          <w:sz w:val="24"/>
          <w:szCs w:val="24"/>
        </w:rPr>
        <w:t>. Other members shall</w:t>
      </w:r>
      <w:r w:rsidR="000677D7" w:rsidRPr="0019550A">
        <w:rPr>
          <w:rFonts w:cs="Arial"/>
          <w:sz w:val="24"/>
          <w:szCs w:val="24"/>
        </w:rPr>
        <w:t xml:space="preserve"> include a supply chain management practitioner and</w:t>
      </w:r>
      <w:r w:rsidR="001212E4" w:rsidRPr="0019550A">
        <w:rPr>
          <w:rFonts w:cs="Arial"/>
          <w:sz w:val="24"/>
          <w:szCs w:val="24"/>
        </w:rPr>
        <w:t xml:space="preserve">, where relevant, </w:t>
      </w:r>
      <w:r w:rsidRPr="0019550A">
        <w:rPr>
          <w:rFonts w:cs="Arial"/>
          <w:sz w:val="24"/>
          <w:szCs w:val="24"/>
        </w:rPr>
        <w:t>include a</w:t>
      </w:r>
      <w:r w:rsidR="000677D7" w:rsidRPr="0019550A">
        <w:rPr>
          <w:rFonts w:cs="Arial"/>
          <w:sz w:val="24"/>
          <w:szCs w:val="24"/>
        </w:rPr>
        <w:t xml:space="preserve">n official from </w:t>
      </w:r>
      <w:r w:rsidRPr="0019550A">
        <w:rPr>
          <w:rFonts w:cs="Arial"/>
          <w:sz w:val="24"/>
          <w:szCs w:val="24"/>
        </w:rPr>
        <w:t xml:space="preserve">the </w:t>
      </w:r>
      <w:r w:rsidR="000677D7" w:rsidRPr="0019550A">
        <w:rPr>
          <w:rFonts w:cs="Arial"/>
          <w:sz w:val="24"/>
          <w:szCs w:val="24"/>
        </w:rPr>
        <w:t xml:space="preserve">department requiring </w:t>
      </w:r>
      <w:r w:rsidRPr="0019550A">
        <w:rPr>
          <w:rFonts w:cs="Arial"/>
          <w:sz w:val="24"/>
          <w:szCs w:val="24"/>
        </w:rPr>
        <w:t>infrastructure delivery</w:t>
      </w:r>
      <w:r w:rsidR="00ED7D33" w:rsidRPr="0019550A">
        <w:rPr>
          <w:rFonts w:cs="Arial"/>
          <w:sz w:val="24"/>
          <w:szCs w:val="24"/>
        </w:rPr>
        <w:t xml:space="preserve"> and must be consistent with section 28 of the Supply Chain Management Policy of </w:t>
      </w:r>
      <w:proofErr w:type="spellStart"/>
      <w:r w:rsidR="00ED7D33" w:rsidRPr="0019550A">
        <w:rPr>
          <w:rFonts w:cs="Arial"/>
          <w:sz w:val="24"/>
          <w:szCs w:val="24"/>
        </w:rPr>
        <w:t>Kopanong</w:t>
      </w:r>
      <w:proofErr w:type="spellEnd"/>
      <w:r w:rsidR="00ED7D33" w:rsidRPr="0019550A">
        <w:rPr>
          <w:rFonts w:cs="Arial"/>
          <w:sz w:val="24"/>
          <w:szCs w:val="24"/>
        </w:rPr>
        <w:t xml:space="preserve"> Municipality</w:t>
      </w:r>
    </w:p>
    <w:p w14:paraId="11961C5E" w14:textId="77777777" w:rsidR="00AC52F5" w:rsidRPr="0019550A" w:rsidRDefault="00AC52F5" w:rsidP="0019550A">
      <w:pPr>
        <w:spacing w:line="276" w:lineRule="auto"/>
        <w:jc w:val="both"/>
        <w:rPr>
          <w:rFonts w:cs="Arial"/>
          <w:sz w:val="24"/>
          <w:szCs w:val="24"/>
        </w:rPr>
      </w:pPr>
    </w:p>
    <w:p w14:paraId="46CAF267" w14:textId="77777777" w:rsidR="00AC52F5" w:rsidRPr="0019550A" w:rsidRDefault="00AC52F5" w:rsidP="0019550A">
      <w:pPr>
        <w:spacing w:line="276" w:lineRule="auto"/>
        <w:jc w:val="both"/>
        <w:rPr>
          <w:rFonts w:cs="Arial"/>
          <w:sz w:val="24"/>
          <w:szCs w:val="24"/>
        </w:rPr>
      </w:pPr>
      <w:r w:rsidRPr="0019550A">
        <w:rPr>
          <w:rFonts w:cs="Arial"/>
          <w:b/>
          <w:sz w:val="24"/>
          <w:szCs w:val="24"/>
        </w:rPr>
        <w:t>6.1.1.3.3</w:t>
      </w:r>
      <w:r w:rsidR="00393F1B" w:rsidRPr="0019550A">
        <w:rPr>
          <w:rFonts w:cs="Arial"/>
          <w:sz w:val="24"/>
          <w:szCs w:val="24"/>
        </w:rPr>
        <w:t xml:space="preserve"> The evaluation committee</w:t>
      </w:r>
      <w:r w:rsidRPr="0019550A">
        <w:rPr>
          <w:rFonts w:cs="Arial"/>
          <w:sz w:val="24"/>
          <w:szCs w:val="24"/>
        </w:rPr>
        <w:t xml:space="preserve"> </w:t>
      </w:r>
      <w:r w:rsidR="007F25A7" w:rsidRPr="0019550A">
        <w:rPr>
          <w:rFonts w:cs="Arial"/>
          <w:sz w:val="24"/>
          <w:szCs w:val="24"/>
        </w:rPr>
        <w:t xml:space="preserve">shall review the evaluation reports prepared in accordance with sub clause 4.2.3 of the standard and </w:t>
      </w:r>
      <w:r w:rsidR="00E442F0" w:rsidRPr="0019550A">
        <w:rPr>
          <w:rFonts w:cs="Arial"/>
          <w:sz w:val="24"/>
          <w:szCs w:val="24"/>
        </w:rPr>
        <w:t xml:space="preserve">as a minimum </w:t>
      </w:r>
      <w:r w:rsidRPr="0019550A">
        <w:rPr>
          <w:rFonts w:cs="Arial"/>
          <w:sz w:val="24"/>
          <w:szCs w:val="24"/>
        </w:rPr>
        <w:t>verify the following</w:t>
      </w:r>
      <w:r w:rsidR="008B7E48" w:rsidRPr="0019550A">
        <w:rPr>
          <w:rFonts w:cs="Arial"/>
          <w:sz w:val="24"/>
          <w:szCs w:val="24"/>
        </w:rPr>
        <w:t xml:space="preserve"> in respect of the recommended tenderer</w:t>
      </w:r>
      <w:r w:rsidRPr="0019550A">
        <w:rPr>
          <w:rFonts w:cs="Arial"/>
          <w:sz w:val="24"/>
          <w:szCs w:val="24"/>
        </w:rPr>
        <w:t>:</w:t>
      </w:r>
    </w:p>
    <w:p w14:paraId="72C2325B" w14:textId="77777777" w:rsidR="00AC52F5" w:rsidRPr="0019550A" w:rsidRDefault="00AC52F5" w:rsidP="0019550A">
      <w:pPr>
        <w:spacing w:line="276" w:lineRule="auto"/>
        <w:jc w:val="both"/>
        <w:rPr>
          <w:rFonts w:cs="Arial"/>
          <w:sz w:val="24"/>
          <w:szCs w:val="24"/>
        </w:rPr>
      </w:pPr>
    </w:p>
    <w:p w14:paraId="1F12BE34" w14:textId="77777777" w:rsidR="00AC52F5" w:rsidRPr="0019550A" w:rsidRDefault="00AC52F5" w:rsidP="0019550A">
      <w:pPr>
        <w:spacing w:line="276" w:lineRule="auto"/>
        <w:ind w:left="567" w:hanging="567"/>
        <w:rPr>
          <w:rFonts w:cs="Arial"/>
          <w:sz w:val="24"/>
          <w:szCs w:val="24"/>
        </w:rPr>
      </w:pPr>
      <w:r w:rsidRPr="0019550A">
        <w:rPr>
          <w:rFonts w:cs="Arial"/>
          <w:sz w:val="24"/>
          <w:szCs w:val="24"/>
        </w:rPr>
        <w:t>a)</w:t>
      </w:r>
      <w:r w:rsidRPr="0019550A">
        <w:rPr>
          <w:rFonts w:cs="Arial"/>
          <w:sz w:val="24"/>
          <w:szCs w:val="24"/>
        </w:rPr>
        <w:tab/>
        <w:t xml:space="preserve">the capability and capacity of a tenderer to perform the </w:t>
      </w:r>
      <w:proofErr w:type="gramStart"/>
      <w:r w:rsidRPr="0019550A">
        <w:rPr>
          <w:rFonts w:cs="Arial"/>
          <w:sz w:val="24"/>
          <w:szCs w:val="24"/>
        </w:rPr>
        <w:t>contract;</w:t>
      </w:r>
      <w:proofErr w:type="gramEnd"/>
    </w:p>
    <w:p w14:paraId="2D178F28" w14:textId="77777777" w:rsidR="00AC52F5" w:rsidRPr="0019550A" w:rsidRDefault="00AC52F5" w:rsidP="0019550A">
      <w:pPr>
        <w:spacing w:line="276" w:lineRule="auto"/>
        <w:ind w:left="567" w:hanging="567"/>
        <w:rPr>
          <w:rFonts w:cs="Arial"/>
          <w:sz w:val="24"/>
          <w:szCs w:val="24"/>
        </w:rPr>
      </w:pPr>
    </w:p>
    <w:p w14:paraId="7BDBC932" w14:textId="77777777" w:rsidR="00AC52F5" w:rsidRPr="0019550A" w:rsidRDefault="00AC52F5" w:rsidP="0019550A">
      <w:pPr>
        <w:spacing w:line="276" w:lineRule="auto"/>
        <w:ind w:left="567" w:hanging="567"/>
        <w:rPr>
          <w:rFonts w:cs="Arial"/>
          <w:sz w:val="24"/>
          <w:szCs w:val="24"/>
        </w:rPr>
      </w:pPr>
      <w:r w:rsidRPr="0019550A">
        <w:rPr>
          <w:rFonts w:cs="Arial"/>
          <w:sz w:val="24"/>
          <w:szCs w:val="24"/>
        </w:rPr>
        <w:t>b)</w:t>
      </w:r>
      <w:r w:rsidRPr="0019550A">
        <w:rPr>
          <w:rFonts w:cs="Arial"/>
          <w:sz w:val="24"/>
          <w:szCs w:val="24"/>
        </w:rPr>
        <w:tab/>
        <w:t xml:space="preserve">the tenderer’s tax </w:t>
      </w:r>
      <w:r w:rsidR="007F450C" w:rsidRPr="0019550A">
        <w:rPr>
          <w:rFonts w:cs="Arial"/>
          <w:sz w:val="24"/>
          <w:szCs w:val="24"/>
        </w:rPr>
        <w:t xml:space="preserve">and municipal </w:t>
      </w:r>
      <w:r w:rsidR="00982FD6" w:rsidRPr="0019550A">
        <w:rPr>
          <w:rFonts w:cs="Arial"/>
          <w:sz w:val="24"/>
          <w:szCs w:val="24"/>
        </w:rPr>
        <w:t xml:space="preserve">rates and </w:t>
      </w:r>
      <w:r w:rsidR="007F450C" w:rsidRPr="0019550A">
        <w:rPr>
          <w:rFonts w:cs="Arial"/>
          <w:sz w:val="24"/>
          <w:szCs w:val="24"/>
        </w:rPr>
        <w:t>tax</w:t>
      </w:r>
      <w:r w:rsidR="00982FD6" w:rsidRPr="0019550A">
        <w:rPr>
          <w:rFonts w:cs="Arial"/>
          <w:sz w:val="24"/>
          <w:szCs w:val="24"/>
        </w:rPr>
        <w:t>es</w:t>
      </w:r>
      <w:r w:rsidR="007F450C" w:rsidRPr="0019550A">
        <w:rPr>
          <w:rFonts w:cs="Arial"/>
          <w:sz w:val="24"/>
          <w:szCs w:val="24"/>
        </w:rPr>
        <w:t xml:space="preserve"> </w:t>
      </w:r>
      <w:r w:rsidRPr="0019550A">
        <w:rPr>
          <w:rFonts w:cs="Arial"/>
          <w:sz w:val="24"/>
          <w:szCs w:val="24"/>
        </w:rPr>
        <w:t xml:space="preserve">compliance </w:t>
      </w:r>
      <w:proofErr w:type="gramStart"/>
      <w:r w:rsidRPr="0019550A">
        <w:rPr>
          <w:rFonts w:cs="Arial"/>
          <w:sz w:val="24"/>
          <w:szCs w:val="24"/>
        </w:rPr>
        <w:t>status;</w:t>
      </w:r>
      <w:proofErr w:type="gramEnd"/>
      <w:r w:rsidRPr="0019550A">
        <w:rPr>
          <w:rFonts w:cs="Arial"/>
          <w:sz w:val="24"/>
          <w:szCs w:val="24"/>
        </w:rPr>
        <w:t xml:space="preserve"> </w:t>
      </w:r>
    </w:p>
    <w:p w14:paraId="39C270EF" w14:textId="77777777" w:rsidR="008B7E48" w:rsidRPr="0019550A" w:rsidRDefault="008B7E48" w:rsidP="0019550A">
      <w:pPr>
        <w:spacing w:line="276" w:lineRule="auto"/>
        <w:ind w:left="567" w:hanging="567"/>
        <w:rPr>
          <w:rFonts w:cs="Arial"/>
          <w:sz w:val="24"/>
          <w:szCs w:val="24"/>
        </w:rPr>
      </w:pPr>
    </w:p>
    <w:p w14:paraId="73735EB5" w14:textId="77777777" w:rsidR="008B7E48" w:rsidRPr="0019550A" w:rsidRDefault="008B7E48" w:rsidP="0019550A">
      <w:pPr>
        <w:pStyle w:val="ListParagraph"/>
        <w:numPr>
          <w:ilvl w:val="0"/>
          <w:numId w:val="19"/>
        </w:numPr>
        <w:spacing w:line="276" w:lineRule="auto"/>
        <w:ind w:left="567" w:hanging="567"/>
        <w:rPr>
          <w:rFonts w:cs="Arial"/>
          <w:sz w:val="24"/>
          <w:szCs w:val="24"/>
        </w:rPr>
      </w:pPr>
      <w:r w:rsidRPr="0019550A">
        <w:rPr>
          <w:rFonts w:cs="Arial"/>
          <w:sz w:val="24"/>
          <w:szCs w:val="24"/>
        </w:rPr>
        <w:t xml:space="preserve">confirm that the tenderer’s municipal rates and taxes and municipal </w:t>
      </w:r>
      <w:r w:rsidR="000677D7" w:rsidRPr="0019550A">
        <w:rPr>
          <w:rFonts w:cs="Arial"/>
          <w:sz w:val="24"/>
          <w:szCs w:val="24"/>
        </w:rPr>
        <w:t>service charges are not in arrears</w:t>
      </w:r>
      <w:r w:rsidR="00FE45CE" w:rsidRPr="0019550A">
        <w:rPr>
          <w:rFonts w:cs="Arial"/>
          <w:sz w:val="24"/>
          <w:szCs w:val="24"/>
        </w:rPr>
        <w:t xml:space="preserve"> for more than 3 months</w:t>
      </w:r>
      <w:r w:rsidR="000677D7" w:rsidRPr="0019550A">
        <w:rPr>
          <w:rFonts w:cs="Arial"/>
          <w:sz w:val="24"/>
          <w:szCs w:val="24"/>
        </w:rPr>
        <w:t>;</w:t>
      </w:r>
      <w:r w:rsidRPr="0019550A">
        <w:rPr>
          <w:rFonts w:cs="Arial"/>
          <w:sz w:val="24"/>
          <w:szCs w:val="24"/>
        </w:rPr>
        <w:t xml:space="preserve"> </w:t>
      </w:r>
    </w:p>
    <w:p w14:paraId="2C053673" w14:textId="77777777" w:rsidR="00AC52F5" w:rsidRPr="0019550A" w:rsidRDefault="00AC52F5" w:rsidP="0019550A">
      <w:pPr>
        <w:spacing w:line="276" w:lineRule="auto"/>
        <w:rPr>
          <w:rFonts w:cs="Arial"/>
          <w:sz w:val="24"/>
          <w:szCs w:val="24"/>
        </w:rPr>
      </w:pPr>
    </w:p>
    <w:p w14:paraId="5F069472" w14:textId="77777777" w:rsidR="00AC52F5" w:rsidRPr="0019550A" w:rsidRDefault="000677D7" w:rsidP="0019550A">
      <w:pPr>
        <w:spacing w:line="276" w:lineRule="auto"/>
        <w:ind w:left="567" w:hanging="567"/>
        <w:rPr>
          <w:rFonts w:cs="Arial"/>
          <w:sz w:val="24"/>
          <w:szCs w:val="24"/>
        </w:rPr>
      </w:pPr>
      <w:r w:rsidRPr="0019550A">
        <w:rPr>
          <w:rFonts w:cs="Arial"/>
          <w:sz w:val="24"/>
          <w:szCs w:val="24"/>
        </w:rPr>
        <w:t>d</w:t>
      </w:r>
      <w:r w:rsidR="00AC52F5" w:rsidRPr="0019550A">
        <w:rPr>
          <w:rFonts w:cs="Arial"/>
          <w:sz w:val="24"/>
          <w:szCs w:val="24"/>
        </w:rPr>
        <w:t>)</w:t>
      </w:r>
      <w:r w:rsidR="00AC52F5" w:rsidRPr="0019550A">
        <w:rPr>
          <w:rFonts w:cs="Arial"/>
          <w:sz w:val="24"/>
          <w:szCs w:val="24"/>
        </w:rPr>
        <w:tab/>
        <w:t xml:space="preserve">the </w:t>
      </w:r>
      <w:r w:rsidR="00F96E4F" w:rsidRPr="0019550A">
        <w:rPr>
          <w:rFonts w:cs="Arial"/>
          <w:sz w:val="24"/>
          <w:szCs w:val="24"/>
        </w:rPr>
        <w:t>C</w:t>
      </w:r>
      <w:r w:rsidR="00AC52F5" w:rsidRPr="0019550A">
        <w:rPr>
          <w:rFonts w:cs="Arial"/>
          <w:sz w:val="24"/>
          <w:szCs w:val="24"/>
        </w:rPr>
        <w:t>omp</w:t>
      </w:r>
      <w:r w:rsidR="00E442F0" w:rsidRPr="0019550A">
        <w:rPr>
          <w:rFonts w:cs="Arial"/>
          <w:sz w:val="24"/>
          <w:szCs w:val="24"/>
        </w:rPr>
        <w:t xml:space="preserve">ulsory </w:t>
      </w:r>
      <w:r w:rsidR="00F96E4F" w:rsidRPr="0019550A">
        <w:rPr>
          <w:rFonts w:cs="Arial"/>
          <w:sz w:val="24"/>
          <w:szCs w:val="24"/>
        </w:rPr>
        <w:t>Declaration</w:t>
      </w:r>
      <w:r w:rsidR="00E442F0" w:rsidRPr="0019550A">
        <w:rPr>
          <w:rFonts w:cs="Arial"/>
          <w:sz w:val="24"/>
          <w:szCs w:val="24"/>
        </w:rPr>
        <w:t xml:space="preserve"> has been completed</w:t>
      </w:r>
      <w:r w:rsidR="00AC52F5" w:rsidRPr="0019550A">
        <w:rPr>
          <w:rFonts w:cs="Arial"/>
          <w:sz w:val="24"/>
          <w:szCs w:val="24"/>
        </w:rPr>
        <w:t xml:space="preserve">; and </w:t>
      </w:r>
    </w:p>
    <w:p w14:paraId="1A79BBDF" w14:textId="77777777" w:rsidR="00E442F0" w:rsidRPr="0019550A" w:rsidRDefault="00E442F0" w:rsidP="0019550A">
      <w:pPr>
        <w:spacing w:line="276" w:lineRule="auto"/>
        <w:ind w:left="567" w:hanging="567"/>
        <w:rPr>
          <w:rFonts w:cs="Arial"/>
          <w:sz w:val="24"/>
          <w:szCs w:val="24"/>
        </w:rPr>
      </w:pPr>
    </w:p>
    <w:p w14:paraId="4B29276A" w14:textId="77777777" w:rsidR="00AC52F5" w:rsidRPr="0019550A" w:rsidRDefault="000677D7" w:rsidP="0019550A">
      <w:pPr>
        <w:spacing w:line="276" w:lineRule="auto"/>
        <w:ind w:left="567" w:hanging="567"/>
        <w:rPr>
          <w:rFonts w:cs="Arial"/>
          <w:sz w:val="24"/>
          <w:szCs w:val="24"/>
        </w:rPr>
      </w:pPr>
      <w:r w:rsidRPr="0019550A">
        <w:rPr>
          <w:rFonts w:cs="Arial"/>
          <w:sz w:val="24"/>
          <w:szCs w:val="24"/>
        </w:rPr>
        <w:t>e</w:t>
      </w:r>
      <w:r w:rsidR="00AC52F5" w:rsidRPr="0019550A">
        <w:rPr>
          <w:rFonts w:cs="Arial"/>
          <w:sz w:val="24"/>
          <w:szCs w:val="24"/>
        </w:rPr>
        <w:t>)</w:t>
      </w:r>
      <w:r w:rsidR="00AC52F5" w:rsidRPr="0019550A">
        <w:rPr>
          <w:rFonts w:cs="Arial"/>
          <w:sz w:val="24"/>
          <w:szCs w:val="24"/>
        </w:rPr>
        <w:tab/>
        <w:t xml:space="preserve">the </w:t>
      </w:r>
      <w:r w:rsidR="00E442F0" w:rsidRPr="0019550A">
        <w:rPr>
          <w:rFonts w:cs="Arial"/>
          <w:sz w:val="24"/>
          <w:szCs w:val="24"/>
        </w:rPr>
        <w:t xml:space="preserve">tenderer </w:t>
      </w:r>
      <w:r w:rsidR="00AC52F5" w:rsidRPr="0019550A">
        <w:rPr>
          <w:rFonts w:cs="Arial"/>
          <w:sz w:val="24"/>
          <w:szCs w:val="24"/>
        </w:rPr>
        <w:t>is not listed in the National Treasury’s Register for Tender Defaulters or the List of Restricted Suppliers.</w:t>
      </w:r>
    </w:p>
    <w:p w14:paraId="04D9D957" w14:textId="77777777" w:rsidR="00AC52F5" w:rsidRPr="0019550A" w:rsidRDefault="00AC52F5" w:rsidP="0019550A">
      <w:pPr>
        <w:spacing w:line="276" w:lineRule="auto"/>
        <w:jc w:val="both"/>
        <w:rPr>
          <w:rFonts w:cs="Arial"/>
          <w:sz w:val="24"/>
          <w:szCs w:val="24"/>
        </w:rPr>
      </w:pPr>
    </w:p>
    <w:p w14:paraId="34738B30" w14:textId="77777777" w:rsidR="00AC52F5" w:rsidRPr="0019550A" w:rsidRDefault="00AC52F5" w:rsidP="0019550A">
      <w:pPr>
        <w:spacing w:line="276" w:lineRule="auto"/>
        <w:jc w:val="both"/>
        <w:rPr>
          <w:rFonts w:cs="Arial"/>
          <w:sz w:val="24"/>
          <w:szCs w:val="24"/>
        </w:rPr>
      </w:pPr>
      <w:r w:rsidRPr="0019550A">
        <w:rPr>
          <w:rFonts w:cs="Arial"/>
          <w:b/>
          <w:sz w:val="24"/>
          <w:szCs w:val="24"/>
        </w:rPr>
        <w:t>6.1.1.3.4</w:t>
      </w:r>
      <w:r w:rsidRPr="0019550A">
        <w:rPr>
          <w:rFonts w:cs="Arial"/>
          <w:sz w:val="24"/>
          <w:szCs w:val="24"/>
        </w:rPr>
        <w:t xml:space="preserve"> No tender submitted by a member of, or technical adviser or subject matter expert who participates in the work of the procurement documentation committee or a family member or associate of such a member, may be considered by the evaluation committee. </w:t>
      </w:r>
    </w:p>
    <w:p w14:paraId="4FAF8D33" w14:textId="77777777" w:rsidR="00B20337" w:rsidRPr="0019550A" w:rsidRDefault="00B20337" w:rsidP="0019550A">
      <w:pPr>
        <w:spacing w:line="276" w:lineRule="auto"/>
        <w:jc w:val="both"/>
        <w:rPr>
          <w:rFonts w:cs="Arial"/>
          <w:sz w:val="24"/>
          <w:szCs w:val="24"/>
        </w:rPr>
      </w:pPr>
    </w:p>
    <w:p w14:paraId="1CC8B26C" w14:textId="77777777" w:rsidR="00B20337" w:rsidRPr="0019550A" w:rsidRDefault="00B20337" w:rsidP="0019550A">
      <w:pPr>
        <w:pStyle w:val="ListParagraph"/>
        <w:spacing w:line="276" w:lineRule="auto"/>
        <w:ind w:left="0"/>
        <w:jc w:val="both"/>
        <w:rPr>
          <w:rFonts w:cs="Arial"/>
          <w:sz w:val="24"/>
          <w:szCs w:val="24"/>
        </w:rPr>
      </w:pPr>
      <w:r w:rsidRPr="0019550A">
        <w:rPr>
          <w:rFonts w:cs="Arial"/>
          <w:b/>
          <w:sz w:val="24"/>
          <w:szCs w:val="24"/>
        </w:rPr>
        <w:t xml:space="preserve">6.1.1.3.5 </w:t>
      </w:r>
      <w:r w:rsidRPr="0019550A">
        <w:rPr>
          <w:rFonts w:cs="Arial"/>
          <w:sz w:val="24"/>
          <w:szCs w:val="24"/>
        </w:rPr>
        <w:t xml:space="preserve">The chairperson of the evaluation committee shall promptly notify the </w:t>
      </w:r>
      <w:r w:rsidR="00ED7D33" w:rsidRPr="0019550A">
        <w:rPr>
          <w:rFonts w:cs="Arial"/>
          <w:sz w:val="24"/>
          <w:szCs w:val="24"/>
        </w:rPr>
        <w:t>Municipal Manager</w:t>
      </w:r>
      <w:r w:rsidRPr="0019550A">
        <w:rPr>
          <w:rFonts w:cs="Arial"/>
          <w:i/>
          <w:sz w:val="24"/>
          <w:szCs w:val="24"/>
        </w:rPr>
        <w:t xml:space="preserve"> </w:t>
      </w:r>
      <w:r w:rsidRPr="0019550A">
        <w:rPr>
          <w:rFonts w:cs="Arial"/>
          <w:sz w:val="24"/>
          <w:szCs w:val="24"/>
        </w:rPr>
        <w:t>of any respondent or tenderer who is disqualified for having engaged in fraudulent or corrupt practices</w:t>
      </w:r>
      <w:r w:rsidR="00044D9D" w:rsidRPr="0019550A">
        <w:rPr>
          <w:rFonts w:cs="Arial"/>
          <w:sz w:val="24"/>
          <w:szCs w:val="24"/>
        </w:rPr>
        <w:t xml:space="preserve"> during the tender process</w:t>
      </w:r>
      <w:r w:rsidRPr="0019550A">
        <w:rPr>
          <w:rFonts w:cs="Arial"/>
          <w:sz w:val="24"/>
          <w:szCs w:val="24"/>
        </w:rPr>
        <w:t>.</w:t>
      </w:r>
    </w:p>
    <w:p w14:paraId="5A71AB5B" w14:textId="77777777" w:rsidR="00B20337" w:rsidRPr="0019550A" w:rsidRDefault="00B20337" w:rsidP="0019550A">
      <w:pPr>
        <w:spacing w:line="276" w:lineRule="auto"/>
        <w:jc w:val="both"/>
        <w:rPr>
          <w:rFonts w:cs="Arial"/>
          <w:sz w:val="24"/>
          <w:szCs w:val="24"/>
        </w:rPr>
      </w:pPr>
    </w:p>
    <w:p w14:paraId="55C79EE5" w14:textId="77777777" w:rsidR="00C15283" w:rsidRPr="0019550A" w:rsidRDefault="00C15283" w:rsidP="0019550A">
      <w:pPr>
        <w:pStyle w:val="Heading4"/>
        <w:spacing w:line="276" w:lineRule="auto"/>
        <w:rPr>
          <w:rFonts w:cs="Arial"/>
          <w:sz w:val="24"/>
          <w:szCs w:val="24"/>
        </w:rPr>
      </w:pPr>
      <w:r w:rsidRPr="0019550A">
        <w:rPr>
          <w:rFonts w:cs="Arial"/>
          <w:sz w:val="24"/>
          <w:szCs w:val="24"/>
        </w:rPr>
        <w:lastRenderedPageBreak/>
        <w:t>6.1.</w:t>
      </w:r>
      <w:r w:rsidR="003E77C2" w:rsidRPr="0019550A">
        <w:rPr>
          <w:rFonts w:cs="Arial"/>
          <w:sz w:val="24"/>
          <w:szCs w:val="24"/>
        </w:rPr>
        <w:t>1.4</w:t>
      </w:r>
      <w:r w:rsidR="00ED7D33" w:rsidRPr="0019550A">
        <w:rPr>
          <w:rFonts w:cs="Arial"/>
          <w:sz w:val="24"/>
          <w:szCs w:val="24"/>
        </w:rPr>
        <w:t xml:space="preserve">  </w:t>
      </w:r>
      <w:r w:rsidR="00ED7D33" w:rsidRPr="0019550A">
        <w:rPr>
          <w:rFonts w:cs="Arial"/>
          <w:sz w:val="24"/>
          <w:szCs w:val="24"/>
        </w:rPr>
        <w:tab/>
        <w:t xml:space="preserve">Adjudication </w:t>
      </w:r>
      <w:r w:rsidRPr="0019550A">
        <w:rPr>
          <w:rFonts w:cs="Arial"/>
          <w:sz w:val="24"/>
          <w:szCs w:val="24"/>
        </w:rPr>
        <w:t>committee</w:t>
      </w:r>
    </w:p>
    <w:p w14:paraId="6627930D" w14:textId="77777777" w:rsidR="00C1601C" w:rsidRPr="0019550A" w:rsidRDefault="00C1601C" w:rsidP="0019550A">
      <w:pPr>
        <w:spacing w:line="276" w:lineRule="auto"/>
        <w:rPr>
          <w:rFonts w:cs="Arial"/>
          <w:sz w:val="24"/>
          <w:szCs w:val="24"/>
        </w:rPr>
      </w:pPr>
    </w:p>
    <w:p w14:paraId="17414E17" w14:textId="77777777" w:rsidR="00F861BE" w:rsidRPr="0019550A" w:rsidRDefault="00C62900" w:rsidP="0019550A">
      <w:pPr>
        <w:spacing w:line="276" w:lineRule="auto"/>
        <w:jc w:val="both"/>
        <w:rPr>
          <w:rFonts w:cs="Arial"/>
          <w:sz w:val="24"/>
          <w:szCs w:val="24"/>
          <w:lang w:val="en"/>
        </w:rPr>
      </w:pPr>
      <w:r w:rsidRPr="0019550A">
        <w:rPr>
          <w:rFonts w:cs="Arial"/>
          <w:b/>
          <w:sz w:val="24"/>
          <w:szCs w:val="24"/>
          <w:lang w:val="en"/>
        </w:rPr>
        <w:t>6.1.1.</w:t>
      </w:r>
      <w:r w:rsidR="00E97D41" w:rsidRPr="0019550A">
        <w:rPr>
          <w:rFonts w:cs="Arial"/>
          <w:b/>
          <w:sz w:val="24"/>
          <w:szCs w:val="24"/>
          <w:lang w:val="en"/>
        </w:rPr>
        <w:t>4.1</w:t>
      </w:r>
      <w:r w:rsidRPr="0019550A">
        <w:rPr>
          <w:rFonts w:cs="Arial"/>
          <w:sz w:val="24"/>
          <w:szCs w:val="24"/>
          <w:lang w:val="en"/>
        </w:rPr>
        <w:t xml:space="preserve"> </w:t>
      </w:r>
      <w:r w:rsidR="00ED7D33" w:rsidRPr="0019550A">
        <w:rPr>
          <w:rFonts w:cs="Arial"/>
          <w:sz w:val="24"/>
          <w:szCs w:val="24"/>
          <w:lang w:val="en"/>
        </w:rPr>
        <w:t>The adjudication</w:t>
      </w:r>
      <w:r w:rsidR="00F861BE" w:rsidRPr="0019550A">
        <w:rPr>
          <w:rFonts w:cs="Arial"/>
          <w:sz w:val="24"/>
          <w:szCs w:val="24"/>
          <w:lang w:val="en"/>
        </w:rPr>
        <w:t xml:space="preserve"> committee shall comprise the following persons</w:t>
      </w:r>
      <w:r w:rsidR="00ED7D33" w:rsidRPr="0019550A">
        <w:rPr>
          <w:rFonts w:cs="Arial"/>
          <w:sz w:val="24"/>
          <w:szCs w:val="24"/>
          <w:lang w:val="en"/>
        </w:rPr>
        <w:t>, consistent with section 29 of the Supply Chain Management Policy</w:t>
      </w:r>
      <w:r w:rsidR="00ED7D33" w:rsidRPr="0019550A">
        <w:rPr>
          <w:rFonts w:cs="Arial"/>
          <w:strike/>
          <w:sz w:val="24"/>
          <w:szCs w:val="24"/>
          <w:lang w:val="en"/>
        </w:rPr>
        <w:t xml:space="preserve"> </w:t>
      </w:r>
    </w:p>
    <w:p w14:paraId="3F5D7F34" w14:textId="77777777" w:rsidR="00F861BE" w:rsidRPr="0019550A" w:rsidRDefault="00F861BE" w:rsidP="0019550A">
      <w:pPr>
        <w:spacing w:line="276" w:lineRule="auto"/>
        <w:jc w:val="both"/>
        <w:rPr>
          <w:rFonts w:cs="Arial"/>
          <w:sz w:val="24"/>
          <w:szCs w:val="24"/>
          <w:lang w:val="en"/>
        </w:rPr>
      </w:pPr>
    </w:p>
    <w:p w14:paraId="00E5C63C" w14:textId="77777777" w:rsidR="00F861BE" w:rsidRPr="0019550A" w:rsidRDefault="00ED7D33" w:rsidP="0019550A">
      <w:pPr>
        <w:pStyle w:val="ListParagraph"/>
        <w:numPr>
          <w:ilvl w:val="0"/>
          <w:numId w:val="20"/>
        </w:numPr>
        <w:spacing w:line="276" w:lineRule="auto"/>
        <w:ind w:left="567" w:hanging="567"/>
        <w:jc w:val="both"/>
        <w:rPr>
          <w:rFonts w:cs="Arial"/>
          <w:sz w:val="24"/>
          <w:szCs w:val="24"/>
          <w:lang w:val="en"/>
        </w:rPr>
      </w:pPr>
      <w:r w:rsidRPr="0019550A">
        <w:rPr>
          <w:rFonts w:cs="Arial"/>
          <w:i/>
          <w:sz w:val="24"/>
          <w:szCs w:val="24"/>
          <w:lang w:val="en"/>
        </w:rPr>
        <w:t xml:space="preserve">Chief Financial Officer </w:t>
      </w:r>
      <w:r w:rsidR="00F861BE" w:rsidRPr="0019550A">
        <w:rPr>
          <w:rFonts w:cs="Arial"/>
          <w:sz w:val="24"/>
          <w:szCs w:val="24"/>
          <w:lang w:val="en"/>
        </w:rPr>
        <w:t>who shall be the chairperson:</w:t>
      </w:r>
    </w:p>
    <w:p w14:paraId="09F2A532" w14:textId="77777777" w:rsidR="00F861BE" w:rsidRPr="0019550A" w:rsidRDefault="00F861BE" w:rsidP="0019550A">
      <w:pPr>
        <w:pStyle w:val="ListParagraph"/>
        <w:spacing w:line="276" w:lineRule="auto"/>
        <w:ind w:left="567"/>
        <w:jc w:val="both"/>
        <w:rPr>
          <w:rFonts w:cs="Arial"/>
          <w:sz w:val="24"/>
          <w:szCs w:val="24"/>
          <w:lang w:val="en"/>
        </w:rPr>
      </w:pPr>
    </w:p>
    <w:p w14:paraId="3CB827E3" w14:textId="77777777" w:rsidR="00F861BE" w:rsidRPr="0019550A" w:rsidRDefault="00B1243C" w:rsidP="0019550A">
      <w:pPr>
        <w:pStyle w:val="ListParagraph"/>
        <w:numPr>
          <w:ilvl w:val="0"/>
          <w:numId w:val="20"/>
        </w:numPr>
        <w:spacing w:line="276" w:lineRule="auto"/>
        <w:ind w:left="567" w:hanging="567"/>
        <w:jc w:val="both"/>
        <w:rPr>
          <w:rFonts w:cs="Arial"/>
          <w:i/>
          <w:sz w:val="24"/>
          <w:szCs w:val="24"/>
          <w:lang w:val="en"/>
        </w:rPr>
      </w:pPr>
      <w:r w:rsidRPr="0019550A">
        <w:rPr>
          <w:rFonts w:cs="Arial"/>
          <w:i/>
          <w:sz w:val="24"/>
          <w:szCs w:val="24"/>
          <w:lang w:val="en"/>
        </w:rPr>
        <w:t>Director</w:t>
      </w:r>
      <w:r w:rsidR="00ED7D33" w:rsidRPr="0019550A">
        <w:rPr>
          <w:rFonts w:cs="Arial"/>
          <w:i/>
          <w:sz w:val="24"/>
          <w:szCs w:val="24"/>
          <w:lang w:val="en"/>
        </w:rPr>
        <w:t>: Technical Services</w:t>
      </w:r>
      <w:r w:rsidR="00F861BE" w:rsidRPr="0019550A">
        <w:rPr>
          <w:rFonts w:cs="Arial"/>
          <w:i/>
          <w:sz w:val="24"/>
          <w:szCs w:val="24"/>
          <w:lang w:val="en"/>
        </w:rPr>
        <w:t xml:space="preserve"> </w:t>
      </w:r>
    </w:p>
    <w:p w14:paraId="7FDF01B2" w14:textId="77777777" w:rsidR="00F861BE" w:rsidRPr="0019550A" w:rsidRDefault="00F861BE" w:rsidP="0019550A">
      <w:pPr>
        <w:pStyle w:val="ListParagraph"/>
        <w:spacing w:line="276" w:lineRule="auto"/>
        <w:rPr>
          <w:rFonts w:cs="Arial"/>
          <w:sz w:val="24"/>
          <w:szCs w:val="24"/>
          <w:lang w:val="en"/>
        </w:rPr>
      </w:pPr>
    </w:p>
    <w:p w14:paraId="29510419" w14:textId="77777777" w:rsidR="00F861BE" w:rsidRPr="0019550A" w:rsidRDefault="00ED7D33" w:rsidP="0019550A">
      <w:pPr>
        <w:pStyle w:val="ListParagraph"/>
        <w:numPr>
          <w:ilvl w:val="0"/>
          <w:numId w:val="20"/>
        </w:numPr>
        <w:spacing w:line="276" w:lineRule="auto"/>
        <w:ind w:left="567" w:hanging="567"/>
        <w:jc w:val="both"/>
        <w:rPr>
          <w:rFonts w:cs="Arial"/>
          <w:i/>
          <w:sz w:val="24"/>
          <w:szCs w:val="24"/>
          <w:lang w:val="en"/>
        </w:rPr>
      </w:pPr>
      <w:r w:rsidRPr="0019550A">
        <w:rPr>
          <w:rFonts w:cs="Arial"/>
          <w:i/>
          <w:sz w:val="24"/>
          <w:szCs w:val="24"/>
          <w:lang w:val="en"/>
        </w:rPr>
        <w:t>Director: Community Services</w:t>
      </w:r>
    </w:p>
    <w:p w14:paraId="2417056E" w14:textId="77777777" w:rsidR="00F861BE" w:rsidRPr="0019550A" w:rsidRDefault="00F861BE" w:rsidP="0019550A">
      <w:pPr>
        <w:spacing w:line="276" w:lineRule="auto"/>
        <w:jc w:val="both"/>
        <w:rPr>
          <w:rFonts w:cs="Arial"/>
          <w:sz w:val="24"/>
          <w:szCs w:val="24"/>
          <w:lang w:val="en"/>
        </w:rPr>
      </w:pPr>
    </w:p>
    <w:p w14:paraId="22381857" w14:textId="77777777" w:rsidR="00F861BE" w:rsidRPr="0019550A" w:rsidRDefault="00ED7D33" w:rsidP="0019550A">
      <w:pPr>
        <w:pStyle w:val="ListParagraph"/>
        <w:numPr>
          <w:ilvl w:val="0"/>
          <w:numId w:val="20"/>
        </w:numPr>
        <w:spacing w:line="276" w:lineRule="auto"/>
        <w:ind w:left="567" w:hanging="567"/>
        <w:jc w:val="both"/>
        <w:rPr>
          <w:rFonts w:cs="Arial"/>
          <w:sz w:val="24"/>
          <w:szCs w:val="24"/>
          <w:lang w:val="en"/>
        </w:rPr>
      </w:pPr>
      <w:r w:rsidRPr="0019550A">
        <w:rPr>
          <w:rFonts w:cs="Arial"/>
          <w:i/>
          <w:sz w:val="24"/>
          <w:szCs w:val="24"/>
          <w:lang w:val="en"/>
        </w:rPr>
        <w:t>Director: Corporate Services</w:t>
      </w:r>
    </w:p>
    <w:p w14:paraId="5D0A911A" w14:textId="77777777" w:rsidR="00ED7D33" w:rsidRPr="0019550A" w:rsidRDefault="00ED7D33" w:rsidP="0019550A">
      <w:pPr>
        <w:pStyle w:val="ListParagraph"/>
        <w:spacing w:line="276" w:lineRule="auto"/>
        <w:rPr>
          <w:rFonts w:cs="Arial"/>
          <w:sz w:val="24"/>
          <w:szCs w:val="24"/>
          <w:lang w:val="en"/>
        </w:rPr>
      </w:pPr>
    </w:p>
    <w:p w14:paraId="796D87EE" w14:textId="77777777" w:rsidR="00ED7D33" w:rsidRPr="0019550A" w:rsidRDefault="00ED7D33" w:rsidP="0019550A">
      <w:pPr>
        <w:pStyle w:val="ListParagraph"/>
        <w:numPr>
          <w:ilvl w:val="0"/>
          <w:numId w:val="20"/>
        </w:numPr>
        <w:spacing w:line="276" w:lineRule="auto"/>
        <w:ind w:left="567" w:hanging="567"/>
        <w:jc w:val="both"/>
        <w:rPr>
          <w:rFonts w:cs="Arial"/>
          <w:sz w:val="24"/>
          <w:szCs w:val="24"/>
          <w:lang w:val="en"/>
        </w:rPr>
      </w:pPr>
      <w:r w:rsidRPr="0019550A">
        <w:rPr>
          <w:rFonts w:cs="Arial"/>
          <w:i/>
          <w:sz w:val="24"/>
          <w:szCs w:val="24"/>
          <w:lang w:val="en"/>
        </w:rPr>
        <w:t>Manager:</w:t>
      </w:r>
      <w:r w:rsidRPr="0019550A">
        <w:rPr>
          <w:rFonts w:cs="Arial"/>
          <w:sz w:val="24"/>
          <w:szCs w:val="24"/>
          <w:lang w:val="en"/>
        </w:rPr>
        <w:t xml:space="preserve"> </w:t>
      </w:r>
      <w:r w:rsidRPr="0019550A">
        <w:rPr>
          <w:rFonts w:cs="Arial"/>
          <w:i/>
          <w:sz w:val="24"/>
          <w:szCs w:val="24"/>
          <w:lang w:val="en"/>
        </w:rPr>
        <w:t>Supply Chain Management</w:t>
      </w:r>
    </w:p>
    <w:p w14:paraId="7A04AE78" w14:textId="77777777" w:rsidR="002C1777" w:rsidRPr="0019550A" w:rsidRDefault="002C1777" w:rsidP="0019550A">
      <w:pPr>
        <w:spacing w:line="276" w:lineRule="auto"/>
        <w:jc w:val="both"/>
        <w:rPr>
          <w:rFonts w:cs="Arial"/>
          <w:sz w:val="24"/>
          <w:szCs w:val="24"/>
          <w:lang w:val="en"/>
        </w:rPr>
      </w:pPr>
    </w:p>
    <w:p w14:paraId="20A618EC" w14:textId="77777777" w:rsidR="00C62900" w:rsidRPr="0019550A" w:rsidRDefault="00E97D41" w:rsidP="0019550A">
      <w:pPr>
        <w:spacing w:line="276" w:lineRule="auto"/>
        <w:jc w:val="both"/>
        <w:rPr>
          <w:rFonts w:cs="Arial"/>
          <w:sz w:val="24"/>
          <w:szCs w:val="24"/>
          <w:lang w:val="en"/>
        </w:rPr>
      </w:pPr>
      <w:r w:rsidRPr="0019550A">
        <w:rPr>
          <w:rFonts w:cs="Arial"/>
          <w:b/>
          <w:sz w:val="24"/>
          <w:szCs w:val="24"/>
          <w:lang w:val="en"/>
        </w:rPr>
        <w:t xml:space="preserve">6.1.1.4.2   </w:t>
      </w:r>
      <w:r w:rsidR="00C62900" w:rsidRPr="0019550A">
        <w:rPr>
          <w:rFonts w:cs="Arial"/>
          <w:sz w:val="24"/>
          <w:szCs w:val="24"/>
          <w:lang w:val="en"/>
        </w:rPr>
        <w:t>No member of the evaluation c</w:t>
      </w:r>
      <w:r w:rsidR="00076A36" w:rsidRPr="0019550A">
        <w:rPr>
          <w:rFonts w:cs="Arial"/>
          <w:sz w:val="24"/>
          <w:szCs w:val="24"/>
          <w:lang w:val="en"/>
        </w:rPr>
        <w:t>ommittee may serve on the adjudication</w:t>
      </w:r>
      <w:r w:rsidR="00C62900" w:rsidRPr="0019550A">
        <w:rPr>
          <w:rFonts w:cs="Arial"/>
          <w:sz w:val="24"/>
          <w:szCs w:val="24"/>
          <w:lang w:val="en"/>
        </w:rPr>
        <w:t xml:space="preserve"> committee. A member of an evaluation committee may, however, participate </w:t>
      </w:r>
      <w:r w:rsidR="00076A36" w:rsidRPr="0019550A">
        <w:rPr>
          <w:rFonts w:cs="Arial"/>
          <w:sz w:val="24"/>
          <w:szCs w:val="24"/>
          <w:lang w:val="en"/>
        </w:rPr>
        <w:t>in the deliberations of adjudication</w:t>
      </w:r>
      <w:r w:rsidR="00C62900" w:rsidRPr="0019550A">
        <w:rPr>
          <w:rFonts w:cs="Arial"/>
          <w:sz w:val="24"/>
          <w:szCs w:val="24"/>
          <w:lang w:val="en"/>
        </w:rPr>
        <w:t xml:space="preserve"> committee as a technical adviso</w:t>
      </w:r>
      <w:r w:rsidR="00076A36" w:rsidRPr="0019550A">
        <w:rPr>
          <w:rFonts w:cs="Arial"/>
          <w:sz w:val="24"/>
          <w:szCs w:val="24"/>
          <w:lang w:val="en"/>
        </w:rPr>
        <w:t>r or a subject matter expert, but only for that purpose.</w:t>
      </w:r>
    </w:p>
    <w:p w14:paraId="1F16DBCB" w14:textId="77777777" w:rsidR="00C1601C" w:rsidRPr="0019550A" w:rsidRDefault="00C1601C" w:rsidP="0019550A">
      <w:pPr>
        <w:spacing w:line="276" w:lineRule="auto"/>
        <w:rPr>
          <w:rFonts w:cs="Arial"/>
          <w:sz w:val="24"/>
          <w:szCs w:val="24"/>
        </w:rPr>
      </w:pPr>
    </w:p>
    <w:p w14:paraId="4AFACE37" w14:textId="77777777" w:rsidR="00974F30" w:rsidRPr="0019550A" w:rsidRDefault="00E97D41" w:rsidP="0019550A">
      <w:pPr>
        <w:spacing w:line="276" w:lineRule="auto"/>
        <w:rPr>
          <w:rFonts w:cs="Arial"/>
          <w:sz w:val="24"/>
          <w:szCs w:val="24"/>
          <w:lang w:val="en"/>
        </w:rPr>
      </w:pPr>
      <w:r w:rsidRPr="0019550A">
        <w:rPr>
          <w:rFonts w:cs="Arial"/>
          <w:b/>
          <w:sz w:val="24"/>
          <w:szCs w:val="24"/>
          <w:lang w:val="en"/>
        </w:rPr>
        <w:t>6.1.1.4.3</w:t>
      </w:r>
      <w:r w:rsidRPr="0019550A">
        <w:rPr>
          <w:rFonts w:cs="Arial"/>
          <w:sz w:val="24"/>
          <w:szCs w:val="24"/>
          <w:lang w:val="en"/>
        </w:rPr>
        <w:t xml:space="preserve"> </w:t>
      </w:r>
      <w:r w:rsidR="00AF6045" w:rsidRPr="0019550A">
        <w:rPr>
          <w:rFonts w:cs="Arial"/>
          <w:sz w:val="24"/>
          <w:szCs w:val="24"/>
          <w:lang w:val="en"/>
        </w:rPr>
        <w:t xml:space="preserve">The </w:t>
      </w:r>
      <w:r w:rsidR="00076A36" w:rsidRPr="0019550A">
        <w:rPr>
          <w:rFonts w:cs="Arial"/>
          <w:sz w:val="24"/>
          <w:szCs w:val="24"/>
          <w:lang w:val="en"/>
        </w:rPr>
        <w:t>adjudication</w:t>
      </w:r>
      <w:r w:rsidR="00765C04" w:rsidRPr="0019550A">
        <w:rPr>
          <w:rFonts w:cs="Arial"/>
          <w:sz w:val="24"/>
          <w:szCs w:val="24"/>
          <w:lang w:val="en"/>
        </w:rPr>
        <w:t xml:space="preserve"> committee </w:t>
      </w:r>
      <w:r w:rsidR="00974F30" w:rsidRPr="0019550A">
        <w:rPr>
          <w:rFonts w:cs="Arial"/>
          <w:sz w:val="24"/>
          <w:szCs w:val="24"/>
          <w:lang w:val="en"/>
        </w:rPr>
        <w:t>shall</w:t>
      </w:r>
      <w:r w:rsidR="00076A36" w:rsidRPr="0019550A">
        <w:rPr>
          <w:rFonts w:cs="Arial"/>
          <w:sz w:val="24"/>
          <w:szCs w:val="24"/>
          <w:lang w:val="en"/>
        </w:rPr>
        <w:t>, consistent with section 29 of the Supply Chain Management Policy</w:t>
      </w:r>
      <w:r w:rsidR="00AF6045" w:rsidRPr="0019550A">
        <w:rPr>
          <w:rFonts w:cs="Arial"/>
          <w:sz w:val="24"/>
          <w:szCs w:val="24"/>
          <w:lang w:val="en"/>
        </w:rPr>
        <w:t>:</w:t>
      </w:r>
    </w:p>
    <w:p w14:paraId="12C5FB29" w14:textId="77777777" w:rsidR="00974F30" w:rsidRPr="0019550A" w:rsidRDefault="00974F30" w:rsidP="0019550A">
      <w:pPr>
        <w:spacing w:line="276" w:lineRule="auto"/>
        <w:rPr>
          <w:rFonts w:cs="Arial"/>
          <w:sz w:val="24"/>
          <w:szCs w:val="24"/>
          <w:lang w:val="en"/>
        </w:rPr>
      </w:pPr>
    </w:p>
    <w:p w14:paraId="50410BF1" w14:textId="77777777" w:rsidR="00116978" w:rsidRPr="0019550A" w:rsidRDefault="00974F30" w:rsidP="0019550A">
      <w:pPr>
        <w:spacing w:line="276" w:lineRule="auto"/>
        <w:ind w:left="567" w:hanging="567"/>
        <w:rPr>
          <w:rFonts w:cs="Arial"/>
          <w:sz w:val="24"/>
          <w:szCs w:val="24"/>
          <w:lang w:val="en"/>
        </w:rPr>
      </w:pPr>
      <w:r w:rsidRPr="0019550A">
        <w:rPr>
          <w:rFonts w:cs="Arial"/>
          <w:sz w:val="24"/>
          <w:szCs w:val="24"/>
          <w:lang w:val="en"/>
        </w:rPr>
        <w:t>a)</w:t>
      </w:r>
      <w:r w:rsidRPr="0019550A">
        <w:rPr>
          <w:rFonts w:cs="Arial"/>
          <w:sz w:val="24"/>
          <w:szCs w:val="24"/>
          <w:lang w:val="en"/>
        </w:rPr>
        <w:tab/>
      </w:r>
      <w:r w:rsidR="00E97D41" w:rsidRPr="0019550A">
        <w:rPr>
          <w:rFonts w:cs="Arial"/>
          <w:sz w:val="24"/>
          <w:szCs w:val="24"/>
          <w:lang w:val="en"/>
        </w:rPr>
        <w:t xml:space="preserve">consider the report and recommendations of the evaluation committee </w:t>
      </w:r>
      <w:r w:rsidR="007F25A7" w:rsidRPr="0019550A">
        <w:rPr>
          <w:rFonts w:cs="Arial"/>
          <w:sz w:val="24"/>
          <w:szCs w:val="24"/>
          <w:lang w:val="en"/>
        </w:rPr>
        <w:t>and</w:t>
      </w:r>
      <w:r w:rsidR="00116978" w:rsidRPr="0019550A">
        <w:rPr>
          <w:rFonts w:cs="Arial"/>
          <w:sz w:val="24"/>
          <w:szCs w:val="24"/>
          <w:lang w:val="en"/>
        </w:rPr>
        <w:t>:</w:t>
      </w:r>
    </w:p>
    <w:p w14:paraId="6A73F14B" w14:textId="77777777" w:rsidR="00116978" w:rsidRPr="0019550A" w:rsidRDefault="00116978" w:rsidP="0019550A">
      <w:pPr>
        <w:spacing w:line="276" w:lineRule="auto"/>
        <w:rPr>
          <w:rFonts w:cs="Arial"/>
          <w:sz w:val="24"/>
          <w:szCs w:val="24"/>
          <w:lang w:val="en"/>
        </w:rPr>
      </w:pPr>
    </w:p>
    <w:p w14:paraId="7CFCB4CA" w14:textId="77777777" w:rsidR="00116978" w:rsidRPr="0019550A" w:rsidRDefault="00116978" w:rsidP="0019550A">
      <w:pPr>
        <w:numPr>
          <w:ilvl w:val="0"/>
          <w:numId w:val="28"/>
        </w:numPr>
        <w:tabs>
          <w:tab w:val="clear" w:pos="765"/>
          <w:tab w:val="num" w:pos="1134"/>
        </w:tabs>
        <w:spacing w:line="276" w:lineRule="auto"/>
        <w:ind w:left="1134" w:hanging="567"/>
        <w:jc w:val="both"/>
        <w:rPr>
          <w:rFonts w:cs="Arial"/>
          <w:sz w:val="24"/>
          <w:szCs w:val="24"/>
        </w:rPr>
      </w:pPr>
      <w:r w:rsidRPr="0019550A">
        <w:rPr>
          <w:rFonts w:cs="Arial"/>
          <w:sz w:val="24"/>
          <w:szCs w:val="24"/>
        </w:rPr>
        <w:t>verify that the procurement process which was followed complies with the provisions of this document;</w:t>
      </w:r>
    </w:p>
    <w:p w14:paraId="05B0B4D4" w14:textId="77777777" w:rsidR="00116978" w:rsidRPr="0019550A" w:rsidRDefault="00116978" w:rsidP="0019550A">
      <w:pPr>
        <w:spacing w:line="276" w:lineRule="auto"/>
        <w:ind w:left="1134" w:hanging="567"/>
        <w:jc w:val="both"/>
        <w:rPr>
          <w:rFonts w:cs="Arial"/>
          <w:sz w:val="24"/>
          <w:szCs w:val="24"/>
        </w:rPr>
      </w:pPr>
    </w:p>
    <w:p w14:paraId="6715DDD7" w14:textId="77777777" w:rsidR="00116978" w:rsidRPr="0019550A" w:rsidRDefault="00116978" w:rsidP="0019550A">
      <w:pPr>
        <w:numPr>
          <w:ilvl w:val="0"/>
          <w:numId w:val="28"/>
        </w:numPr>
        <w:tabs>
          <w:tab w:val="clear" w:pos="765"/>
          <w:tab w:val="num" w:pos="1134"/>
        </w:tabs>
        <w:spacing w:line="276" w:lineRule="auto"/>
        <w:ind w:left="1134" w:hanging="567"/>
        <w:jc w:val="both"/>
        <w:rPr>
          <w:rFonts w:cs="Arial"/>
          <w:sz w:val="24"/>
          <w:szCs w:val="24"/>
        </w:rPr>
      </w:pPr>
      <w:r w:rsidRPr="0019550A">
        <w:rPr>
          <w:rFonts w:cs="Arial"/>
          <w:sz w:val="24"/>
          <w:szCs w:val="24"/>
        </w:rPr>
        <w:t xml:space="preserve">confirm that the report is complete and addresses all considerations necessary to make a recommendation; </w:t>
      </w:r>
    </w:p>
    <w:p w14:paraId="4CEC5D1E" w14:textId="77777777" w:rsidR="00116978" w:rsidRPr="0019550A" w:rsidRDefault="00116978" w:rsidP="0019550A">
      <w:pPr>
        <w:spacing w:line="276" w:lineRule="auto"/>
        <w:ind w:hanging="567"/>
        <w:jc w:val="both"/>
        <w:rPr>
          <w:rFonts w:cs="Arial"/>
          <w:sz w:val="24"/>
          <w:szCs w:val="24"/>
        </w:rPr>
      </w:pPr>
    </w:p>
    <w:p w14:paraId="22BD23D6" w14:textId="77777777" w:rsidR="00116978" w:rsidRPr="0019550A" w:rsidRDefault="00116978" w:rsidP="0019550A">
      <w:pPr>
        <w:numPr>
          <w:ilvl w:val="0"/>
          <w:numId w:val="28"/>
        </w:numPr>
        <w:tabs>
          <w:tab w:val="clear" w:pos="765"/>
          <w:tab w:val="num" w:pos="1134"/>
        </w:tabs>
        <w:spacing w:line="276" w:lineRule="auto"/>
        <w:ind w:left="1134" w:hanging="567"/>
        <w:jc w:val="both"/>
        <w:rPr>
          <w:rFonts w:cs="Arial"/>
          <w:sz w:val="24"/>
          <w:szCs w:val="24"/>
        </w:rPr>
      </w:pPr>
      <w:r w:rsidRPr="0019550A">
        <w:rPr>
          <w:rFonts w:cs="Arial"/>
          <w:sz w:val="24"/>
          <w:szCs w:val="24"/>
        </w:rPr>
        <w:t xml:space="preserve">confirm the validity and  reasonableness of reasons provided for the elimination of tenderers; and </w:t>
      </w:r>
    </w:p>
    <w:p w14:paraId="4D149DB6" w14:textId="77777777" w:rsidR="00116978" w:rsidRPr="0019550A" w:rsidRDefault="00116978" w:rsidP="0019550A">
      <w:pPr>
        <w:spacing w:line="276" w:lineRule="auto"/>
        <w:ind w:hanging="567"/>
        <w:jc w:val="both"/>
        <w:rPr>
          <w:rFonts w:cs="Arial"/>
          <w:sz w:val="24"/>
          <w:szCs w:val="24"/>
        </w:rPr>
      </w:pPr>
    </w:p>
    <w:p w14:paraId="2AF32835" w14:textId="77777777" w:rsidR="00116978" w:rsidRPr="0019550A" w:rsidRDefault="00116978" w:rsidP="0019550A">
      <w:pPr>
        <w:numPr>
          <w:ilvl w:val="0"/>
          <w:numId w:val="28"/>
        </w:numPr>
        <w:tabs>
          <w:tab w:val="clear" w:pos="765"/>
          <w:tab w:val="num" w:pos="1134"/>
        </w:tabs>
        <w:spacing w:line="276" w:lineRule="auto"/>
        <w:ind w:left="1134" w:hanging="567"/>
        <w:jc w:val="both"/>
        <w:rPr>
          <w:rFonts w:cs="Arial"/>
          <w:sz w:val="24"/>
          <w:szCs w:val="24"/>
        </w:rPr>
      </w:pPr>
      <w:r w:rsidRPr="0019550A">
        <w:rPr>
          <w:rFonts w:cs="Arial"/>
          <w:sz w:val="24"/>
          <w:szCs w:val="24"/>
        </w:rPr>
        <w:t xml:space="preserve">consider commercial risks and identify any risks that have been overlooked or fall outside of the scope of the report  which warrant investigation prior to taking a final decision; and  </w:t>
      </w:r>
    </w:p>
    <w:p w14:paraId="4D5A51F8" w14:textId="77777777" w:rsidR="00E97D41" w:rsidRPr="0019550A" w:rsidRDefault="00E97D41" w:rsidP="0019550A">
      <w:pPr>
        <w:spacing w:line="276" w:lineRule="auto"/>
        <w:rPr>
          <w:rFonts w:cs="Arial"/>
          <w:sz w:val="24"/>
          <w:szCs w:val="24"/>
          <w:lang w:val="en"/>
        </w:rPr>
      </w:pPr>
    </w:p>
    <w:p w14:paraId="1D077355" w14:textId="77777777" w:rsidR="00E97D41" w:rsidRPr="0019550A" w:rsidRDefault="00E97D41" w:rsidP="0019550A">
      <w:pPr>
        <w:spacing w:line="276" w:lineRule="auto"/>
        <w:ind w:left="720" w:hanging="720"/>
        <w:jc w:val="both"/>
        <w:rPr>
          <w:rFonts w:cs="Arial"/>
          <w:sz w:val="24"/>
          <w:szCs w:val="24"/>
          <w:lang w:val="en"/>
        </w:rPr>
      </w:pPr>
      <w:r w:rsidRPr="0019550A">
        <w:rPr>
          <w:rFonts w:cs="Arial"/>
          <w:sz w:val="24"/>
          <w:szCs w:val="24"/>
          <w:lang w:val="en"/>
        </w:rPr>
        <w:t>b)</w:t>
      </w:r>
      <w:r w:rsidRPr="0019550A">
        <w:rPr>
          <w:rFonts w:cs="Arial"/>
          <w:sz w:val="24"/>
          <w:szCs w:val="24"/>
          <w:lang w:val="en"/>
        </w:rPr>
        <w:tab/>
      </w:r>
      <w:r w:rsidR="00116978" w:rsidRPr="0019550A">
        <w:rPr>
          <w:rFonts w:cs="Arial"/>
          <w:sz w:val="24"/>
          <w:szCs w:val="24"/>
          <w:lang w:val="en"/>
        </w:rPr>
        <w:t>refer the report back to the evaluation committee</w:t>
      </w:r>
      <w:r w:rsidR="008E3A28" w:rsidRPr="0019550A">
        <w:rPr>
          <w:rFonts w:cs="Arial"/>
          <w:sz w:val="24"/>
          <w:szCs w:val="24"/>
          <w:lang w:val="en"/>
        </w:rPr>
        <w:t xml:space="preserve"> for their reconsideration </w:t>
      </w:r>
      <w:r w:rsidR="00116978" w:rsidRPr="0019550A">
        <w:rPr>
          <w:rFonts w:cs="Arial"/>
          <w:sz w:val="24"/>
          <w:szCs w:val="24"/>
          <w:lang w:val="en"/>
        </w:rPr>
        <w:t xml:space="preserve">or </w:t>
      </w:r>
      <w:r w:rsidRPr="0019550A">
        <w:rPr>
          <w:rFonts w:cs="Arial"/>
          <w:sz w:val="24"/>
          <w:szCs w:val="24"/>
          <w:lang w:val="en"/>
        </w:rPr>
        <w:t xml:space="preserve">make a recommendation </w:t>
      </w:r>
      <w:r w:rsidR="008E3A28" w:rsidRPr="0019550A">
        <w:rPr>
          <w:rFonts w:cs="Arial"/>
          <w:sz w:val="24"/>
          <w:szCs w:val="24"/>
          <w:lang w:val="en"/>
        </w:rPr>
        <w:t xml:space="preserve">to the </w:t>
      </w:r>
      <w:r w:rsidR="00076A36" w:rsidRPr="0019550A">
        <w:rPr>
          <w:rFonts w:cs="Arial"/>
          <w:sz w:val="24"/>
          <w:szCs w:val="24"/>
          <w:lang w:val="en"/>
        </w:rPr>
        <w:t>Municipal Manager</w:t>
      </w:r>
      <w:r w:rsidR="008E3A28" w:rsidRPr="0019550A">
        <w:rPr>
          <w:rFonts w:cs="Arial"/>
          <w:sz w:val="24"/>
          <w:szCs w:val="24"/>
          <w:lang w:val="en"/>
        </w:rPr>
        <w:t xml:space="preserve"> on</w:t>
      </w:r>
      <w:r w:rsidRPr="0019550A">
        <w:rPr>
          <w:rFonts w:cs="Arial"/>
          <w:sz w:val="24"/>
          <w:szCs w:val="24"/>
          <w:lang w:val="en"/>
        </w:rPr>
        <w:t xml:space="preserve"> the award </w:t>
      </w:r>
      <w:r w:rsidR="008E3A28" w:rsidRPr="0019550A">
        <w:rPr>
          <w:rFonts w:cs="Arial"/>
          <w:sz w:val="24"/>
          <w:szCs w:val="24"/>
          <w:lang w:val="en"/>
        </w:rPr>
        <w:t xml:space="preserve">of a tender, </w:t>
      </w:r>
      <w:r w:rsidR="008E3A28" w:rsidRPr="0019550A">
        <w:rPr>
          <w:rFonts w:cs="Arial"/>
          <w:sz w:val="24"/>
          <w:szCs w:val="24"/>
        </w:rPr>
        <w:t>with or without conditions,</w:t>
      </w:r>
      <w:r w:rsidR="00974F30" w:rsidRPr="0019550A">
        <w:rPr>
          <w:rFonts w:cs="Arial"/>
          <w:sz w:val="24"/>
          <w:szCs w:val="24"/>
          <w:lang w:val="en"/>
        </w:rPr>
        <w:t xml:space="preserve"> </w:t>
      </w:r>
      <w:r w:rsidRPr="0019550A">
        <w:rPr>
          <w:rFonts w:cs="Arial"/>
          <w:sz w:val="24"/>
          <w:szCs w:val="24"/>
          <w:lang w:val="en"/>
        </w:rPr>
        <w:t xml:space="preserve">together with reasons for </w:t>
      </w:r>
      <w:r w:rsidR="008E3A28" w:rsidRPr="0019550A">
        <w:rPr>
          <w:rFonts w:cs="Arial"/>
          <w:sz w:val="24"/>
          <w:szCs w:val="24"/>
          <w:lang w:val="en"/>
        </w:rPr>
        <w:t xml:space="preserve">such </w:t>
      </w:r>
      <w:r w:rsidRPr="0019550A">
        <w:rPr>
          <w:rFonts w:cs="Arial"/>
          <w:sz w:val="24"/>
          <w:szCs w:val="24"/>
          <w:lang w:val="en"/>
        </w:rPr>
        <w:t>recommendation</w:t>
      </w:r>
      <w:r w:rsidR="008E3A28" w:rsidRPr="0019550A">
        <w:rPr>
          <w:rFonts w:cs="Arial"/>
          <w:sz w:val="24"/>
          <w:szCs w:val="24"/>
          <w:lang w:val="en"/>
        </w:rPr>
        <w:t>.</w:t>
      </w:r>
    </w:p>
    <w:p w14:paraId="41E04E5C" w14:textId="77777777" w:rsidR="00974F30" w:rsidRPr="0019550A" w:rsidRDefault="00974F30" w:rsidP="0019550A">
      <w:pPr>
        <w:spacing w:line="276" w:lineRule="auto"/>
        <w:ind w:left="720" w:hanging="720"/>
        <w:rPr>
          <w:rFonts w:cs="Arial"/>
          <w:sz w:val="24"/>
          <w:szCs w:val="24"/>
          <w:lang w:val="en"/>
        </w:rPr>
      </w:pPr>
    </w:p>
    <w:p w14:paraId="552AE807" w14:textId="77777777" w:rsidR="00765C04" w:rsidRPr="0019550A" w:rsidRDefault="00765C04" w:rsidP="0019550A">
      <w:pPr>
        <w:spacing w:line="276" w:lineRule="auto"/>
        <w:jc w:val="both"/>
        <w:rPr>
          <w:rFonts w:cs="Arial"/>
          <w:sz w:val="24"/>
          <w:szCs w:val="24"/>
          <w:lang w:val="en"/>
        </w:rPr>
      </w:pPr>
      <w:r w:rsidRPr="0019550A">
        <w:rPr>
          <w:rFonts w:cs="Arial"/>
          <w:b/>
          <w:sz w:val="24"/>
          <w:szCs w:val="24"/>
          <w:lang w:val="en"/>
        </w:rPr>
        <w:t>6.1.1.4.</w:t>
      </w:r>
      <w:r w:rsidR="008E3A28" w:rsidRPr="0019550A">
        <w:rPr>
          <w:rFonts w:cs="Arial"/>
          <w:b/>
          <w:sz w:val="24"/>
          <w:szCs w:val="24"/>
          <w:lang w:val="en"/>
        </w:rPr>
        <w:t>4</w:t>
      </w:r>
      <w:r w:rsidRPr="0019550A">
        <w:rPr>
          <w:rFonts w:cs="Arial"/>
          <w:sz w:val="24"/>
          <w:szCs w:val="24"/>
          <w:lang w:val="en"/>
        </w:rPr>
        <w:t xml:space="preserve"> </w:t>
      </w:r>
      <w:r w:rsidR="008B1E78" w:rsidRPr="0019550A">
        <w:rPr>
          <w:rFonts w:cs="Arial"/>
          <w:sz w:val="24"/>
          <w:szCs w:val="24"/>
          <w:lang w:val="en"/>
        </w:rPr>
        <w:t>The adjudication</w:t>
      </w:r>
      <w:r w:rsidRPr="0019550A">
        <w:rPr>
          <w:rFonts w:cs="Arial"/>
          <w:sz w:val="24"/>
          <w:szCs w:val="24"/>
          <w:lang w:val="en"/>
        </w:rPr>
        <w:t xml:space="preserve"> committee shall consider proposals regarding the cancellation, amendment, extension or transfer of contracts that have been awarded </w:t>
      </w:r>
      <w:r w:rsidRPr="0019550A">
        <w:rPr>
          <w:rFonts w:cs="Arial"/>
          <w:sz w:val="24"/>
          <w:szCs w:val="24"/>
          <w:lang w:val="en"/>
        </w:rPr>
        <w:lastRenderedPageBreak/>
        <w:t>and make a recomme</w:t>
      </w:r>
      <w:r w:rsidR="008B1E78" w:rsidRPr="0019550A">
        <w:rPr>
          <w:rFonts w:cs="Arial"/>
          <w:sz w:val="24"/>
          <w:szCs w:val="24"/>
          <w:lang w:val="en"/>
        </w:rPr>
        <w:t>ndation to the Municipal Manager</w:t>
      </w:r>
      <w:r w:rsidRPr="0019550A">
        <w:rPr>
          <w:rFonts w:cs="Arial"/>
          <w:sz w:val="24"/>
          <w:szCs w:val="24"/>
          <w:lang w:val="en"/>
        </w:rPr>
        <w:t xml:space="preserve"> on the course of action which should be taken. </w:t>
      </w:r>
    </w:p>
    <w:p w14:paraId="6A142EC1" w14:textId="77777777" w:rsidR="00765C04" w:rsidRPr="0019550A" w:rsidRDefault="00765C04" w:rsidP="0019550A">
      <w:pPr>
        <w:spacing w:line="276" w:lineRule="auto"/>
        <w:jc w:val="both"/>
        <w:rPr>
          <w:rFonts w:cs="Arial"/>
          <w:sz w:val="24"/>
          <w:szCs w:val="24"/>
          <w:lang w:val="en"/>
        </w:rPr>
      </w:pPr>
    </w:p>
    <w:p w14:paraId="235296A1" w14:textId="77777777" w:rsidR="007823F1" w:rsidRPr="0019550A" w:rsidRDefault="007823F1" w:rsidP="0019550A">
      <w:pPr>
        <w:spacing w:line="276" w:lineRule="auto"/>
        <w:jc w:val="both"/>
        <w:rPr>
          <w:rFonts w:cs="Arial"/>
          <w:sz w:val="24"/>
          <w:szCs w:val="24"/>
          <w:lang w:val="en"/>
        </w:rPr>
      </w:pPr>
      <w:r w:rsidRPr="0019550A">
        <w:rPr>
          <w:rFonts w:cs="Arial"/>
          <w:b/>
          <w:sz w:val="24"/>
          <w:szCs w:val="24"/>
          <w:lang w:val="en"/>
        </w:rPr>
        <w:t>6.1.1.4.</w:t>
      </w:r>
      <w:r w:rsidR="008E3A28" w:rsidRPr="0019550A">
        <w:rPr>
          <w:rFonts w:cs="Arial"/>
          <w:b/>
          <w:sz w:val="24"/>
          <w:szCs w:val="24"/>
          <w:lang w:val="en"/>
        </w:rPr>
        <w:t>5</w:t>
      </w:r>
      <w:r w:rsidR="000B00C1" w:rsidRPr="0019550A">
        <w:rPr>
          <w:rFonts w:cs="Arial"/>
          <w:sz w:val="24"/>
          <w:szCs w:val="24"/>
          <w:lang w:val="en"/>
        </w:rPr>
        <w:t xml:space="preserve"> </w:t>
      </w:r>
      <w:r w:rsidRPr="0019550A">
        <w:rPr>
          <w:rFonts w:cs="Arial"/>
          <w:sz w:val="24"/>
          <w:szCs w:val="24"/>
          <w:lang w:val="en"/>
        </w:rPr>
        <w:t>The</w:t>
      </w:r>
      <w:r w:rsidR="008B1E78" w:rsidRPr="0019550A">
        <w:rPr>
          <w:rFonts w:cs="Arial"/>
          <w:sz w:val="24"/>
          <w:szCs w:val="24"/>
          <w:lang w:val="en"/>
        </w:rPr>
        <w:t xml:space="preserve"> adjudication</w:t>
      </w:r>
      <w:r w:rsidRPr="0019550A">
        <w:rPr>
          <w:rFonts w:cs="Arial"/>
          <w:sz w:val="24"/>
          <w:szCs w:val="24"/>
          <w:lang w:val="en"/>
        </w:rPr>
        <w:t xml:space="preserve"> committee shall consider the merits of </w:t>
      </w:r>
      <w:r w:rsidR="000B00C1" w:rsidRPr="0019550A">
        <w:rPr>
          <w:rFonts w:cs="Arial"/>
          <w:sz w:val="24"/>
          <w:szCs w:val="24"/>
          <w:lang w:val="en"/>
        </w:rPr>
        <w:t xml:space="preserve">an </w:t>
      </w:r>
      <w:r w:rsidRPr="0019550A">
        <w:rPr>
          <w:rFonts w:cs="Arial"/>
          <w:sz w:val="24"/>
          <w:szCs w:val="24"/>
          <w:lang w:val="en"/>
        </w:rPr>
        <w:t xml:space="preserve">unsolicited </w:t>
      </w:r>
      <w:r w:rsidR="000B00C1" w:rsidRPr="0019550A">
        <w:rPr>
          <w:rFonts w:cs="Arial"/>
          <w:sz w:val="24"/>
          <w:szCs w:val="24"/>
          <w:lang w:val="en"/>
        </w:rPr>
        <w:t>offer a</w:t>
      </w:r>
      <w:r w:rsidRPr="0019550A">
        <w:rPr>
          <w:rFonts w:cs="Arial"/>
          <w:sz w:val="24"/>
          <w:szCs w:val="24"/>
          <w:lang w:val="en"/>
        </w:rPr>
        <w:t xml:space="preserve">nd </w:t>
      </w:r>
      <w:r w:rsidR="008B1E78" w:rsidRPr="0019550A">
        <w:rPr>
          <w:rFonts w:cs="Arial"/>
          <w:sz w:val="24"/>
          <w:szCs w:val="24"/>
          <w:lang w:val="en"/>
        </w:rPr>
        <w:t>make a recommendation to the Municipal Manager</w:t>
      </w:r>
      <w:r w:rsidR="00AF6045" w:rsidRPr="0019550A">
        <w:rPr>
          <w:rFonts w:cs="Arial"/>
          <w:sz w:val="24"/>
          <w:szCs w:val="24"/>
          <w:lang w:val="en"/>
        </w:rPr>
        <w:t>.</w:t>
      </w:r>
    </w:p>
    <w:p w14:paraId="32696346" w14:textId="77777777" w:rsidR="007823F1" w:rsidRPr="0019550A" w:rsidRDefault="007823F1" w:rsidP="0019550A">
      <w:pPr>
        <w:spacing w:line="276" w:lineRule="auto"/>
        <w:jc w:val="both"/>
        <w:rPr>
          <w:rFonts w:cs="Arial"/>
          <w:sz w:val="24"/>
          <w:szCs w:val="24"/>
          <w:lang w:val="en"/>
        </w:rPr>
      </w:pPr>
    </w:p>
    <w:p w14:paraId="10124488" w14:textId="77777777" w:rsidR="008E3A28" w:rsidRPr="0019550A" w:rsidRDefault="00AF6045" w:rsidP="0019550A">
      <w:pPr>
        <w:spacing w:line="276" w:lineRule="auto"/>
        <w:jc w:val="both"/>
        <w:rPr>
          <w:rFonts w:cs="Arial"/>
          <w:sz w:val="24"/>
          <w:szCs w:val="24"/>
          <w:lang w:val="en"/>
        </w:rPr>
      </w:pPr>
      <w:proofErr w:type="gramStart"/>
      <w:r w:rsidRPr="0019550A">
        <w:rPr>
          <w:rFonts w:cs="Arial"/>
          <w:b/>
          <w:sz w:val="24"/>
          <w:szCs w:val="24"/>
          <w:lang w:val="en"/>
        </w:rPr>
        <w:t>6.1.1.4.</w:t>
      </w:r>
      <w:r w:rsidR="008E3A28" w:rsidRPr="0019550A">
        <w:rPr>
          <w:rFonts w:cs="Arial"/>
          <w:b/>
          <w:sz w:val="24"/>
          <w:szCs w:val="24"/>
          <w:lang w:val="en"/>
        </w:rPr>
        <w:t>6</w:t>
      </w:r>
      <w:r w:rsidRPr="0019550A">
        <w:rPr>
          <w:rFonts w:cs="Arial"/>
          <w:sz w:val="24"/>
          <w:szCs w:val="24"/>
          <w:lang w:val="en"/>
        </w:rPr>
        <w:t xml:space="preserve"> </w:t>
      </w:r>
      <w:r w:rsidR="008B1E78" w:rsidRPr="0019550A">
        <w:rPr>
          <w:rFonts w:cs="Arial"/>
          <w:sz w:val="24"/>
          <w:szCs w:val="24"/>
          <w:lang w:val="en"/>
        </w:rPr>
        <w:t xml:space="preserve"> The</w:t>
      </w:r>
      <w:proofErr w:type="gramEnd"/>
      <w:r w:rsidR="008B1E78" w:rsidRPr="0019550A">
        <w:rPr>
          <w:rFonts w:cs="Arial"/>
          <w:sz w:val="24"/>
          <w:szCs w:val="24"/>
          <w:lang w:val="en"/>
        </w:rPr>
        <w:t xml:space="preserve"> adjudication committee shall report to the Municipal Manager </w:t>
      </w:r>
      <w:r w:rsidRPr="0019550A">
        <w:rPr>
          <w:rFonts w:cs="Arial"/>
          <w:sz w:val="24"/>
          <w:szCs w:val="24"/>
          <w:lang w:val="en"/>
        </w:rPr>
        <w:t xml:space="preserve">any recommendation made </w:t>
      </w:r>
      <w:r w:rsidR="00116978" w:rsidRPr="0019550A">
        <w:rPr>
          <w:rFonts w:cs="Arial"/>
          <w:sz w:val="24"/>
          <w:szCs w:val="24"/>
          <w:lang w:val="en"/>
        </w:rPr>
        <w:t>to award a contract to a tenderer other than the tenderer recommended by the evaluation committee, giving reasons for making such a recommendation.</w:t>
      </w:r>
    </w:p>
    <w:p w14:paraId="27DBCF8D" w14:textId="77777777" w:rsidR="008E3A28" w:rsidRPr="0019550A" w:rsidRDefault="008E3A28" w:rsidP="0019550A">
      <w:pPr>
        <w:spacing w:line="276" w:lineRule="auto"/>
        <w:jc w:val="both"/>
        <w:rPr>
          <w:rFonts w:cs="Arial"/>
          <w:sz w:val="24"/>
          <w:szCs w:val="24"/>
          <w:lang w:val="en"/>
        </w:rPr>
      </w:pPr>
    </w:p>
    <w:p w14:paraId="36B62C44" w14:textId="77777777" w:rsidR="008E3A28" w:rsidRPr="0019550A" w:rsidRDefault="008E3A28" w:rsidP="0019550A">
      <w:pPr>
        <w:spacing w:line="276" w:lineRule="auto"/>
        <w:jc w:val="both"/>
        <w:rPr>
          <w:rFonts w:cs="Arial"/>
          <w:sz w:val="24"/>
          <w:szCs w:val="24"/>
          <w:lang w:val="en-US"/>
        </w:rPr>
      </w:pPr>
      <w:r w:rsidRPr="0019550A">
        <w:rPr>
          <w:rFonts w:cs="Arial"/>
          <w:b/>
          <w:sz w:val="24"/>
          <w:szCs w:val="24"/>
          <w:lang w:val="en"/>
        </w:rPr>
        <w:t>6.1.1.4.7</w:t>
      </w:r>
      <w:r w:rsidR="008B1E78" w:rsidRPr="0019550A">
        <w:rPr>
          <w:rFonts w:cs="Arial"/>
          <w:sz w:val="24"/>
          <w:szCs w:val="24"/>
          <w:lang w:val="en"/>
        </w:rPr>
        <w:t xml:space="preserve"> The adjudication</w:t>
      </w:r>
      <w:r w:rsidRPr="0019550A">
        <w:rPr>
          <w:rFonts w:cs="Arial"/>
          <w:sz w:val="24"/>
          <w:szCs w:val="24"/>
          <w:lang w:val="en"/>
        </w:rPr>
        <w:t xml:space="preserve"> committee shall not make </w:t>
      </w:r>
      <w:r w:rsidRPr="0019550A">
        <w:rPr>
          <w:rFonts w:cs="Arial"/>
          <w:sz w:val="24"/>
          <w:szCs w:val="24"/>
          <w:lang w:val="en-US"/>
        </w:rPr>
        <w:t>a recommendation for an award of a contract if the recommended tenderer or framework contractor has:</w:t>
      </w:r>
    </w:p>
    <w:p w14:paraId="05CCF098" w14:textId="77777777" w:rsidR="008E3A28" w:rsidRPr="0019550A" w:rsidRDefault="008E3A28" w:rsidP="0019550A">
      <w:pPr>
        <w:spacing w:line="276" w:lineRule="auto"/>
        <w:jc w:val="both"/>
        <w:rPr>
          <w:rFonts w:cs="Arial"/>
          <w:sz w:val="24"/>
          <w:szCs w:val="24"/>
          <w:lang w:val="en-US"/>
        </w:rPr>
      </w:pPr>
    </w:p>
    <w:p w14:paraId="22369A10" w14:textId="77777777" w:rsidR="008E3A28" w:rsidRPr="0019550A" w:rsidRDefault="008E3A28" w:rsidP="0019550A">
      <w:pPr>
        <w:pStyle w:val="ListParagraph"/>
        <w:numPr>
          <w:ilvl w:val="0"/>
          <w:numId w:val="23"/>
        </w:numPr>
        <w:tabs>
          <w:tab w:val="left" w:pos="567"/>
        </w:tabs>
        <w:spacing w:line="276" w:lineRule="auto"/>
        <w:ind w:left="567" w:hanging="567"/>
        <w:jc w:val="both"/>
        <w:rPr>
          <w:rFonts w:cs="Arial"/>
          <w:sz w:val="24"/>
          <w:szCs w:val="24"/>
          <w:lang w:val="en-US"/>
        </w:rPr>
      </w:pPr>
      <w:r w:rsidRPr="0019550A">
        <w:rPr>
          <w:rFonts w:cs="Arial"/>
          <w:sz w:val="24"/>
          <w:szCs w:val="24"/>
          <w:lang w:val="en-US"/>
        </w:rPr>
        <w:t xml:space="preserve">made a misrepresentation or submitted false documents in competing for the contract or order; or </w:t>
      </w:r>
    </w:p>
    <w:p w14:paraId="23C11D0C" w14:textId="77777777" w:rsidR="008E3A28" w:rsidRPr="0019550A" w:rsidRDefault="008E3A28" w:rsidP="0019550A">
      <w:pPr>
        <w:tabs>
          <w:tab w:val="left" w:pos="567"/>
        </w:tabs>
        <w:spacing w:line="276" w:lineRule="auto"/>
        <w:jc w:val="both"/>
        <w:rPr>
          <w:rFonts w:cs="Arial"/>
          <w:sz w:val="24"/>
          <w:szCs w:val="24"/>
          <w:lang w:val="en-US"/>
        </w:rPr>
      </w:pPr>
    </w:p>
    <w:p w14:paraId="428428E8" w14:textId="77777777" w:rsidR="008E3A28" w:rsidRPr="0019550A" w:rsidRDefault="008E3A28" w:rsidP="0019550A">
      <w:pPr>
        <w:pStyle w:val="ListParagraph"/>
        <w:numPr>
          <w:ilvl w:val="0"/>
          <w:numId w:val="23"/>
        </w:numPr>
        <w:tabs>
          <w:tab w:val="left" w:pos="567"/>
        </w:tabs>
        <w:spacing w:line="276" w:lineRule="auto"/>
        <w:ind w:left="567" w:hanging="567"/>
        <w:jc w:val="both"/>
        <w:rPr>
          <w:rFonts w:cs="Arial"/>
          <w:sz w:val="24"/>
          <w:szCs w:val="24"/>
          <w:lang w:val="en-US"/>
        </w:rPr>
      </w:pPr>
      <w:r w:rsidRPr="0019550A">
        <w:rPr>
          <w:rFonts w:cs="Arial"/>
          <w:sz w:val="24"/>
          <w:szCs w:val="24"/>
          <w:lang w:val="en-US"/>
        </w:rPr>
        <w:t>been convicted of a corrupt or fraudulent act in competing for any contract</w:t>
      </w:r>
      <w:r w:rsidR="00982FD6" w:rsidRPr="0019550A">
        <w:rPr>
          <w:rFonts w:cs="Arial"/>
          <w:sz w:val="24"/>
          <w:szCs w:val="24"/>
          <w:lang w:val="en-US"/>
        </w:rPr>
        <w:t xml:space="preserve"> during the past five years</w:t>
      </w:r>
      <w:r w:rsidRPr="0019550A">
        <w:rPr>
          <w:rFonts w:cs="Arial"/>
          <w:sz w:val="24"/>
          <w:szCs w:val="24"/>
          <w:lang w:val="en-US"/>
        </w:rPr>
        <w:t>.</w:t>
      </w:r>
    </w:p>
    <w:p w14:paraId="63221410" w14:textId="77777777" w:rsidR="008E3A28" w:rsidRPr="0019550A" w:rsidRDefault="008E3A28" w:rsidP="0019550A">
      <w:pPr>
        <w:pStyle w:val="ListParagraph"/>
        <w:spacing w:line="276" w:lineRule="auto"/>
        <w:rPr>
          <w:rFonts w:cs="Arial"/>
          <w:sz w:val="24"/>
          <w:szCs w:val="24"/>
          <w:lang w:val="en-US"/>
        </w:rPr>
      </w:pPr>
    </w:p>
    <w:p w14:paraId="2D68841A" w14:textId="77777777" w:rsidR="008E3A28" w:rsidRPr="0019550A" w:rsidRDefault="008E3A28" w:rsidP="0019550A">
      <w:pPr>
        <w:tabs>
          <w:tab w:val="left" w:pos="567"/>
        </w:tabs>
        <w:spacing w:line="276" w:lineRule="auto"/>
        <w:jc w:val="both"/>
        <w:rPr>
          <w:rFonts w:cs="Arial"/>
          <w:sz w:val="24"/>
          <w:szCs w:val="24"/>
          <w:lang w:val="en-US"/>
        </w:rPr>
      </w:pPr>
      <w:r w:rsidRPr="0019550A">
        <w:rPr>
          <w:rFonts w:cs="Arial"/>
          <w:b/>
          <w:sz w:val="24"/>
          <w:szCs w:val="24"/>
          <w:lang w:val="en-US"/>
        </w:rPr>
        <w:t>6.1.1.4.8</w:t>
      </w:r>
      <w:r w:rsidR="008B1E78" w:rsidRPr="0019550A">
        <w:rPr>
          <w:rFonts w:cs="Arial"/>
          <w:sz w:val="24"/>
          <w:szCs w:val="24"/>
          <w:lang w:val="en-US"/>
        </w:rPr>
        <w:t xml:space="preserve"> The adjudication</w:t>
      </w:r>
      <w:r w:rsidRPr="0019550A">
        <w:rPr>
          <w:rFonts w:cs="Arial"/>
          <w:sz w:val="24"/>
          <w:szCs w:val="24"/>
          <w:lang w:val="en-US"/>
        </w:rPr>
        <w:t xml:space="preserve">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The</w:t>
      </w:r>
      <w:r w:rsidR="00D103DD" w:rsidRPr="0019550A">
        <w:rPr>
          <w:rFonts w:cs="Arial"/>
          <w:sz w:val="24"/>
          <w:szCs w:val="24"/>
          <w:lang w:val="en-US"/>
        </w:rPr>
        <w:t xml:space="preserve"> National Treasury and the</w:t>
      </w:r>
      <w:r w:rsidR="008B1E78" w:rsidRPr="0019550A">
        <w:rPr>
          <w:rFonts w:cs="Arial"/>
          <w:sz w:val="24"/>
          <w:szCs w:val="24"/>
          <w:lang w:val="en-US"/>
        </w:rPr>
        <w:t xml:space="preserve"> </w:t>
      </w:r>
      <w:r w:rsidR="00B068FE" w:rsidRPr="0019550A">
        <w:rPr>
          <w:rFonts w:cs="Arial"/>
          <w:sz w:val="24"/>
          <w:szCs w:val="24"/>
          <w:lang w:val="en-US"/>
        </w:rPr>
        <w:t>Free State Provincial Treasury</w:t>
      </w:r>
      <w:r w:rsidR="00D103DD" w:rsidRPr="0019550A">
        <w:rPr>
          <w:rFonts w:cs="Arial"/>
          <w:sz w:val="24"/>
          <w:szCs w:val="24"/>
          <w:lang w:val="en-US"/>
        </w:rPr>
        <w:t xml:space="preserve"> </w:t>
      </w:r>
      <w:r w:rsidRPr="0019550A">
        <w:rPr>
          <w:rFonts w:cs="Arial"/>
          <w:sz w:val="24"/>
          <w:szCs w:val="24"/>
          <w:lang w:val="en-US"/>
        </w:rPr>
        <w:t xml:space="preserve">shall be informed where such tenderers are disregarded. </w:t>
      </w:r>
    </w:p>
    <w:p w14:paraId="1DA0AE91" w14:textId="77777777" w:rsidR="00EF7A9E" w:rsidRPr="0019550A" w:rsidRDefault="00EF7A9E" w:rsidP="0019550A">
      <w:pPr>
        <w:tabs>
          <w:tab w:val="left" w:pos="567"/>
        </w:tabs>
        <w:spacing w:line="276" w:lineRule="auto"/>
        <w:jc w:val="both"/>
        <w:rPr>
          <w:rFonts w:cs="Arial"/>
          <w:sz w:val="24"/>
          <w:szCs w:val="24"/>
          <w:lang w:val="en-US"/>
        </w:rPr>
      </w:pPr>
    </w:p>
    <w:p w14:paraId="3855B157" w14:textId="77777777" w:rsidR="00765C04" w:rsidRPr="0019550A" w:rsidRDefault="00AF6045" w:rsidP="0019550A">
      <w:pPr>
        <w:pStyle w:val="Heading3"/>
        <w:spacing w:line="276" w:lineRule="auto"/>
        <w:rPr>
          <w:rFonts w:cs="Arial"/>
          <w:sz w:val="24"/>
          <w:szCs w:val="24"/>
          <w:lang w:val="en"/>
        </w:rPr>
      </w:pPr>
      <w:bookmarkStart w:id="53" w:name="_Toc426985741"/>
      <w:bookmarkStart w:id="54" w:name="_Toc514585131"/>
      <w:r w:rsidRPr="0019550A">
        <w:rPr>
          <w:rFonts w:cs="Arial"/>
          <w:sz w:val="24"/>
          <w:szCs w:val="24"/>
          <w:lang w:val="en"/>
        </w:rPr>
        <w:t>6.1.</w:t>
      </w:r>
      <w:r w:rsidR="00D55259" w:rsidRPr="0019550A">
        <w:rPr>
          <w:rFonts w:cs="Arial"/>
          <w:sz w:val="24"/>
          <w:szCs w:val="24"/>
          <w:lang w:val="en"/>
        </w:rPr>
        <w:t>2</w:t>
      </w:r>
      <w:r w:rsidRPr="0019550A">
        <w:rPr>
          <w:rFonts w:cs="Arial"/>
          <w:sz w:val="24"/>
          <w:szCs w:val="24"/>
          <w:lang w:val="en"/>
        </w:rPr>
        <w:tab/>
      </w:r>
      <w:r w:rsidR="004661F4" w:rsidRPr="0019550A">
        <w:rPr>
          <w:rFonts w:cs="Arial"/>
          <w:sz w:val="24"/>
          <w:szCs w:val="24"/>
          <w:lang w:val="en"/>
        </w:rPr>
        <w:t xml:space="preserve">Actions of an </w:t>
      </w:r>
      <w:proofErr w:type="spellStart"/>
      <w:r w:rsidR="004661F4" w:rsidRPr="0019550A">
        <w:rPr>
          <w:rFonts w:cs="Arial"/>
          <w:sz w:val="24"/>
          <w:szCs w:val="24"/>
          <w:lang w:val="en"/>
        </w:rPr>
        <w:t>authorised</w:t>
      </w:r>
      <w:proofErr w:type="spellEnd"/>
      <w:r w:rsidR="004661F4" w:rsidRPr="0019550A">
        <w:rPr>
          <w:rFonts w:cs="Arial"/>
          <w:sz w:val="24"/>
          <w:szCs w:val="24"/>
          <w:lang w:val="en"/>
        </w:rPr>
        <w:t xml:space="preserve"> person</w:t>
      </w:r>
      <w:r w:rsidRPr="0019550A">
        <w:rPr>
          <w:rFonts w:cs="Arial"/>
          <w:sz w:val="24"/>
          <w:szCs w:val="24"/>
          <w:lang w:val="en"/>
        </w:rPr>
        <w:t xml:space="preserve"> relating to the award of a contract or an order</w:t>
      </w:r>
      <w:bookmarkEnd w:id="53"/>
      <w:bookmarkEnd w:id="54"/>
    </w:p>
    <w:p w14:paraId="4A812714" w14:textId="77777777" w:rsidR="00765C04" w:rsidRPr="0019550A" w:rsidRDefault="00765C04" w:rsidP="0019550A">
      <w:pPr>
        <w:spacing w:line="276" w:lineRule="auto"/>
        <w:rPr>
          <w:rFonts w:cs="Arial"/>
          <w:sz w:val="24"/>
          <w:szCs w:val="24"/>
          <w:lang w:val="en"/>
        </w:rPr>
      </w:pPr>
    </w:p>
    <w:p w14:paraId="57C50740" w14:textId="77777777" w:rsidR="00820D0B" w:rsidRPr="0019550A" w:rsidRDefault="00820D0B" w:rsidP="0019550A">
      <w:pPr>
        <w:pStyle w:val="Heading4"/>
        <w:spacing w:line="276" w:lineRule="auto"/>
        <w:rPr>
          <w:rFonts w:cs="Arial"/>
          <w:sz w:val="24"/>
          <w:szCs w:val="24"/>
        </w:rPr>
      </w:pPr>
      <w:r w:rsidRPr="0019550A">
        <w:rPr>
          <w:rFonts w:cs="Arial"/>
          <w:sz w:val="24"/>
          <w:szCs w:val="24"/>
        </w:rPr>
        <w:t>6.1.</w:t>
      </w:r>
      <w:r w:rsidR="00D55259" w:rsidRPr="0019550A">
        <w:rPr>
          <w:rFonts w:cs="Arial"/>
          <w:sz w:val="24"/>
          <w:szCs w:val="24"/>
        </w:rPr>
        <w:t>2</w:t>
      </w:r>
      <w:r w:rsidRPr="0019550A">
        <w:rPr>
          <w:rFonts w:cs="Arial"/>
          <w:sz w:val="24"/>
          <w:szCs w:val="24"/>
        </w:rPr>
        <w:t>.1</w:t>
      </w:r>
      <w:r w:rsidRPr="0019550A">
        <w:rPr>
          <w:rFonts w:cs="Arial"/>
          <w:sz w:val="24"/>
          <w:szCs w:val="24"/>
        </w:rPr>
        <w:tab/>
        <w:t>Award of a contract</w:t>
      </w:r>
    </w:p>
    <w:p w14:paraId="3CB40C0D" w14:textId="77777777" w:rsidR="00820D0B" w:rsidRPr="0019550A" w:rsidRDefault="00820D0B" w:rsidP="0019550A">
      <w:pPr>
        <w:pStyle w:val="Heading4"/>
        <w:spacing w:line="276" w:lineRule="auto"/>
        <w:rPr>
          <w:rFonts w:cs="Arial"/>
          <w:sz w:val="24"/>
          <w:szCs w:val="24"/>
        </w:rPr>
      </w:pPr>
    </w:p>
    <w:p w14:paraId="623F147B" w14:textId="77777777" w:rsidR="006B5DEE" w:rsidRPr="0019550A" w:rsidRDefault="00B64063" w:rsidP="0019550A">
      <w:pPr>
        <w:spacing w:line="276" w:lineRule="auto"/>
        <w:jc w:val="both"/>
        <w:rPr>
          <w:rFonts w:cs="Arial"/>
          <w:sz w:val="24"/>
          <w:szCs w:val="24"/>
        </w:rPr>
      </w:pPr>
      <w:r w:rsidRPr="0019550A">
        <w:rPr>
          <w:rFonts w:cs="Arial"/>
          <w:b/>
          <w:sz w:val="24"/>
          <w:szCs w:val="24"/>
        </w:rPr>
        <w:t>6.1.2.1</w:t>
      </w:r>
      <w:r w:rsidRPr="0019550A">
        <w:rPr>
          <w:rFonts w:cs="Arial"/>
          <w:sz w:val="24"/>
          <w:szCs w:val="24"/>
        </w:rPr>
        <w:t xml:space="preserve"> </w:t>
      </w:r>
      <w:r w:rsidR="006B5DEE" w:rsidRPr="0019550A">
        <w:rPr>
          <w:rFonts w:cs="Arial"/>
          <w:sz w:val="24"/>
          <w:szCs w:val="24"/>
        </w:rPr>
        <w:t xml:space="preserve">The </w:t>
      </w:r>
      <w:r w:rsidR="007A1D1A" w:rsidRPr="0019550A">
        <w:rPr>
          <w:rFonts w:cs="Arial"/>
          <w:sz w:val="24"/>
          <w:szCs w:val="24"/>
        </w:rPr>
        <w:t>Municipal Manager</w:t>
      </w:r>
      <w:r w:rsidR="006B5DEE" w:rsidRPr="0019550A">
        <w:rPr>
          <w:rFonts w:cs="Arial"/>
          <w:sz w:val="24"/>
          <w:szCs w:val="24"/>
        </w:rPr>
        <w:t xml:space="preserve"> shall</w:t>
      </w:r>
      <w:r w:rsidR="00E06459" w:rsidRPr="0019550A">
        <w:rPr>
          <w:rFonts w:cs="Arial"/>
          <w:sz w:val="24"/>
          <w:szCs w:val="24"/>
        </w:rPr>
        <w:t xml:space="preserve">, if the value of the </w:t>
      </w:r>
      <w:r w:rsidR="00171129" w:rsidRPr="0019550A">
        <w:rPr>
          <w:rFonts w:cs="Arial"/>
          <w:sz w:val="24"/>
          <w:szCs w:val="24"/>
        </w:rPr>
        <w:t xml:space="preserve">contract inclusive of VAT, </w:t>
      </w:r>
      <w:r w:rsidR="00E06459" w:rsidRPr="0019550A">
        <w:rPr>
          <w:rFonts w:cs="Arial"/>
          <w:sz w:val="24"/>
          <w:szCs w:val="24"/>
        </w:rPr>
        <w:t>is within his or her delegation,</w:t>
      </w:r>
      <w:r w:rsidR="006B5DEE" w:rsidRPr="0019550A">
        <w:rPr>
          <w:rFonts w:cs="Arial"/>
          <w:sz w:val="24"/>
          <w:szCs w:val="24"/>
        </w:rPr>
        <w:t xml:space="preserve"> consider the report(s) and recommendations of the tender committee, or in the case of the</w:t>
      </w:r>
      <w:r w:rsidR="00E06459" w:rsidRPr="0019550A">
        <w:rPr>
          <w:rFonts w:cs="Arial"/>
          <w:sz w:val="24"/>
          <w:szCs w:val="24"/>
        </w:rPr>
        <w:t xml:space="preserve"> awards for contracts below the quotation threshold</w:t>
      </w:r>
      <w:r w:rsidR="006B5DEE" w:rsidRPr="0019550A">
        <w:rPr>
          <w:rFonts w:cs="Arial"/>
          <w:sz w:val="24"/>
          <w:szCs w:val="24"/>
        </w:rPr>
        <w:t xml:space="preserve">, the </w:t>
      </w:r>
      <w:r w:rsidR="008B1E78" w:rsidRPr="0019550A">
        <w:rPr>
          <w:rFonts w:cs="Arial"/>
          <w:sz w:val="24"/>
          <w:szCs w:val="24"/>
        </w:rPr>
        <w:t>recommendation of the Chief Financial Officer</w:t>
      </w:r>
      <w:r w:rsidR="0049359D" w:rsidRPr="0019550A">
        <w:rPr>
          <w:rFonts w:cs="Arial"/>
          <w:sz w:val="24"/>
          <w:szCs w:val="24"/>
        </w:rPr>
        <w:t>,</w:t>
      </w:r>
      <w:r w:rsidR="00AC7B7D" w:rsidRPr="0019550A">
        <w:rPr>
          <w:rFonts w:cs="Arial"/>
          <w:sz w:val="24"/>
          <w:szCs w:val="24"/>
        </w:rPr>
        <w:t xml:space="preserve"> and </w:t>
      </w:r>
      <w:r w:rsidR="00820D0B" w:rsidRPr="0019550A">
        <w:rPr>
          <w:rFonts w:cs="Arial"/>
          <w:sz w:val="24"/>
          <w:szCs w:val="24"/>
        </w:rPr>
        <w:t>either</w:t>
      </w:r>
      <w:r w:rsidR="000D4425" w:rsidRPr="0019550A">
        <w:rPr>
          <w:rFonts w:cs="Arial"/>
          <w:sz w:val="24"/>
          <w:szCs w:val="24"/>
        </w:rPr>
        <w:t>:</w:t>
      </w:r>
    </w:p>
    <w:p w14:paraId="290190A5" w14:textId="77777777" w:rsidR="006B5DEE" w:rsidRPr="0019550A" w:rsidRDefault="006B5DEE" w:rsidP="0019550A">
      <w:pPr>
        <w:spacing w:line="276" w:lineRule="auto"/>
        <w:rPr>
          <w:rFonts w:cs="Arial"/>
          <w:sz w:val="24"/>
          <w:szCs w:val="24"/>
        </w:rPr>
      </w:pPr>
    </w:p>
    <w:p w14:paraId="3C16DB3D" w14:textId="77777777" w:rsidR="006B5DEE" w:rsidRPr="0019550A" w:rsidRDefault="00820D0B" w:rsidP="0019550A">
      <w:pPr>
        <w:pStyle w:val="ListParagraph"/>
        <w:numPr>
          <w:ilvl w:val="0"/>
          <w:numId w:val="29"/>
        </w:numPr>
        <w:spacing w:line="276" w:lineRule="auto"/>
        <w:ind w:left="567" w:hanging="567"/>
        <w:jc w:val="both"/>
        <w:rPr>
          <w:rFonts w:cs="Arial"/>
          <w:sz w:val="24"/>
          <w:szCs w:val="24"/>
        </w:rPr>
      </w:pPr>
      <w:r w:rsidRPr="0019550A">
        <w:rPr>
          <w:rFonts w:cs="Arial"/>
          <w:sz w:val="24"/>
          <w:szCs w:val="24"/>
        </w:rPr>
        <w:t xml:space="preserve">award the contract after confirming that </w:t>
      </w:r>
      <w:r w:rsidR="006B5DEE" w:rsidRPr="0019550A">
        <w:rPr>
          <w:rFonts w:cs="Arial"/>
          <w:sz w:val="24"/>
          <w:szCs w:val="24"/>
        </w:rPr>
        <w:t>the report is complete and addresses all considerations necessary to make a recommendation</w:t>
      </w:r>
      <w:r w:rsidRPr="0019550A">
        <w:rPr>
          <w:rFonts w:cs="Arial"/>
          <w:sz w:val="24"/>
          <w:szCs w:val="24"/>
        </w:rPr>
        <w:t xml:space="preserve"> and </w:t>
      </w:r>
      <w:r w:rsidR="006B5DEE" w:rsidRPr="0019550A">
        <w:rPr>
          <w:rFonts w:cs="Arial"/>
          <w:sz w:val="24"/>
          <w:szCs w:val="24"/>
        </w:rPr>
        <w:t>budgetary provisions are in place</w:t>
      </w:r>
      <w:r w:rsidRPr="0019550A">
        <w:rPr>
          <w:rFonts w:cs="Arial"/>
          <w:sz w:val="24"/>
          <w:szCs w:val="24"/>
        </w:rPr>
        <w:t xml:space="preserve">; or </w:t>
      </w:r>
    </w:p>
    <w:p w14:paraId="53E59012" w14:textId="77777777" w:rsidR="00820D0B" w:rsidRPr="0019550A" w:rsidRDefault="00820D0B" w:rsidP="0019550A">
      <w:pPr>
        <w:pStyle w:val="ListParagraph"/>
        <w:spacing w:line="276" w:lineRule="auto"/>
        <w:ind w:left="567"/>
        <w:jc w:val="both"/>
        <w:rPr>
          <w:rFonts w:cs="Arial"/>
          <w:sz w:val="24"/>
          <w:szCs w:val="24"/>
        </w:rPr>
      </w:pPr>
    </w:p>
    <w:p w14:paraId="28D4E55F" w14:textId="77777777" w:rsidR="00820D0B" w:rsidRPr="0019550A" w:rsidRDefault="00820D0B" w:rsidP="0019550A">
      <w:pPr>
        <w:pStyle w:val="ListParagraph"/>
        <w:numPr>
          <w:ilvl w:val="0"/>
          <w:numId w:val="29"/>
        </w:numPr>
        <w:spacing w:line="276" w:lineRule="auto"/>
        <w:ind w:left="567" w:hanging="567"/>
        <w:jc w:val="both"/>
        <w:rPr>
          <w:rFonts w:cs="Arial"/>
          <w:sz w:val="24"/>
          <w:szCs w:val="24"/>
        </w:rPr>
      </w:pPr>
      <w:r w:rsidRPr="0019550A">
        <w:rPr>
          <w:rFonts w:cs="Arial"/>
          <w:sz w:val="24"/>
          <w:szCs w:val="24"/>
        </w:rPr>
        <w:t>decide not to proceed or to start afresh with the process.</w:t>
      </w:r>
    </w:p>
    <w:p w14:paraId="0A703765" w14:textId="77777777" w:rsidR="00B64063" w:rsidRPr="0019550A" w:rsidRDefault="00B64063" w:rsidP="0019550A">
      <w:pPr>
        <w:pStyle w:val="ListParagraph"/>
        <w:spacing w:line="276" w:lineRule="auto"/>
        <w:rPr>
          <w:rFonts w:cs="Arial"/>
          <w:sz w:val="24"/>
          <w:szCs w:val="24"/>
        </w:rPr>
      </w:pPr>
    </w:p>
    <w:p w14:paraId="0E09D4EB" w14:textId="77777777" w:rsidR="005632A3" w:rsidRPr="0019550A" w:rsidRDefault="00B64063" w:rsidP="0019550A">
      <w:pPr>
        <w:spacing w:line="276" w:lineRule="auto"/>
        <w:jc w:val="both"/>
        <w:rPr>
          <w:rFonts w:cs="Arial"/>
          <w:sz w:val="24"/>
          <w:szCs w:val="24"/>
        </w:rPr>
      </w:pPr>
      <w:r w:rsidRPr="0019550A">
        <w:rPr>
          <w:rFonts w:cs="Arial"/>
          <w:b/>
          <w:sz w:val="24"/>
          <w:szCs w:val="24"/>
        </w:rPr>
        <w:lastRenderedPageBreak/>
        <w:t xml:space="preserve">6.1.2.2 </w:t>
      </w:r>
      <w:r w:rsidR="003362F9" w:rsidRPr="0019550A">
        <w:rPr>
          <w:rFonts w:cs="Arial"/>
          <w:sz w:val="24"/>
          <w:szCs w:val="24"/>
        </w:rPr>
        <w:t>The Accounting Officer</w:t>
      </w:r>
      <w:r w:rsidR="005632A3" w:rsidRPr="0019550A">
        <w:rPr>
          <w:rFonts w:cs="Arial"/>
          <w:sz w:val="24"/>
          <w:szCs w:val="24"/>
        </w:rPr>
        <w:t xml:space="preserve"> shall immediately </w:t>
      </w:r>
      <w:r w:rsidR="003362F9" w:rsidRPr="0019550A">
        <w:rPr>
          <w:rFonts w:cs="Arial"/>
          <w:sz w:val="24"/>
          <w:szCs w:val="24"/>
        </w:rPr>
        <w:t>notify</w:t>
      </w:r>
      <w:r w:rsidR="005632A3" w:rsidRPr="0019550A">
        <w:rPr>
          <w:rFonts w:cs="Arial"/>
          <w:i/>
          <w:sz w:val="24"/>
          <w:szCs w:val="24"/>
        </w:rPr>
        <w:t xml:space="preserve"> </w:t>
      </w:r>
      <w:r w:rsidR="005632A3" w:rsidRPr="0019550A">
        <w:rPr>
          <w:rFonts w:cs="Arial"/>
          <w:sz w:val="24"/>
          <w:szCs w:val="24"/>
        </w:rPr>
        <w:t>if a tender other than the recommended tender is awarded, save where the recommendation is changed to rectify an irregularity. Such person shall, within 10 working days, notify in writing the Auditor-General, the National Treasury</w:t>
      </w:r>
      <w:r w:rsidR="00D103DD" w:rsidRPr="0019550A">
        <w:rPr>
          <w:rFonts w:cs="Arial"/>
          <w:sz w:val="24"/>
          <w:szCs w:val="24"/>
        </w:rPr>
        <w:t xml:space="preserve"> and</w:t>
      </w:r>
      <w:r w:rsidR="001F4880" w:rsidRPr="0019550A">
        <w:rPr>
          <w:rFonts w:cs="Arial"/>
          <w:sz w:val="24"/>
          <w:szCs w:val="24"/>
        </w:rPr>
        <w:t xml:space="preserve"> </w:t>
      </w:r>
      <w:r w:rsidR="00B068FE" w:rsidRPr="0019550A">
        <w:rPr>
          <w:rFonts w:cs="Arial"/>
          <w:sz w:val="24"/>
          <w:szCs w:val="24"/>
        </w:rPr>
        <w:t>Free State Provincial Treasury</w:t>
      </w:r>
      <w:r w:rsidR="00D103DD" w:rsidRPr="0019550A">
        <w:rPr>
          <w:rFonts w:cs="Arial"/>
          <w:sz w:val="24"/>
          <w:szCs w:val="24"/>
          <w:lang w:val="en-US"/>
        </w:rPr>
        <w:t>,</w:t>
      </w:r>
      <w:r w:rsidR="005632A3" w:rsidRPr="0019550A">
        <w:rPr>
          <w:rFonts w:cs="Arial"/>
          <w:sz w:val="24"/>
          <w:szCs w:val="24"/>
        </w:rPr>
        <w:t xml:space="preserve"> and, in the case of a municipal entity, also the parent municipality, of the reasons for deviating from such recommendation.</w:t>
      </w:r>
    </w:p>
    <w:p w14:paraId="2A39E9D4" w14:textId="77777777" w:rsidR="006B5DEE" w:rsidRPr="0019550A" w:rsidRDefault="006B5DEE" w:rsidP="0019550A">
      <w:pPr>
        <w:spacing w:line="276" w:lineRule="auto"/>
        <w:jc w:val="both"/>
        <w:rPr>
          <w:rFonts w:cs="Arial"/>
          <w:b/>
          <w:sz w:val="24"/>
          <w:szCs w:val="24"/>
        </w:rPr>
      </w:pPr>
    </w:p>
    <w:p w14:paraId="0ACC352C" w14:textId="77777777" w:rsidR="00820D0B" w:rsidRPr="0019550A" w:rsidRDefault="00820D0B" w:rsidP="0019550A">
      <w:pPr>
        <w:pStyle w:val="Heading4"/>
        <w:spacing w:line="276" w:lineRule="auto"/>
        <w:rPr>
          <w:rFonts w:cs="Arial"/>
          <w:sz w:val="24"/>
          <w:szCs w:val="24"/>
        </w:rPr>
      </w:pPr>
      <w:r w:rsidRPr="0019550A">
        <w:rPr>
          <w:rFonts w:cs="Arial"/>
          <w:sz w:val="24"/>
          <w:szCs w:val="24"/>
        </w:rPr>
        <w:t>6.1.</w:t>
      </w:r>
      <w:r w:rsidR="00D55259" w:rsidRPr="0019550A">
        <w:rPr>
          <w:rFonts w:cs="Arial"/>
          <w:sz w:val="24"/>
          <w:szCs w:val="24"/>
        </w:rPr>
        <w:t>2</w:t>
      </w:r>
      <w:r w:rsidRPr="0019550A">
        <w:rPr>
          <w:rFonts w:cs="Arial"/>
          <w:sz w:val="24"/>
          <w:szCs w:val="24"/>
        </w:rPr>
        <w:t>.</w:t>
      </w:r>
      <w:r w:rsidR="005632A3" w:rsidRPr="0019550A">
        <w:rPr>
          <w:rFonts w:cs="Arial"/>
          <w:sz w:val="24"/>
          <w:szCs w:val="24"/>
        </w:rPr>
        <w:t>3</w:t>
      </w:r>
      <w:r w:rsidRPr="0019550A">
        <w:rPr>
          <w:rFonts w:cs="Arial"/>
          <w:sz w:val="24"/>
          <w:szCs w:val="24"/>
        </w:rPr>
        <w:t xml:space="preserve"> Issuing of an order</w:t>
      </w:r>
    </w:p>
    <w:p w14:paraId="57209394" w14:textId="77777777" w:rsidR="009D0D72" w:rsidRPr="0019550A" w:rsidRDefault="009D0D72" w:rsidP="0019550A">
      <w:pPr>
        <w:pStyle w:val="BodyText"/>
        <w:spacing w:after="0" w:line="276" w:lineRule="auto"/>
        <w:jc w:val="both"/>
        <w:rPr>
          <w:rFonts w:cs="Arial"/>
          <w:b/>
          <w:bCs/>
          <w:sz w:val="24"/>
          <w:szCs w:val="24"/>
        </w:rPr>
      </w:pPr>
    </w:p>
    <w:p w14:paraId="17CA7041" w14:textId="77777777" w:rsidR="00AC7B7D" w:rsidRPr="0019550A" w:rsidRDefault="006B5DEE" w:rsidP="0019550A">
      <w:pPr>
        <w:pStyle w:val="BodyText"/>
        <w:spacing w:after="0" w:line="276" w:lineRule="auto"/>
        <w:jc w:val="both"/>
        <w:rPr>
          <w:rFonts w:cs="Arial"/>
          <w:sz w:val="24"/>
          <w:szCs w:val="24"/>
        </w:rPr>
      </w:pPr>
      <w:r w:rsidRPr="0019550A">
        <w:rPr>
          <w:rFonts w:cs="Arial"/>
          <w:sz w:val="24"/>
          <w:szCs w:val="24"/>
        </w:rPr>
        <w:t xml:space="preserve">The </w:t>
      </w:r>
      <w:r w:rsidR="007A1D1A" w:rsidRPr="0019550A">
        <w:rPr>
          <w:rFonts w:cs="Arial"/>
          <w:sz w:val="24"/>
          <w:szCs w:val="24"/>
        </w:rPr>
        <w:t>Chief Financial Officer/ Manager: Supply Chain Management</w:t>
      </w:r>
      <w:r w:rsidR="00171129" w:rsidRPr="0019550A">
        <w:rPr>
          <w:rFonts w:cs="Arial"/>
          <w:sz w:val="24"/>
          <w:szCs w:val="24"/>
        </w:rPr>
        <w:t xml:space="preserve"> </w:t>
      </w:r>
      <w:r w:rsidRPr="0019550A">
        <w:rPr>
          <w:rFonts w:cs="Arial"/>
          <w:sz w:val="24"/>
          <w:szCs w:val="24"/>
        </w:rPr>
        <w:t>shall</w:t>
      </w:r>
      <w:r w:rsidR="00AC7B7D" w:rsidRPr="0019550A">
        <w:rPr>
          <w:rFonts w:cs="Arial"/>
          <w:sz w:val="24"/>
          <w:szCs w:val="24"/>
        </w:rPr>
        <w:t xml:space="preserve"> consider the recommendation of </w:t>
      </w:r>
      <w:r w:rsidR="003362F9" w:rsidRPr="0019550A">
        <w:rPr>
          <w:rFonts w:cs="Arial"/>
          <w:sz w:val="24"/>
          <w:szCs w:val="24"/>
        </w:rPr>
        <w:t>the evaluation committee</w:t>
      </w:r>
      <w:r w:rsidR="00AC7B7D" w:rsidRPr="0019550A">
        <w:rPr>
          <w:rFonts w:cs="Arial"/>
          <w:sz w:val="24"/>
          <w:szCs w:val="24"/>
        </w:rPr>
        <w:t xml:space="preserve"> as relevant, and either:</w:t>
      </w:r>
    </w:p>
    <w:p w14:paraId="4C413F23" w14:textId="77777777" w:rsidR="00AC7B7D" w:rsidRPr="0019550A" w:rsidRDefault="00AC7B7D" w:rsidP="0019550A">
      <w:pPr>
        <w:pStyle w:val="BodyText"/>
        <w:spacing w:after="0" w:line="276" w:lineRule="auto"/>
        <w:jc w:val="both"/>
        <w:rPr>
          <w:rFonts w:cs="Arial"/>
          <w:sz w:val="24"/>
          <w:szCs w:val="24"/>
        </w:rPr>
      </w:pPr>
    </w:p>
    <w:p w14:paraId="7E1FED2A" w14:textId="77777777" w:rsidR="00AC7B7D" w:rsidRPr="0019550A" w:rsidRDefault="00423D0B" w:rsidP="0019550A">
      <w:pPr>
        <w:pStyle w:val="BodyText"/>
        <w:numPr>
          <w:ilvl w:val="0"/>
          <w:numId w:val="30"/>
        </w:numPr>
        <w:spacing w:after="0" w:line="276" w:lineRule="auto"/>
        <w:ind w:left="567" w:hanging="567"/>
        <w:jc w:val="both"/>
        <w:rPr>
          <w:rFonts w:cs="Arial"/>
          <w:sz w:val="24"/>
          <w:szCs w:val="24"/>
        </w:rPr>
      </w:pPr>
      <w:r w:rsidRPr="0019550A">
        <w:rPr>
          <w:rFonts w:cs="Arial"/>
          <w:sz w:val="24"/>
          <w:szCs w:val="24"/>
        </w:rPr>
        <w:t>authorise the issuing of an order in accordance with the provisions of clause 4.25 of the standard</w:t>
      </w:r>
      <w:r w:rsidR="00AC7B7D" w:rsidRPr="0019550A">
        <w:rPr>
          <w:rFonts w:cs="Arial"/>
          <w:sz w:val="24"/>
          <w:szCs w:val="24"/>
        </w:rPr>
        <w:t xml:space="preserve">; </w:t>
      </w:r>
      <w:r w:rsidRPr="0019550A">
        <w:rPr>
          <w:rFonts w:cs="Arial"/>
          <w:sz w:val="24"/>
          <w:szCs w:val="24"/>
        </w:rPr>
        <w:t xml:space="preserve">or </w:t>
      </w:r>
    </w:p>
    <w:p w14:paraId="29DA6117" w14:textId="77777777" w:rsidR="00AC7B7D" w:rsidRPr="0019550A" w:rsidRDefault="00AC7B7D" w:rsidP="0019550A">
      <w:pPr>
        <w:pStyle w:val="BodyText"/>
        <w:spacing w:after="0" w:line="276" w:lineRule="auto"/>
        <w:ind w:left="567"/>
        <w:jc w:val="both"/>
        <w:rPr>
          <w:rFonts w:cs="Arial"/>
          <w:sz w:val="24"/>
          <w:szCs w:val="24"/>
        </w:rPr>
      </w:pPr>
    </w:p>
    <w:p w14:paraId="39CB7A82" w14:textId="77777777" w:rsidR="00423D0B" w:rsidRPr="0019550A" w:rsidRDefault="00423D0B" w:rsidP="0019550A">
      <w:pPr>
        <w:pStyle w:val="BodyText"/>
        <w:numPr>
          <w:ilvl w:val="0"/>
          <w:numId w:val="30"/>
        </w:numPr>
        <w:spacing w:after="0" w:line="276" w:lineRule="auto"/>
        <w:ind w:left="567" w:hanging="567"/>
        <w:jc w:val="both"/>
        <w:rPr>
          <w:rFonts w:cs="Arial"/>
          <w:sz w:val="24"/>
          <w:szCs w:val="24"/>
        </w:rPr>
      </w:pPr>
      <w:r w:rsidRPr="0019550A">
        <w:rPr>
          <w:rFonts w:cs="Arial"/>
          <w:sz w:val="24"/>
          <w:szCs w:val="24"/>
        </w:rPr>
        <w:t>decide not to proceed or to start afresh with the process.</w:t>
      </w:r>
    </w:p>
    <w:p w14:paraId="4E27AE2F" w14:textId="77777777" w:rsidR="006B5DEE" w:rsidRPr="0019550A" w:rsidRDefault="00423D0B" w:rsidP="0019550A">
      <w:pPr>
        <w:pStyle w:val="BodyText"/>
        <w:spacing w:after="0" w:line="276" w:lineRule="auto"/>
        <w:jc w:val="both"/>
        <w:rPr>
          <w:rFonts w:cs="Arial"/>
          <w:sz w:val="24"/>
          <w:szCs w:val="24"/>
        </w:rPr>
      </w:pPr>
      <w:r w:rsidRPr="0019550A">
        <w:rPr>
          <w:rFonts w:cs="Arial"/>
          <w:sz w:val="24"/>
          <w:szCs w:val="24"/>
        </w:rPr>
        <w:t xml:space="preserve"> </w:t>
      </w:r>
    </w:p>
    <w:p w14:paraId="63521C8F" w14:textId="77777777" w:rsidR="005D4FB6" w:rsidRPr="0019550A" w:rsidRDefault="008A281D" w:rsidP="0019550A">
      <w:pPr>
        <w:pStyle w:val="Heading3"/>
        <w:spacing w:line="276" w:lineRule="auto"/>
        <w:rPr>
          <w:rFonts w:cs="Arial"/>
          <w:sz w:val="24"/>
          <w:szCs w:val="24"/>
        </w:rPr>
      </w:pPr>
      <w:bookmarkStart w:id="55" w:name="_Toc376934278"/>
      <w:bookmarkStart w:id="56" w:name="_Toc426985742"/>
      <w:bookmarkStart w:id="57" w:name="_Toc514585132"/>
      <w:r w:rsidRPr="0019550A">
        <w:rPr>
          <w:rFonts w:cs="Arial"/>
          <w:sz w:val="24"/>
          <w:szCs w:val="24"/>
        </w:rPr>
        <w:t>6.1.</w:t>
      </w:r>
      <w:r w:rsidR="00D55259" w:rsidRPr="0019550A">
        <w:rPr>
          <w:rFonts w:cs="Arial"/>
          <w:sz w:val="24"/>
          <w:szCs w:val="24"/>
        </w:rPr>
        <w:t>3</w:t>
      </w:r>
      <w:r w:rsidRPr="0019550A">
        <w:rPr>
          <w:rFonts w:cs="Arial"/>
          <w:sz w:val="24"/>
          <w:szCs w:val="24"/>
        </w:rPr>
        <w:t xml:space="preserve"> </w:t>
      </w:r>
      <w:r w:rsidRPr="0019550A">
        <w:rPr>
          <w:rFonts w:cs="Arial"/>
          <w:sz w:val="24"/>
          <w:szCs w:val="24"/>
        </w:rPr>
        <w:tab/>
      </w:r>
      <w:r w:rsidR="005D4FB6" w:rsidRPr="0019550A">
        <w:rPr>
          <w:rFonts w:cs="Arial"/>
          <w:sz w:val="24"/>
          <w:szCs w:val="24"/>
        </w:rPr>
        <w:t xml:space="preserve">Conduct of those engaged in </w:t>
      </w:r>
      <w:r w:rsidRPr="0019550A">
        <w:rPr>
          <w:rFonts w:cs="Arial"/>
          <w:sz w:val="24"/>
          <w:szCs w:val="24"/>
        </w:rPr>
        <w:t>infrastructure delivery</w:t>
      </w:r>
      <w:bookmarkEnd w:id="55"/>
      <w:bookmarkEnd w:id="56"/>
      <w:bookmarkEnd w:id="57"/>
    </w:p>
    <w:p w14:paraId="601E91D5" w14:textId="77777777" w:rsidR="005D4FB6" w:rsidRPr="0019550A" w:rsidRDefault="005D4FB6" w:rsidP="0019550A">
      <w:pPr>
        <w:spacing w:line="276" w:lineRule="auto"/>
        <w:rPr>
          <w:rFonts w:cs="Arial"/>
          <w:b/>
          <w:sz w:val="24"/>
          <w:szCs w:val="24"/>
        </w:rPr>
      </w:pPr>
    </w:p>
    <w:p w14:paraId="0FCD8A33" w14:textId="77777777" w:rsidR="005D4FB6" w:rsidRPr="0019550A" w:rsidRDefault="008A281D" w:rsidP="0019550A">
      <w:pPr>
        <w:pStyle w:val="Heading4"/>
        <w:spacing w:line="276" w:lineRule="auto"/>
        <w:rPr>
          <w:rFonts w:cs="Arial"/>
          <w:sz w:val="24"/>
          <w:szCs w:val="24"/>
        </w:rPr>
      </w:pPr>
      <w:bookmarkStart w:id="58" w:name="_Toc271080267"/>
      <w:bookmarkStart w:id="59" w:name="_Toc376934279"/>
      <w:r w:rsidRPr="0019550A">
        <w:rPr>
          <w:rFonts w:cs="Arial"/>
          <w:sz w:val="24"/>
          <w:szCs w:val="24"/>
        </w:rPr>
        <w:t>6.1.</w:t>
      </w:r>
      <w:r w:rsidR="00D55259" w:rsidRPr="0019550A">
        <w:rPr>
          <w:rFonts w:cs="Arial"/>
          <w:sz w:val="24"/>
          <w:szCs w:val="24"/>
        </w:rPr>
        <w:t>3</w:t>
      </w:r>
      <w:r w:rsidRPr="0019550A">
        <w:rPr>
          <w:rFonts w:cs="Arial"/>
          <w:sz w:val="24"/>
          <w:szCs w:val="24"/>
        </w:rPr>
        <w:t>.1</w:t>
      </w:r>
      <w:r w:rsidRPr="0019550A">
        <w:rPr>
          <w:rFonts w:cs="Arial"/>
          <w:sz w:val="24"/>
          <w:szCs w:val="24"/>
        </w:rPr>
        <w:tab/>
      </w:r>
      <w:r w:rsidR="005D4FB6" w:rsidRPr="0019550A">
        <w:rPr>
          <w:rFonts w:cs="Arial"/>
          <w:sz w:val="24"/>
          <w:szCs w:val="24"/>
        </w:rPr>
        <w:t>General requirements</w:t>
      </w:r>
      <w:bookmarkEnd w:id="58"/>
      <w:bookmarkEnd w:id="59"/>
    </w:p>
    <w:p w14:paraId="5B3B76A1" w14:textId="77777777" w:rsidR="005D4FB6" w:rsidRPr="0019550A" w:rsidRDefault="005D4FB6" w:rsidP="0019550A">
      <w:pPr>
        <w:spacing w:line="276" w:lineRule="auto"/>
        <w:jc w:val="both"/>
        <w:rPr>
          <w:rFonts w:cs="Arial"/>
          <w:sz w:val="24"/>
          <w:szCs w:val="24"/>
        </w:rPr>
      </w:pPr>
    </w:p>
    <w:p w14:paraId="1342EFDC" w14:textId="77777777" w:rsidR="005D4FB6" w:rsidRPr="0019550A" w:rsidRDefault="008A281D" w:rsidP="0019550A">
      <w:pPr>
        <w:spacing w:line="276" w:lineRule="auto"/>
        <w:jc w:val="both"/>
        <w:rPr>
          <w:rFonts w:cs="Arial"/>
          <w:sz w:val="24"/>
          <w:szCs w:val="24"/>
        </w:rPr>
      </w:pPr>
      <w:r w:rsidRPr="0019550A">
        <w:rPr>
          <w:rFonts w:cs="Arial"/>
          <w:b/>
          <w:sz w:val="24"/>
          <w:szCs w:val="24"/>
        </w:rPr>
        <w:t>6.1.</w:t>
      </w:r>
      <w:r w:rsidR="00D55259" w:rsidRPr="0019550A">
        <w:rPr>
          <w:rFonts w:cs="Arial"/>
          <w:b/>
          <w:sz w:val="24"/>
          <w:szCs w:val="24"/>
        </w:rPr>
        <w:t>3</w:t>
      </w:r>
      <w:r w:rsidRPr="0019550A">
        <w:rPr>
          <w:rFonts w:cs="Arial"/>
          <w:b/>
          <w:sz w:val="24"/>
          <w:szCs w:val="24"/>
        </w:rPr>
        <w:t xml:space="preserve">.1.1 </w:t>
      </w:r>
      <w:r w:rsidR="005D4FB6" w:rsidRPr="0019550A">
        <w:rPr>
          <w:rFonts w:cs="Arial"/>
          <w:sz w:val="24"/>
          <w:szCs w:val="24"/>
        </w:rPr>
        <w:t xml:space="preserve">All personnel and agents of </w:t>
      </w:r>
      <w:r w:rsidR="00257742" w:rsidRPr="0019550A">
        <w:rPr>
          <w:rFonts w:cs="Arial"/>
          <w:sz w:val="24"/>
          <w:szCs w:val="24"/>
        </w:rPr>
        <w:t>Mantsopa Local Municipality</w:t>
      </w:r>
      <w:r w:rsidR="005D4FB6" w:rsidRPr="0019550A">
        <w:rPr>
          <w:rFonts w:cs="Arial"/>
          <w:sz w:val="24"/>
          <w:szCs w:val="24"/>
          <w:lang w:val="en-ZA" w:eastAsia="en-ZA"/>
        </w:rPr>
        <w:t xml:space="preserve"> </w:t>
      </w:r>
      <w:r w:rsidR="005D4FB6" w:rsidRPr="0019550A">
        <w:rPr>
          <w:rFonts w:cs="Arial"/>
          <w:sz w:val="24"/>
          <w:szCs w:val="24"/>
        </w:rPr>
        <w:t xml:space="preserve">shall comply with the requirements of the CIDB Code of Conduct for all </w:t>
      </w:r>
      <w:r w:rsidR="0049359D" w:rsidRPr="0019550A">
        <w:rPr>
          <w:rFonts w:cs="Arial"/>
          <w:sz w:val="24"/>
          <w:szCs w:val="24"/>
        </w:rPr>
        <w:t>P</w:t>
      </w:r>
      <w:r w:rsidR="005D4FB6" w:rsidRPr="0019550A">
        <w:rPr>
          <w:rFonts w:cs="Arial"/>
          <w:sz w:val="24"/>
          <w:szCs w:val="24"/>
        </w:rPr>
        <w:t>arties engaged in Construction Procurement</w:t>
      </w:r>
      <w:r w:rsidR="00FA23CE" w:rsidRPr="0019550A">
        <w:rPr>
          <w:rFonts w:cs="Arial"/>
          <w:sz w:val="24"/>
          <w:szCs w:val="24"/>
        </w:rPr>
        <w:t xml:space="preserve"> and section 46 of the Supply Chain Management Policy</w:t>
      </w:r>
      <w:r w:rsidR="005D4FB6" w:rsidRPr="0019550A">
        <w:rPr>
          <w:rFonts w:cs="Arial"/>
          <w:sz w:val="24"/>
          <w:szCs w:val="24"/>
        </w:rPr>
        <w:t>. They shall:</w:t>
      </w:r>
    </w:p>
    <w:p w14:paraId="09F87795" w14:textId="77777777" w:rsidR="005D4FB6" w:rsidRPr="0019550A" w:rsidRDefault="005D4FB6" w:rsidP="0019550A">
      <w:pPr>
        <w:spacing w:line="276" w:lineRule="auto"/>
        <w:jc w:val="both"/>
        <w:rPr>
          <w:rFonts w:cs="Arial"/>
          <w:sz w:val="24"/>
          <w:szCs w:val="24"/>
        </w:rPr>
      </w:pPr>
    </w:p>
    <w:p w14:paraId="1C104C7F"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a)</w:t>
      </w:r>
      <w:r w:rsidRPr="0019550A">
        <w:rPr>
          <w:rFonts w:cs="Arial"/>
          <w:sz w:val="24"/>
          <w:szCs w:val="24"/>
        </w:rPr>
        <w:tab/>
        <w:t xml:space="preserve">behave equitably, honestly and </w:t>
      </w:r>
      <w:proofErr w:type="gramStart"/>
      <w:r w:rsidRPr="0019550A">
        <w:rPr>
          <w:rFonts w:cs="Arial"/>
          <w:sz w:val="24"/>
          <w:szCs w:val="24"/>
        </w:rPr>
        <w:t>transparently;</w:t>
      </w:r>
      <w:proofErr w:type="gramEnd"/>
    </w:p>
    <w:p w14:paraId="385374E9" w14:textId="77777777" w:rsidR="005D4FB6" w:rsidRPr="0019550A" w:rsidRDefault="005D4FB6" w:rsidP="0019550A">
      <w:pPr>
        <w:tabs>
          <w:tab w:val="left" w:pos="7388"/>
        </w:tabs>
        <w:spacing w:line="276" w:lineRule="auto"/>
        <w:ind w:left="567" w:hanging="567"/>
        <w:jc w:val="both"/>
        <w:rPr>
          <w:rFonts w:cs="Arial"/>
          <w:sz w:val="24"/>
          <w:szCs w:val="24"/>
        </w:rPr>
      </w:pPr>
      <w:r w:rsidRPr="0019550A">
        <w:rPr>
          <w:rFonts w:cs="Arial"/>
          <w:sz w:val="24"/>
          <w:szCs w:val="24"/>
        </w:rPr>
        <w:tab/>
      </w:r>
      <w:r w:rsidRPr="0019550A">
        <w:rPr>
          <w:rFonts w:cs="Arial"/>
          <w:sz w:val="24"/>
          <w:szCs w:val="24"/>
        </w:rPr>
        <w:tab/>
      </w:r>
    </w:p>
    <w:p w14:paraId="74B8E123"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t xml:space="preserve">discharge duties and obligations timeously and with </w:t>
      </w:r>
      <w:proofErr w:type="gramStart"/>
      <w:r w:rsidRPr="0019550A">
        <w:rPr>
          <w:rFonts w:cs="Arial"/>
          <w:sz w:val="24"/>
          <w:szCs w:val="24"/>
        </w:rPr>
        <w:t>integrity;</w:t>
      </w:r>
      <w:proofErr w:type="gramEnd"/>
    </w:p>
    <w:p w14:paraId="73A1FB64" w14:textId="77777777" w:rsidR="005D4FB6" w:rsidRPr="0019550A" w:rsidRDefault="005D4FB6" w:rsidP="0019550A">
      <w:pPr>
        <w:spacing w:line="276" w:lineRule="auto"/>
        <w:ind w:left="567" w:hanging="567"/>
        <w:jc w:val="both"/>
        <w:rPr>
          <w:rFonts w:cs="Arial"/>
          <w:sz w:val="24"/>
          <w:szCs w:val="24"/>
        </w:rPr>
      </w:pPr>
    </w:p>
    <w:p w14:paraId="283618F3" w14:textId="77777777" w:rsidR="005D4FB6" w:rsidRPr="0019550A" w:rsidRDefault="005D4FB6" w:rsidP="0019550A">
      <w:pPr>
        <w:tabs>
          <w:tab w:val="num" w:pos="567"/>
        </w:tabs>
        <w:spacing w:line="276" w:lineRule="auto"/>
        <w:ind w:left="567" w:hanging="567"/>
        <w:jc w:val="both"/>
        <w:rPr>
          <w:rFonts w:cs="Arial"/>
          <w:sz w:val="24"/>
          <w:szCs w:val="24"/>
        </w:rPr>
      </w:pPr>
      <w:r w:rsidRPr="0019550A">
        <w:rPr>
          <w:rFonts w:cs="Arial"/>
          <w:sz w:val="24"/>
          <w:szCs w:val="24"/>
        </w:rPr>
        <w:t>c)</w:t>
      </w:r>
      <w:r w:rsidRPr="0019550A">
        <w:rPr>
          <w:rFonts w:cs="Arial"/>
          <w:sz w:val="24"/>
          <w:szCs w:val="24"/>
        </w:rPr>
        <w:tab/>
        <w:t xml:space="preserve">comply with all applicable legislation and associated </w:t>
      </w:r>
      <w:proofErr w:type="gramStart"/>
      <w:r w:rsidRPr="0019550A">
        <w:rPr>
          <w:rFonts w:cs="Arial"/>
          <w:sz w:val="24"/>
          <w:szCs w:val="24"/>
        </w:rPr>
        <w:t>regulations;</w:t>
      </w:r>
      <w:proofErr w:type="gramEnd"/>
    </w:p>
    <w:p w14:paraId="3E67F23A" w14:textId="77777777" w:rsidR="005D4FB6" w:rsidRPr="0019550A" w:rsidRDefault="005D4FB6" w:rsidP="0019550A">
      <w:pPr>
        <w:tabs>
          <w:tab w:val="num" w:pos="567"/>
        </w:tabs>
        <w:spacing w:line="276" w:lineRule="auto"/>
        <w:ind w:left="567" w:hanging="567"/>
        <w:jc w:val="both"/>
        <w:rPr>
          <w:rFonts w:cs="Arial"/>
          <w:sz w:val="24"/>
          <w:szCs w:val="24"/>
        </w:rPr>
      </w:pPr>
    </w:p>
    <w:p w14:paraId="34C46DA4" w14:textId="77777777" w:rsidR="005D4FB6" w:rsidRPr="0019550A" w:rsidRDefault="005D4FB6" w:rsidP="0019550A">
      <w:pPr>
        <w:tabs>
          <w:tab w:val="num" w:pos="567"/>
        </w:tabs>
        <w:spacing w:line="276" w:lineRule="auto"/>
        <w:ind w:left="567" w:hanging="567"/>
        <w:jc w:val="both"/>
        <w:rPr>
          <w:rFonts w:cs="Arial"/>
          <w:sz w:val="24"/>
          <w:szCs w:val="24"/>
        </w:rPr>
      </w:pPr>
      <w:r w:rsidRPr="0019550A">
        <w:rPr>
          <w:rFonts w:cs="Arial"/>
          <w:sz w:val="24"/>
          <w:szCs w:val="24"/>
        </w:rPr>
        <w:t>d)</w:t>
      </w:r>
      <w:r w:rsidRPr="0019550A">
        <w:rPr>
          <w:rFonts w:cs="Arial"/>
          <w:sz w:val="24"/>
          <w:szCs w:val="24"/>
        </w:rPr>
        <w:tab/>
        <w:t xml:space="preserve">satisfy all relevant requirements established in procurement </w:t>
      </w:r>
      <w:proofErr w:type="gramStart"/>
      <w:r w:rsidRPr="0019550A">
        <w:rPr>
          <w:rFonts w:cs="Arial"/>
          <w:sz w:val="24"/>
          <w:szCs w:val="24"/>
        </w:rPr>
        <w:t>documents;</w:t>
      </w:r>
      <w:proofErr w:type="gramEnd"/>
    </w:p>
    <w:p w14:paraId="6EAF0CDC" w14:textId="77777777" w:rsidR="005D4FB6" w:rsidRPr="0019550A" w:rsidRDefault="005D4FB6" w:rsidP="0019550A">
      <w:pPr>
        <w:tabs>
          <w:tab w:val="num" w:pos="567"/>
        </w:tabs>
        <w:spacing w:line="276" w:lineRule="auto"/>
        <w:ind w:left="567" w:hanging="567"/>
        <w:jc w:val="both"/>
        <w:rPr>
          <w:rFonts w:cs="Arial"/>
          <w:sz w:val="24"/>
          <w:szCs w:val="24"/>
        </w:rPr>
      </w:pPr>
    </w:p>
    <w:p w14:paraId="4C8D3D6C" w14:textId="77777777" w:rsidR="005D4FB6" w:rsidRPr="0019550A" w:rsidRDefault="005D4FB6" w:rsidP="0019550A">
      <w:pPr>
        <w:tabs>
          <w:tab w:val="num" w:pos="567"/>
        </w:tabs>
        <w:spacing w:line="276" w:lineRule="auto"/>
        <w:ind w:left="567" w:hanging="567"/>
        <w:jc w:val="both"/>
        <w:rPr>
          <w:rFonts w:cs="Arial"/>
          <w:sz w:val="24"/>
          <w:szCs w:val="24"/>
        </w:rPr>
      </w:pPr>
      <w:r w:rsidRPr="0019550A">
        <w:rPr>
          <w:rFonts w:cs="Arial"/>
          <w:sz w:val="24"/>
          <w:szCs w:val="24"/>
        </w:rPr>
        <w:t>e)</w:t>
      </w:r>
      <w:r w:rsidRPr="0019550A">
        <w:rPr>
          <w:rFonts w:cs="Arial"/>
          <w:sz w:val="24"/>
          <w:szCs w:val="24"/>
        </w:rPr>
        <w:tab/>
        <w:t>avoid conflicts of interest; and</w:t>
      </w:r>
    </w:p>
    <w:p w14:paraId="617A287B" w14:textId="77777777" w:rsidR="005D4FB6" w:rsidRPr="0019550A" w:rsidRDefault="005D4FB6" w:rsidP="0019550A">
      <w:pPr>
        <w:tabs>
          <w:tab w:val="num" w:pos="567"/>
        </w:tabs>
        <w:spacing w:line="276" w:lineRule="auto"/>
        <w:ind w:left="567" w:hanging="567"/>
        <w:jc w:val="both"/>
        <w:rPr>
          <w:rFonts w:cs="Arial"/>
          <w:sz w:val="24"/>
          <w:szCs w:val="24"/>
        </w:rPr>
      </w:pPr>
    </w:p>
    <w:p w14:paraId="266FE521" w14:textId="77777777" w:rsidR="005D4FB6" w:rsidRPr="0019550A" w:rsidRDefault="005D4FB6" w:rsidP="0019550A">
      <w:pPr>
        <w:autoSpaceDE w:val="0"/>
        <w:autoSpaceDN w:val="0"/>
        <w:adjustRightInd w:val="0"/>
        <w:spacing w:line="276" w:lineRule="auto"/>
        <w:ind w:left="567" w:hanging="567"/>
        <w:jc w:val="both"/>
        <w:rPr>
          <w:rFonts w:cs="Arial"/>
          <w:b/>
          <w:sz w:val="24"/>
          <w:szCs w:val="24"/>
          <w:lang w:val="en-US"/>
        </w:rPr>
      </w:pPr>
      <w:r w:rsidRPr="0019550A">
        <w:rPr>
          <w:rFonts w:cs="Arial"/>
          <w:sz w:val="24"/>
          <w:szCs w:val="24"/>
        </w:rPr>
        <w:t>f)</w:t>
      </w:r>
      <w:r w:rsidRPr="0019550A">
        <w:rPr>
          <w:rFonts w:cs="Arial"/>
          <w:sz w:val="24"/>
          <w:szCs w:val="24"/>
        </w:rPr>
        <w:tab/>
        <w:t>not maliciously or recklessly injure or attempt to injure the reputation of another party.</w:t>
      </w:r>
    </w:p>
    <w:p w14:paraId="2DB5F2CA" w14:textId="77777777" w:rsidR="008A281D" w:rsidRPr="0019550A" w:rsidRDefault="001D7A34" w:rsidP="0019550A">
      <w:pPr>
        <w:tabs>
          <w:tab w:val="left" w:pos="8235"/>
        </w:tabs>
        <w:spacing w:line="276" w:lineRule="auto"/>
        <w:jc w:val="both"/>
        <w:rPr>
          <w:rFonts w:cs="Arial"/>
          <w:b/>
          <w:sz w:val="24"/>
          <w:szCs w:val="24"/>
        </w:rPr>
      </w:pPr>
      <w:r w:rsidRPr="0019550A">
        <w:rPr>
          <w:rFonts w:cs="Arial"/>
          <w:b/>
          <w:sz w:val="24"/>
          <w:szCs w:val="24"/>
        </w:rPr>
        <w:tab/>
      </w:r>
    </w:p>
    <w:p w14:paraId="382FF405" w14:textId="77777777" w:rsidR="005D4FB6" w:rsidRPr="0019550A" w:rsidRDefault="008A281D" w:rsidP="0019550A">
      <w:pPr>
        <w:tabs>
          <w:tab w:val="left" w:pos="709"/>
        </w:tabs>
        <w:spacing w:line="276" w:lineRule="auto"/>
        <w:jc w:val="both"/>
        <w:rPr>
          <w:rFonts w:cs="Arial"/>
          <w:sz w:val="24"/>
          <w:szCs w:val="24"/>
        </w:rPr>
      </w:pPr>
      <w:r w:rsidRPr="0019550A">
        <w:rPr>
          <w:rFonts w:cs="Arial"/>
          <w:b/>
          <w:sz w:val="24"/>
          <w:szCs w:val="24"/>
        </w:rPr>
        <w:t>6.1.</w:t>
      </w:r>
      <w:r w:rsidR="00D55259" w:rsidRPr="0019550A">
        <w:rPr>
          <w:rFonts w:cs="Arial"/>
          <w:b/>
          <w:sz w:val="24"/>
          <w:szCs w:val="24"/>
        </w:rPr>
        <w:t>3</w:t>
      </w:r>
      <w:r w:rsidRPr="0019550A">
        <w:rPr>
          <w:rFonts w:cs="Arial"/>
          <w:b/>
          <w:sz w:val="24"/>
          <w:szCs w:val="24"/>
        </w:rPr>
        <w:t>.1.2</w:t>
      </w:r>
      <w:r w:rsidRPr="0019550A">
        <w:rPr>
          <w:rFonts w:cs="Arial"/>
          <w:sz w:val="24"/>
          <w:szCs w:val="24"/>
        </w:rPr>
        <w:t xml:space="preserve"> </w:t>
      </w:r>
      <w:r w:rsidR="005D4FB6" w:rsidRPr="0019550A">
        <w:rPr>
          <w:rFonts w:cs="Arial"/>
          <w:sz w:val="24"/>
          <w:szCs w:val="24"/>
        </w:rPr>
        <w:t xml:space="preserve">All personnel and agents </w:t>
      </w:r>
      <w:r w:rsidR="00FA23CE" w:rsidRPr="0019550A">
        <w:rPr>
          <w:rFonts w:cs="Arial"/>
          <w:sz w:val="24"/>
          <w:szCs w:val="24"/>
        </w:rPr>
        <w:t xml:space="preserve">engaged in </w:t>
      </w:r>
      <w:r w:rsidR="00257742" w:rsidRPr="0019550A">
        <w:rPr>
          <w:rFonts w:cs="Arial"/>
          <w:sz w:val="24"/>
          <w:szCs w:val="24"/>
        </w:rPr>
        <w:t>Mantsopa Local Municipality</w:t>
      </w:r>
      <w:r w:rsidR="00FA23CE" w:rsidRPr="0019550A">
        <w:rPr>
          <w:rFonts w:cs="Arial"/>
          <w:sz w:val="24"/>
          <w:szCs w:val="24"/>
        </w:rPr>
        <w:t>’</w:t>
      </w:r>
      <w:r w:rsidR="004661F4" w:rsidRPr="0019550A">
        <w:rPr>
          <w:rFonts w:cs="Arial"/>
          <w:sz w:val="24"/>
          <w:szCs w:val="24"/>
          <w:lang w:val="en-ZA" w:eastAsia="en-ZA"/>
        </w:rPr>
        <w:t xml:space="preserve">s </w:t>
      </w:r>
      <w:r w:rsidR="004661F4" w:rsidRPr="0019550A">
        <w:rPr>
          <w:rFonts w:cs="Arial"/>
          <w:sz w:val="24"/>
          <w:szCs w:val="24"/>
        </w:rPr>
        <w:t xml:space="preserve">infrastructure delivery management system </w:t>
      </w:r>
      <w:r w:rsidR="005D4FB6" w:rsidRPr="0019550A">
        <w:rPr>
          <w:rFonts w:cs="Arial"/>
          <w:sz w:val="24"/>
          <w:szCs w:val="24"/>
        </w:rPr>
        <w:t>shall:</w:t>
      </w:r>
    </w:p>
    <w:p w14:paraId="22B125FB" w14:textId="77777777" w:rsidR="005D4FB6" w:rsidRPr="0019550A" w:rsidRDefault="005D4FB6" w:rsidP="0019550A">
      <w:pPr>
        <w:tabs>
          <w:tab w:val="left" w:pos="709"/>
        </w:tabs>
        <w:spacing w:line="276" w:lineRule="auto"/>
        <w:jc w:val="both"/>
        <w:rPr>
          <w:rFonts w:cs="Arial"/>
          <w:b/>
          <w:sz w:val="24"/>
          <w:szCs w:val="24"/>
        </w:rPr>
      </w:pPr>
    </w:p>
    <w:p w14:paraId="010AD093" w14:textId="77777777" w:rsidR="005D4FB6" w:rsidRPr="0019550A" w:rsidRDefault="005D4FB6" w:rsidP="0019550A">
      <w:pPr>
        <w:pStyle w:val="ListParagraph"/>
        <w:numPr>
          <w:ilvl w:val="0"/>
          <w:numId w:val="12"/>
        </w:numPr>
        <w:spacing w:line="276" w:lineRule="auto"/>
        <w:ind w:left="567" w:hanging="567"/>
        <w:jc w:val="both"/>
        <w:rPr>
          <w:rFonts w:cs="Arial"/>
          <w:sz w:val="24"/>
          <w:szCs w:val="24"/>
        </w:rPr>
      </w:pPr>
      <w:r w:rsidRPr="0019550A">
        <w:rPr>
          <w:rFonts w:cs="Arial"/>
          <w:sz w:val="24"/>
          <w:szCs w:val="24"/>
        </w:rPr>
        <w:t xml:space="preserve">not perform any duties to unlawfully gain any form of compensation, payment or gratification from any person for themselves or a </w:t>
      </w:r>
      <w:r w:rsidR="0028200E" w:rsidRPr="0019550A">
        <w:rPr>
          <w:rFonts w:cs="Arial"/>
          <w:sz w:val="24"/>
          <w:szCs w:val="24"/>
        </w:rPr>
        <w:t>family member or an associate</w:t>
      </w:r>
      <w:r w:rsidRPr="0019550A">
        <w:rPr>
          <w:rFonts w:cs="Arial"/>
          <w:sz w:val="24"/>
          <w:szCs w:val="24"/>
        </w:rPr>
        <w:t>;</w:t>
      </w:r>
    </w:p>
    <w:p w14:paraId="16F04855" w14:textId="77777777" w:rsidR="005D4FB6" w:rsidRPr="0019550A" w:rsidRDefault="005D4FB6" w:rsidP="0019550A">
      <w:pPr>
        <w:pStyle w:val="ListParagraph"/>
        <w:tabs>
          <w:tab w:val="num" w:pos="567"/>
          <w:tab w:val="num" w:pos="1134"/>
        </w:tabs>
        <w:spacing w:line="276" w:lineRule="auto"/>
        <w:ind w:left="1134"/>
        <w:jc w:val="both"/>
        <w:rPr>
          <w:rFonts w:cs="Arial"/>
          <w:sz w:val="24"/>
          <w:szCs w:val="24"/>
        </w:rPr>
      </w:pPr>
    </w:p>
    <w:p w14:paraId="1B13AFD0"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lastRenderedPageBreak/>
        <w:t>perform their duties efficiently, effectively and with integrity and may not use their  position for private gain or to improperly benefit another person;</w:t>
      </w:r>
    </w:p>
    <w:p w14:paraId="5D4C6FC0" w14:textId="77777777" w:rsidR="005D4FB6" w:rsidRPr="0019550A" w:rsidRDefault="005D4FB6" w:rsidP="0019550A">
      <w:pPr>
        <w:spacing w:line="276" w:lineRule="auto"/>
        <w:rPr>
          <w:rFonts w:cs="Arial"/>
          <w:sz w:val="24"/>
          <w:szCs w:val="24"/>
        </w:rPr>
      </w:pPr>
    </w:p>
    <w:p w14:paraId="58680F3F"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strive to be familiar with and abide by all statutory and other instructions applicable to their duties;</w:t>
      </w:r>
    </w:p>
    <w:p w14:paraId="2B1DDB06" w14:textId="77777777" w:rsidR="005D4FB6" w:rsidRPr="0019550A" w:rsidRDefault="005D4FB6" w:rsidP="0019550A">
      <w:pPr>
        <w:tabs>
          <w:tab w:val="num" w:pos="567"/>
        </w:tabs>
        <w:spacing w:line="276" w:lineRule="auto"/>
        <w:ind w:left="567" w:hanging="567"/>
        <w:jc w:val="both"/>
        <w:rPr>
          <w:rFonts w:cs="Arial"/>
          <w:sz w:val="24"/>
          <w:szCs w:val="24"/>
        </w:rPr>
      </w:pPr>
    </w:p>
    <w:p w14:paraId="336847AD"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 xml:space="preserve">furnish information in the course of their duties that is complete, true and fair and not intended to mislead; </w:t>
      </w:r>
    </w:p>
    <w:p w14:paraId="4292912A" w14:textId="77777777" w:rsidR="005D4FB6" w:rsidRPr="0019550A" w:rsidRDefault="005D4FB6" w:rsidP="0019550A">
      <w:pPr>
        <w:pStyle w:val="ListParagraph"/>
        <w:spacing w:line="276" w:lineRule="auto"/>
        <w:rPr>
          <w:rFonts w:cs="Arial"/>
          <w:sz w:val="24"/>
          <w:szCs w:val="24"/>
        </w:rPr>
      </w:pPr>
    </w:p>
    <w:p w14:paraId="0BD7BF85"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ensure that resources are administered responsibly;</w:t>
      </w:r>
    </w:p>
    <w:p w14:paraId="6EDAFAD3" w14:textId="77777777" w:rsidR="005D4FB6" w:rsidRPr="0019550A" w:rsidRDefault="005D4FB6" w:rsidP="0019550A">
      <w:pPr>
        <w:spacing w:line="276" w:lineRule="auto"/>
        <w:jc w:val="both"/>
        <w:rPr>
          <w:rFonts w:cs="Arial"/>
          <w:sz w:val="24"/>
          <w:szCs w:val="24"/>
        </w:rPr>
      </w:pPr>
    </w:p>
    <w:p w14:paraId="61D5629E"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be fair and impartial in the performance of their functions;</w:t>
      </w:r>
    </w:p>
    <w:p w14:paraId="52352BE0" w14:textId="77777777" w:rsidR="005D4FB6" w:rsidRPr="0019550A" w:rsidRDefault="005D4FB6" w:rsidP="0019550A">
      <w:pPr>
        <w:spacing w:line="276" w:lineRule="auto"/>
        <w:jc w:val="both"/>
        <w:rPr>
          <w:rFonts w:cs="Arial"/>
          <w:sz w:val="24"/>
          <w:szCs w:val="24"/>
        </w:rPr>
      </w:pPr>
    </w:p>
    <w:p w14:paraId="5CE12077"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at no time afford any undue preferential treatment to any group or individual or unfairly discriminate against any group or individual;</w:t>
      </w:r>
    </w:p>
    <w:p w14:paraId="43A76B3E" w14:textId="77777777" w:rsidR="005D4FB6" w:rsidRPr="0019550A" w:rsidRDefault="005D4FB6" w:rsidP="0019550A">
      <w:pPr>
        <w:tabs>
          <w:tab w:val="num" w:pos="567"/>
        </w:tabs>
        <w:spacing w:line="276" w:lineRule="auto"/>
        <w:ind w:left="567" w:hanging="567"/>
        <w:jc w:val="both"/>
        <w:rPr>
          <w:rFonts w:cs="Arial"/>
          <w:sz w:val="24"/>
          <w:szCs w:val="24"/>
        </w:rPr>
      </w:pPr>
    </w:p>
    <w:p w14:paraId="08CA0697"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not abuse the power vested in them;</w:t>
      </w:r>
    </w:p>
    <w:p w14:paraId="496B72E5" w14:textId="77777777" w:rsidR="005D4FB6" w:rsidRPr="0019550A" w:rsidRDefault="005D4FB6" w:rsidP="0019550A">
      <w:pPr>
        <w:spacing w:line="276" w:lineRule="auto"/>
        <w:jc w:val="both"/>
        <w:rPr>
          <w:rFonts w:cs="Arial"/>
          <w:sz w:val="24"/>
          <w:szCs w:val="24"/>
        </w:rPr>
      </w:pPr>
    </w:p>
    <w:p w14:paraId="3A23A331"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not place themselves under any financial or other obligation to external individuals or firms that might seek to influence them in the performance of their duties;</w:t>
      </w:r>
    </w:p>
    <w:p w14:paraId="04386D24" w14:textId="77777777" w:rsidR="005D4FB6" w:rsidRPr="0019550A" w:rsidRDefault="005D4FB6" w:rsidP="0019550A">
      <w:pPr>
        <w:tabs>
          <w:tab w:val="num" w:pos="567"/>
        </w:tabs>
        <w:spacing w:line="276" w:lineRule="auto"/>
        <w:ind w:left="567" w:hanging="567"/>
        <w:jc w:val="both"/>
        <w:rPr>
          <w:rFonts w:cs="Arial"/>
          <w:sz w:val="24"/>
          <w:szCs w:val="24"/>
        </w:rPr>
      </w:pPr>
    </w:p>
    <w:p w14:paraId="03BFA57F" w14:textId="77777777" w:rsidR="005D4FB6" w:rsidRPr="0019550A" w:rsidRDefault="00FA23CE" w:rsidP="0019550A">
      <w:pPr>
        <w:numPr>
          <w:ilvl w:val="0"/>
          <w:numId w:val="12"/>
        </w:numPr>
        <w:spacing w:line="276" w:lineRule="auto"/>
        <w:ind w:left="567" w:hanging="567"/>
        <w:jc w:val="both"/>
        <w:rPr>
          <w:rFonts w:cs="Arial"/>
          <w:sz w:val="24"/>
          <w:szCs w:val="24"/>
        </w:rPr>
      </w:pPr>
      <w:r w:rsidRPr="0019550A">
        <w:rPr>
          <w:rFonts w:cs="Arial"/>
          <w:sz w:val="24"/>
          <w:szCs w:val="24"/>
          <w:lang w:val="en-US"/>
        </w:rPr>
        <w:t xml:space="preserve">assist </w:t>
      </w:r>
      <w:r w:rsidR="00257742" w:rsidRPr="0019550A">
        <w:rPr>
          <w:rFonts w:cs="Arial"/>
          <w:sz w:val="24"/>
          <w:szCs w:val="24"/>
          <w:lang w:val="en-US"/>
        </w:rPr>
        <w:t>Mantsopa Local Municipality</w:t>
      </w:r>
      <w:r w:rsidR="0028200E" w:rsidRPr="0019550A">
        <w:rPr>
          <w:rFonts w:cs="Arial"/>
          <w:sz w:val="24"/>
          <w:szCs w:val="24"/>
          <w:lang w:val="en-ZA" w:eastAsia="en-ZA"/>
        </w:rPr>
        <w:t xml:space="preserve"> </w:t>
      </w:r>
      <w:r w:rsidR="005D4FB6" w:rsidRPr="0019550A">
        <w:rPr>
          <w:rFonts w:cs="Arial"/>
          <w:sz w:val="24"/>
          <w:szCs w:val="24"/>
          <w:lang w:val="en-US"/>
        </w:rPr>
        <w:t xml:space="preserve">in combating corruption and fraud within the </w:t>
      </w:r>
      <w:r w:rsidR="0028200E" w:rsidRPr="0019550A">
        <w:rPr>
          <w:rFonts w:cs="Arial"/>
          <w:sz w:val="24"/>
          <w:szCs w:val="24"/>
          <w:lang w:val="en-US"/>
        </w:rPr>
        <w:t xml:space="preserve">infrastructure procurement and delivery management </w:t>
      </w:r>
      <w:r w:rsidR="005D4FB6" w:rsidRPr="0019550A">
        <w:rPr>
          <w:rFonts w:cs="Arial"/>
          <w:sz w:val="24"/>
          <w:szCs w:val="24"/>
          <w:lang w:val="en-US"/>
        </w:rPr>
        <w:t>system;</w:t>
      </w:r>
    </w:p>
    <w:p w14:paraId="6A3C9B14" w14:textId="77777777" w:rsidR="005D4FB6" w:rsidRPr="0019550A" w:rsidRDefault="005D4FB6" w:rsidP="0019550A">
      <w:pPr>
        <w:pStyle w:val="ListParagraph"/>
        <w:spacing w:line="276" w:lineRule="auto"/>
        <w:rPr>
          <w:rFonts w:cs="Arial"/>
          <w:sz w:val="24"/>
          <w:szCs w:val="24"/>
        </w:rPr>
      </w:pPr>
    </w:p>
    <w:p w14:paraId="321632F8"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not disclose information obtained in connection with a project except when necessary to carry out assigned duties;</w:t>
      </w:r>
    </w:p>
    <w:p w14:paraId="18AE32BB" w14:textId="77777777" w:rsidR="005D4FB6" w:rsidRPr="0019550A" w:rsidRDefault="005D4FB6" w:rsidP="0019550A">
      <w:pPr>
        <w:tabs>
          <w:tab w:val="num" w:pos="567"/>
        </w:tabs>
        <w:spacing w:line="276" w:lineRule="auto"/>
        <w:ind w:left="567" w:hanging="567"/>
        <w:jc w:val="both"/>
        <w:rPr>
          <w:rFonts w:cs="Arial"/>
          <w:sz w:val="24"/>
          <w:szCs w:val="24"/>
        </w:rPr>
      </w:pPr>
    </w:p>
    <w:p w14:paraId="6DDCF337"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not make false or misleading entries in reports or accounting systems; and</w:t>
      </w:r>
    </w:p>
    <w:p w14:paraId="506B8987" w14:textId="77777777" w:rsidR="005D4FB6" w:rsidRPr="0019550A" w:rsidRDefault="005D4FB6" w:rsidP="0019550A">
      <w:pPr>
        <w:tabs>
          <w:tab w:val="num" w:pos="567"/>
        </w:tabs>
        <w:spacing w:line="276" w:lineRule="auto"/>
        <w:ind w:left="567" w:hanging="567"/>
        <w:jc w:val="both"/>
        <w:rPr>
          <w:rFonts w:cs="Arial"/>
          <w:sz w:val="24"/>
          <w:szCs w:val="24"/>
        </w:rPr>
      </w:pPr>
    </w:p>
    <w:p w14:paraId="4887E652" w14:textId="77777777" w:rsidR="005D4FB6" w:rsidRPr="0019550A" w:rsidRDefault="005D4FB6" w:rsidP="0019550A">
      <w:pPr>
        <w:numPr>
          <w:ilvl w:val="0"/>
          <w:numId w:val="12"/>
        </w:numPr>
        <w:spacing w:line="276" w:lineRule="auto"/>
        <w:ind w:left="567" w:hanging="567"/>
        <w:jc w:val="both"/>
        <w:rPr>
          <w:rFonts w:cs="Arial"/>
          <w:sz w:val="24"/>
          <w:szCs w:val="24"/>
        </w:rPr>
      </w:pPr>
      <w:r w:rsidRPr="0019550A">
        <w:rPr>
          <w:rFonts w:cs="Arial"/>
          <w:sz w:val="24"/>
          <w:szCs w:val="24"/>
        </w:rPr>
        <w:t>keep</w:t>
      </w:r>
      <w:r w:rsidR="00532916" w:rsidRPr="0019550A">
        <w:rPr>
          <w:rFonts w:cs="Arial"/>
          <w:sz w:val="24"/>
          <w:szCs w:val="24"/>
        </w:rPr>
        <w:t xml:space="preserve"> </w:t>
      </w:r>
      <w:r w:rsidRPr="0019550A">
        <w:rPr>
          <w:rFonts w:cs="Arial"/>
          <w:sz w:val="24"/>
          <w:szCs w:val="24"/>
        </w:rPr>
        <w:t>matters of a confidential nature in their possession confidential unless legislation, the performance of duty or the provision of the law require otherwise.</w:t>
      </w:r>
    </w:p>
    <w:p w14:paraId="209BAF4F" w14:textId="77777777" w:rsidR="005D4FB6" w:rsidRPr="0019550A" w:rsidRDefault="005D4FB6" w:rsidP="0019550A">
      <w:pPr>
        <w:spacing w:line="276" w:lineRule="auto"/>
        <w:jc w:val="both"/>
        <w:rPr>
          <w:rFonts w:cs="Arial"/>
          <w:sz w:val="24"/>
          <w:szCs w:val="24"/>
        </w:rPr>
      </w:pPr>
    </w:p>
    <w:p w14:paraId="0FA1232C" w14:textId="77777777" w:rsidR="005D4FB6" w:rsidRPr="0019550A" w:rsidRDefault="0028200E" w:rsidP="0019550A">
      <w:pPr>
        <w:autoSpaceDE w:val="0"/>
        <w:autoSpaceDN w:val="0"/>
        <w:adjustRightInd w:val="0"/>
        <w:spacing w:line="276" w:lineRule="auto"/>
        <w:jc w:val="both"/>
        <w:rPr>
          <w:rFonts w:cs="Arial"/>
          <w:bCs/>
          <w:sz w:val="24"/>
          <w:szCs w:val="24"/>
        </w:rPr>
      </w:pPr>
      <w:bookmarkStart w:id="60" w:name="_Toc271080268"/>
      <w:proofErr w:type="gramStart"/>
      <w:r w:rsidRPr="0019550A">
        <w:rPr>
          <w:rFonts w:cs="Arial"/>
          <w:b/>
          <w:sz w:val="24"/>
          <w:szCs w:val="24"/>
        </w:rPr>
        <w:t>6.1.</w:t>
      </w:r>
      <w:r w:rsidR="00D55259" w:rsidRPr="0019550A">
        <w:rPr>
          <w:rFonts w:cs="Arial"/>
          <w:b/>
          <w:sz w:val="24"/>
          <w:szCs w:val="24"/>
        </w:rPr>
        <w:t>3</w:t>
      </w:r>
      <w:r w:rsidRPr="0019550A">
        <w:rPr>
          <w:rFonts w:cs="Arial"/>
          <w:b/>
          <w:sz w:val="24"/>
          <w:szCs w:val="24"/>
        </w:rPr>
        <w:t>.1.2</w:t>
      </w:r>
      <w:r w:rsidR="005D4FB6" w:rsidRPr="0019550A">
        <w:rPr>
          <w:rFonts w:cs="Arial"/>
          <w:sz w:val="24"/>
          <w:szCs w:val="24"/>
        </w:rPr>
        <w:t xml:space="preserve">  An</w:t>
      </w:r>
      <w:proofErr w:type="gramEnd"/>
      <w:r w:rsidR="005D4FB6" w:rsidRPr="0019550A">
        <w:rPr>
          <w:rFonts w:cs="Arial"/>
          <w:sz w:val="24"/>
          <w:szCs w:val="24"/>
        </w:rPr>
        <w:t xml:space="preserve"> </w:t>
      </w:r>
      <w:r w:rsidR="005D4FB6" w:rsidRPr="0019550A">
        <w:rPr>
          <w:rFonts w:cs="Arial"/>
          <w:bCs/>
          <w:sz w:val="24"/>
          <w:szCs w:val="24"/>
        </w:rPr>
        <w:t>employee or agent may not amend or tamper with any</w:t>
      </w:r>
      <w:r w:rsidRPr="0019550A">
        <w:rPr>
          <w:rFonts w:cs="Arial"/>
          <w:bCs/>
          <w:sz w:val="24"/>
          <w:szCs w:val="24"/>
        </w:rPr>
        <w:t xml:space="preserve"> submission, </w:t>
      </w:r>
      <w:r w:rsidR="005D4FB6" w:rsidRPr="0019550A">
        <w:rPr>
          <w:rFonts w:cs="Arial"/>
          <w:bCs/>
          <w:sz w:val="24"/>
          <w:szCs w:val="24"/>
        </w:rPr>
        <w:t>tender or contract in any manner whatsoever.</w:t>
      </w:r>
    </w:p>
    <w:p w14:paraId="33CF0EAD" w14:textId="77777777" w:rsidR="005D4FB6" w:rsidRPr="0019550A" w:rsidRDefault="005D4FB6" w:rsidP="0019550A">
      <w:pPr>
        <w:pStyle w:val="Heading3"/>
        <w:spacing w:line="276" w:lineRule="auto"/>
        <w:rPr>
          <w:rFonts w:cs="Arial"/>
          <w:sz w:val="24"/>
          <w:szCs w:val="24"/>
        </w:rPr>
      </w:pPr>
    </w:p>
    <w:p w14:paraId="2972C576" w14:textId="77777777" w:rsidR="005D4FB6" w:rsidRPr="0019550A" w:rsidRDefault="00D14A7A" w:rsidP="0019550A">
      <w:pPr>
        <w:pStyle w:val="Heading4"/>
        <w:spacing w:line="276" w:lineRule="auto"/>
        <w:rPr>
          <w:rFonts w:cs="Arial"/>
          <w:sz w:val="24"/>
          <w:szCs w:val="24"/>
        </w:rPr>
      </w:pPr>
      <w:bookmarkStart w:id="61" w:name="_Toc376934280"/>
      <w:r w:rsidRPr="0019550A">
        <w:rPr>
          <w:rFonts w:cs="Arial"/>
          <w:sz w:val="24"/>
          <w:szCs w:val="24"/>
        </w:rPr>
        <w:t>6.1.</w:t>
      </w:r>
      <w:r w:rsidR="00D55259" w:rsidRPr="0019550A">
        <w:rPr>
          <w:rFonts w:cs="Arial"/>
          <w:sz w:val="24"/>
          <w:szCs w:val="24"/>
        </w:rPr>
        <w:t>3</w:t>
      </w:r>
      <w:r w:rsidRPr="0019550A">
        <w:rPr>
          <w:rFonts w:cs="Arial"/>
          <w:sz w:val="24"/>
          <w:szCs w:val="24"/>
        </w:rPr>
        <w:t>.2</w:t>
      </w:r>
      <w:r w:rsidR="005D4FB6" w:rsidRPr="0019550A">
        <w:rPr>
          <w:rFonts w:cs="Arial"/>
          <w:sz w:val="24"/>
          <w:szCs w:val="24"/>
        </w:rPr>
        <w:tab/>
        <w:t>Conflicts of interest</w:t>
      </w:r>
      <w:bookmarkEnd w:id="60"/>
      <w:bookmarkEnd w:id="61"/>
    </w:p>
    <w:p w14:paraId="330E05B4" w14:textId="77777777" w:rsidR="005D4FB6" w:rsidRPr="0019550A" w:rsidRDefault="005D4FB6" w:rsidP="0019550A">
      <w:pPr>
        <w:pStyle w:val="Heading3"/>
        <w:spacing w:line="276" w:lineRule="auto"/>
        <w:rPr>
          <w:rFonts w:cs="Arial"/>
          <w:sz w:val="24"/>
          <w:szCs w:val="24"/>
        </w:rPr>
      </w:pPr>
    </w:p>
    <w:p w14:paraId="3BFD88F5" w14:textId="77777777" w:rsidR="005D4FB6" w:rsidRPr="0019550A" w:rsidRDefault="00D14A7A" w:rsidP="0019550A">
      <w:pPr>
        <w:spacing w:line="276" w:lineRule="auto"/>
        <w:jc w:val="both"/>
        <w:rPr>
          <w:rFonts w:cs="Arial"/>
          <w:sz w:val="24"/>
          <w:szCs w:val="24"/>
        </w:rPr>
      </w:pPr>
      <w:r w:rsidRPr="0019550A">
        <w:rPr>
          <w:rFonts w:cs="Arial"/>
          <w:b/>
          <w:bCs/>
          <w:sz w:val="24"/>
          <w:szCs w:val="24"/>
        </w:rPr>
        <w:t>6.1.</w:t>
      </w:r>
      <w:r w:rsidR="00D55259" w:rsidRPr="0019550A">
        <w:rPr>
          <w:rFonts w:cs="Arial"/>
          <w:b/>
          <w:bCs/>
          <w:sz w:val="24"/>
          <w:szCs w:val="24"/>
        </w:rPr>
        <w:t>3</w:t>
      </w:r>
      <w:r w:rsidRPr="0019550A">
        <w:rPr>
          <w:rFonts w:cs="Arial"/>
          <w:b/>
          <w:bCs/>
          <w:sz w:val="24"/>
          <w:szCs w:val="24"/>
        </w:rPr>
        <w:t>.2</w:t>
      </w:r>
      <w:r w:rsidR="005D4FB6" w:rsidRPr="0019550A">
        <w:rPr>
          <w:rFonts w:cs="Arial"/>
          <w:b/>
          <w:bCs/>
          <w:sz w:val="24"/>
          <w:szCs w:val="24"/>
        </w:rPr>
        <w:t>.1</w:t>
      </w:r>
      <w:r w:rsidR="005D4FB6" w:rsidRPr="0019550A">
        <w:rPr>
          <w:rFonts w:cs="Arial"/>
          <w:sz w:val="24"/>
          <w:szCs w:val="24"/>
        </w:rPr>
        <w:t xml:space="preserve"> The employees and agents of </w:t>
      </w:r>
      <w:r w:rsidR="00257742" w:rsidRPr="0019550A">
        <w:rPr>
          <w:rFonts w:cs="Arial"/>
          <w:sz w:val="24"/>
          <w:szCs w:val="24"/>
          <w:lang w:val="en-ZA" w:eastAsia="en-ZA"/>
        </w:rPr>
        <w:t>Mantsopa Local Municipality</w:t>
      </w:r>
      <w:r w:rsidR="0028200E" w:rsidRPr="0019550A">
        <w:rPr>
          <w:rFonts w:cs="Arial"/>
          <w:sz w:val="24"/>
          <w:szCs w:val="24"/>
          <w:lang w:val="en-ZA" w:eastAsia="en-ZA"/>
        </w:rPr>
        <w:t xml:space="preserve"> </w:t>
      </w:r>
      <w:r w:rsidR="005D4FB6" w:rsidRPr="0019550A">
        <w:rPr>
          <w:rFonts w:cs="Arial"/>
          <w:sz w:val="24"/>
          <w:szCs w:val="24"/>
        </w:rPr>
        <w:t xml:space="preserve">who are connected in any way to procurement </w:t>
      </w:r>
      <w:r w:rsidR="003C7D8E" w:rsidRPr="0019550A">
        <w:rPr>
          <w:rFonts w:cs="Arial"/>
          <w:sz w:val="24"/>
          <w:szCs w:val="24"/>
        </w:rPr>
        <w:t xml:space="preserve">and delivery management </w:t>
      </w:r>
      <w:r w:rsidR="005D4FB6" w:rsidRPr="0019550A">
        <w:rPr>
          <w:rFonts w:cs="Arial"/>
          <w:sz w:val="24"/>
          <w:szCs w:val="24"/>
        </w:rPr>
        <w:t xml:space="preserve">activities which are subject to this </w:t>
      </w:r>
      <w:r w:rsidR="00F2245E" w:rsidRPr="0019550A">
        <w:rPr>
          <w:rFonts w:cs="Arial"/>
          <w:sz w:val="24"/>
          <w:szCs w:val="24"/>
        </w:rPr>
        <w:t>policy</w:t>
      </w:r>
      <w:r w:rsidR="005D4FB6" w:rsidRPr="0019550A">
        <w:rPr>
          <w:rFonts w:cs="Arial"/>
          <w:sz w:val="24"/>
          <w:szCs w:val="24"/>
        </w:rPr>
        <w:t>, shall:</w:t>
      </w:r>
    </w:p>
    <w:p w14:paraId="087BEC2F" w14:textId="77777777" w:rsidR="005D4FB6" w:rsidRPr="0019550A" w:rsidRDefault="005D4FB6" w:rsidP="0019550A">
      <w:pPr>
        <w:spacing w:line="276" w:lineRule="auto"/>
        <w:jc w:val="both"/>
        <w:rPr>
          <w:rFonts w:cs="Arial"/>
          <w:sz w:val="24"/>
          <w:szCs w:val="24"/>
        </w:rPr>
      </w:pPr>
    </w:p>
    <w:p w14:paraId="15207E00" w14:textId="77777777" w:rsidR="005D4FB6" w:rsidRPr="0019550A" w:rsidRDefault="005D4FB6" w:rsidP="0019550A">
      <w:pPr>
        <w:pStyle w:val="ListParagraph"/>
        <w:numPr>
          <w:ilvl w:val="0"/>
          <w:numId w:val="13"/>
        </w:numPr>
        <w:spacing w:line="276" w:lineRule="auto"/>
        <w:ind w:left="567" w:hanging="567"/>
        <w:jc w:val="both"/>
        <w:rPr>
          <w:rFonts w:cs="Arial"/>
          <w:sz w:val="24"/>
          <w:szCs w:val="24"/>
          <w:lang w:val="en-US"/>
        </w:rPr>
      </w:pPr>
      <w:r w:rsidRPr="0019550A">
        <w:rPr>
          <w:rFonts w:cs="Arial"/>
          <w:sz w:val="24"/>
          <w:szCs w:val="24"/>
        </w:rPr>
        <w:t xml:space="preserve">disclose </w:t>
      </w:r>
      <w:r w:rsidR="00AB79A0" w:rsidRPr="0019550A">
        <w:rPr>
          <w:rFonts w:cs="Arial"/>
          <w:sz w:val="24"/>
          <w:szCs w:val="24"/>
        </w:rPr>
        <w:t xml:space="preserve">in writing </w:t>
      </w:r>
      <w:r w:rsidRPr="0019550A">
        <w:rPr>
          <w:rFonts w:cs="Arial"/>
          <w:sz w:val="24"/>
          <w:szCs w:val="24"/>
        </w:rPr>
        <w:t>to</w:t>
      </w:r>
      <w:r w:rsidR="0028200E" w:rsidRPr="0019550A">
        <w:rPr>
          <w:rFonts w:cs="Arial"/>
          <w:sz w:val="24"/>
          <w:szCs w:val="24"/>
        </w:rPr>
        <w:t xml:space="preserve"> the employee of the </w:t>
      </w:r>
      <w:r w:rsidR="00257742" w:rsidRPr="0019550A">
        <w:rPr>
          <w:rFonts w:cs="Arial"/>
          <w:sz w:val="24"/>
          <w:szCs w:val="24"/>
          <w:lang w:val="en-ZA" w:eastAsia="en-ZA"/>
        </w:rPr>
        <w:t>Mantsopa Local Municipality</w:t>
      </w:r>
      <w:r w:rsidR="0028200E" w:rsidRPr="0019550A">
        <w:rPr>
          <w:rFonts w:cs="Arial"/>
          <w:sz w:val="24"/>
          <w:szCs w:val="24"/>
          <w:lang w:val="en-ZA" w:eastAsia="en-ZA"/>
        </w:rPr>
        <w:t xml:space="preserve">  to </w:t>
      </w:r>
      <w:r w:rsidR="0028200E" w:rsidRPr="0019550A">
        <w:rPr>
          <w:rFonts w:cs="Arial"/>
          <w:sz w:val="24"/>
          <w:szCs w:val="24"/>
        </w:rPr>
        <w:t>whom they report</w:t>
      </w:r>
      <w:r w:rsidR="00F2245E" w:rsidRPr="0019550A">
        <w:rPr>
          <w:rFonts w:cs="Arial"/>
          <w:sz w:val="24"/>
          <w:szCs w:val="24"/>
        </w:rPr>
        <w:t>,</w:t>
      </w:r>
      <w:r w:rsidR="0028200E" w:rsidRPr="0019550A">
        <w:rPr>
          <w:rFonts w:cs="Arial"/>
          <w:sz w:val="24"/>
          <w:szCs w:val="24"/>
        </w:rPr>
        <w:t xml:space="preserve"> </w:t>
      </w:r>
      <w:r w:rsidR="00F2245E" w:rsidRPr="0019550A">
        <w:rPr>
          <w:rFonts w:cs="Arial"/>
          <w:sz w:val="24"/>
          <w:szCs w:val="24"/>
        </w:rPr>
        <w:t>or to the person responsible for managing their contract,</w:t>
      </w:r>
      <w:r w:rsidR="0028200E" w:rsidRPr="0019550A">
        <w:rPr>
          <w:rFonts w:cs="Arial"/>
          <w:sz w:val="24"/>
          <w:szCs w:val="24"/>
        </w:rPr>
        <w:t xml:space="preserve"> </w:t>
      </w:r>
      <w:r w:rsidRPr="0019550A">
        <w:rPr>
          <w:rFonts w:cs="Arial"/>
          <w:sz w:val="24"/>
          <w:szCs w:val="24"/>
        </w:rPr>
        <w:t>if they have</w:t>
      </w:r>
      <w:r w:rsidR="00AB79A0" w:rsidRPr="0019550A">
        <w:rPr>
          <w:rFonts w:cs="Arial"/>
          <w:sz w:val="24"/>
          <w:szCs w:val="24"/>
        </w:rPr>
        <w:t>,</w:t>
      </w:r>
      <w:r w:rsidRPr="0019550A">
        <w:rPr>
          <w:rFonts w:cs="Arial"/>
          <w:sz w:val="24"/>
          <w:szCs w:val="24"/>
        </w:rPr>
        <w:t xml:space="preserve"> or </w:t>
      </w:r>
      <w:r w:rsidR="00D14A7A" w:rsidRPr="0019550A">
        <w:rPr>
          <w:rFonts w:cs="Arial"/>
          <w:sz w:val="24"/>
          <w:szCs w:val="24"/>
        </w:rPr>
        <w:t xml:space="preserve">a family member or associate </w:t>
      </w:r>
      <w:r w:rsidRPr="0019550A">
        <w:rPr>
          <w:rFonts w:cs="Arial"/>
          <w:sz w:val="24"/>
          <w:szCs w:val="24"/>
        </w:rPr>
        <w:t>has</w:t>
      </w:r>
      <w:r w:rsidR="00AB79A0" w:rsidRPr="0019550A">
        <w:rPr>
          <w:rFonts w:cs="Arial"/>
          <w:sz w:val="24"/>
          <w:szCs w:val="24"/>
        </w:rPr>
        <w:t>,</w:t>
      </w:r>
      <w:r w:rsidRPr="0019550A">
        <w:rPr>
          <w:rFonts w:cs="Arial"/>
          <w:sz w:val="24"/>
          <w:szCs w:val="24"/>
        </w:rPr>
        <w:t xml:space="preserve"> </w:t>
      </w:r>
      <w:r w:rsidR="003C7D8E" w:rsidRPr="0019550A">
        <w:rPr>
          <w:rFonts w:cs="Arial"/>
          <w:sz w:val="24"/>
          <w:szCs w:val="24"/>
        </w:rPr>
        <w:t xml:space="preserve">any conflicts of interest; </w:t>
      </w:r>
      <w:r w:rsidRPr="0019550A">
        <w:rPr>
          <w:rFonts w:cs="Arial"/>
          <w:sz w:val="24"/>
          <w:szCs w:val="24"/>
        </w:rPr>
        <w:t xml:space="preserve">and </w:t>
      </w:r>
    </w:p>
    <w:p w14:paraId="1A8E7EF3" w14:textId="77777777" w:rsidR="005D4FB6" w:rsidRPr="0019550A" w:rsidRDefault="005D4FB6" w:rsidP="0019550A">
      <w:pPr>
        <w:pStyle w:val="ListParagraph"/>
        <w:spacing w:line="276" w:lineRule="auto"/>
        <w:ind w:left="567"/>
        <w:jc w:val="both"/>
        <w:rPr>
          <w:rFonts w:cs="Arial"/>
          <w:sz w:val="24"/>
          <w:szCs w:val="24"/>
          <w:lang w:val="en-US"/>
        </w:rPr>
      </w:pPr>
    </w:p>
    <w:p w14:paraId="67A8E58D" w14:textId="77777777" w:rsidR="005D4FB6" w:rsidRPr="0019550A" w:rsidRDefault="005D4FB6" w:rsidP="0019550A">
      <w:pPr>
        <w:pStyle w:val="ListParagraph"/>
        <w:numPr>
          <w:ilvl w:val="0"/>
          <w:numId w:val="13"/>
        </w:numPr>
        <w:spacing w:line="276" w:lineRule="auto"/>
        <w:ind w:left="567" w:hanging="567"/>
        <w:jc w:val="both"/>
        <w:rPr>
          <w:rFonts w:cs="Arial"/>
          <w:sz w:val="24"/>
          <w:szCs w:val="24"/>
          <w:lang w:val="en-US"/>
        </w:rPr>
      </w:pPr>
      <w:r w:rsidRPr="0019550A">
        <w:rPr>
          <w:rFonts w:cs="Arial"/>
          <w:sz w:val="24"/>
          <w:szCs w:val="24"/>
        </w:rPr>
        <w:t xml:space="preserve">not participate in any activities that might lead to the disclosure of </w:t>
      </w:r>
      <w:r w:rsidR="00257742" w:rsidRPr="0019550A">
        <w:rPr>
          <w:rFonts w:cs="Arial"/>
          <w:sz w:val="24"/>
          <w:szCs w:val="24"/>
          <w:lang w:val="en-ZA" w:eastAsia="en-ZA"/>
        </w:rPr>
        <w:t>Mantsopa Local Municipality</w:t>
      </w:r>
      <w:r w:rsidR="00D14A7A" w:rsidRPr="0019550A">
        <w:rPr>
          <w:rFonts w:cs="Arial"/>
          <w:sz w:val="24"/>
          <w:szCs w:val="24"/>
          <w:lang w:val="en-ZA" w:eastAsia="en-ZA"/>
        </w:rPr>
        <w:t xml:space="preserve"> </w:t>
      </w:r>
      <w:r w:rsidRPr="0019550A">
        <w:rPr>
          <w:rFonts w:cs="Arial"/>
          <w:sz w:val="24"/>
          <w:szCs w:val="24"/>
        </w:rPr>
        <w:t>proprietary information.</w:t>
      </w:r>
    </w:p>
    <w:p w14:paraId="557B31AE" w14:textId="77777777" w:rsidR="005D4FB6" w:rsidRPr="0019550A" w:rsidRDefault="005D4FB6" w:rsidP="0019550A">
      <w:pPr>
        <w:spacing w:line="276" w:lineRule="auto"/>
        <w:jc w:val="both"/>
        <w:rPr>
          <w:rFonts w:cs="Arial"/>
          <w:b/>
          <w:sz w:val="24"/>
          <w:szCs w:val="24"/>
        </w:rPr>
      </w:pPr>
    </w:p>
    <w:p w14:paraId="722DC9C8" w14:textId="77777777" w:rsidR="005D4FB6" w:rsidRPr="0019550A" w:rsidRDefault="00D14A7A" w:rsidP="0019550A">
      <w:pPr>
        <w:spacing w:line="276" w:lineRule="auto"/>
        <w:jc w:val="both"/>
        <w:rPr>
          <w:rFonts w:cs="Arial"/>
          <w:sz w:val="24"/>
          <w:szCs w:val="24"/>
          <w:lang w:val="en-US"/>
        </w:rPr>
      </w:pPr>
      <w:r w:rsidRPr="0019550A">
        <w:rPr>
          <w:rFonts w:cs="Arial"/>
          <w:b/>
          <w:sz w:val="24"/>
          <w:szCs w:val="24"/>
        </w:rPr>
        <w:t>6.1.</w:t>
      </w:r>
      <w:r w:rsidR="00D55259" w:rsidRPr="0019550A">
        <w:rPr>
          <w:rFonts w:cs="Arial"/>
          <w:b/>
          <w:sz w:val="24"/>
          <w:szCs w:val="24"/>
        </w:rPr>
        <w:t>3</w:t>
      </w:r>
      <w:r w:rsidRPr="0019550A">
        <w:rPr>
          <w:rFonts w:cs="Arial"/>
          <w:b/>
          <w:sz w:val="24"/>
          <w:szCs w:val="24"/>
        </w:rPr>
        <w:t>.2.2</w:t>
      </w:r>
      <w:r w:rsidR="005D4FB6" w:rsidRPr="0019550A">
        <w:rPr>
          <w:rFonts w:cs="Arial"/>
          <w:sz w:val="24"/>
          <w:szCs w:val="24"/>
        </w:rPr>
        <w:t xml:space="preserve"> The employees and agents of </w:t>
      </w:r>
      <w:r w:rsidR="00257742" w:rsidRPr="0019550A">
        <w:rPr>
          <w:rFonts w:cs="Arial"/>
          <w:sz w:val="24"/>
          <w:szCs w:val="24"/>
          <w:lang w:val="en-ZA" w:eastAsia="en-ZA"/>
        </w:rPr>
        <w:t>Mantsopa Local Municipality</w:t>
      </w:r>
      <w:r w:rsidRPr="0019550A">
        <w:rPr>
          <w:rFonts w:cs="Arial"/>
          <w:sz w:val="24"/>
          <w:szCs w:val="24"/>
          <w:lang w:val="en-ZA" w:eastAsia="en-ZA"/>
        </w:rPr>
        <w:t xml:space="preserve"> </w:t>
      </w:r>
      <w:r w:rsidR="005D4FB6" w:rsidRPr="0019550A">
        <w:rPr>
          <w:rFonts w:cs="Arial"/>
          <w:sz w:val="24"/>
          <w:szCs w:val="24"/>
        </w:rPr>
        <w:t xml:space="preserve">shall declare and address any perceived or known conflict of interest, indicating the nature of such conflict </w:t>
      </w:r>
      <w:r w:rsidR="005D4FB6" w:rsidRPr="0019550A">
        <w:rPr>
          <w:rFonts w:cs="Arial"/>
          <w:sz w:val="24"/>
          <w:szCs w:val="24"/>
          <w:lang w:val="en-US"/>
        </w:rPr>
        <w:t xml:space="preserve">to whoever is responsible for overseeing the procurement process at the start of any deliberations relating to a procurement process or as soon as they become aware of such conflict, and abstain from any decisions where such conflict exists or recuse themselves from the procurement process, as appropriate. </w:t>
      </w:r>
    </w:p>
    <w:p w14:paraId="61A2FB3C" w14:textId="77777777" w:rsidR="005D4FB6" w:rsidRPr="0019550A" w:rsidRDefault="005D4FB6" w:rsidP="0019550A">
      <w:pPr>
        <w:spacing w:line="276" w:lineRule="auto"/>
        <w:jc w:val="both"/>
        <w:rPr>
          <w:rFonts w:cs="Arial"/>
          <w:sz w:val="24"/>
          <w:szCs w:val="24"/>
        </w:rPr>
      </w:pPr>
    </w:p>
    <w:p w14:paraId="448D171F" w14:textId="77777777" w:rsidR="005D4FB6" w:rsidRPr="0019550A" w:rsidRDefault="00D14A7A" w:rsidP="0019550A">
      <w:pPr>
        <w:spacing w:line="276" w:lineRule="auto"/>
        <w:jc w:val="both"/>
        <w:rPr>
          <w:rFonts w:cs="Arial"/>
          <w:sz w:val="24"/>
          <w:szCs w:val="24"/>
        </w:rPr>
      </w:pPr>
      <w:r w:rsidRPr="0019550A">
        <w:rPr>
          <w:rFonts w:cs="Arial"/>
          <w:b/>
          <w:sz w:val="24"/>
          <w:szCs w:val="24"/>
        </w:rPr>
        <w:t>6.1.</w:t>
      </w:r>
      <w:r w:rsidR="00D55259" w:rsidRPr="0019550A">
        <w:rPr>
          <w:rFonts w:cs="Arial"/>
          <w:b/>
          <w:sz w:val="24"/>
          <w:szCs w:val="24"/>
        </w:rPr>
        <w:t>3</w:t>
      </w:r>
      <w:r w:rsidRPr="0019550A">
        <w:rPr>
          <w:rFonts w:cs="Arial"/>
          <w:b/>
          <w:sz w:val="24"/>
          <w:szCs w:val="24"/>
        </w:rPr>
        <w:t>.2.3</w:t>
      </w:r>
      <w:r w:rsidRPr="0019550A">
        <w:rPr>
          <w:rFonts w:cs="Arial"/>
          <w:sz w:val="24"/>
          <w:szCs w:val="24"/>
        </w:rPr>
        <w:t xml:space="preserve"> </w:t>
      </w:r>
      <w:r w:rsidR="005D4FB6" w:rsidRPr="0019550A">
        <w:rPr>
          <w:rFonts w:cs="Arial"/>
          <w:sz w:val="24"/>
          <w:szCs w:val="24"/>
        </w:rPr>
        <w:t>Agents who prepare a part of a procurement document may in exceptional circumstances, where it is in</w:t>
      </w:r>
      <w:r w:rsidRPr="0019550A">
        <w:rPr>
          <w:rFonts w:cs="Arial"/>
          <w:sz w:val="24"/>
          <w:szCs w:val="24"/>
        </w:rPr>
        <w:t xml:space="preserve"> </w:t>
      </w:r>
      <w:r w:rsidR="00257742" w:rsidRPr="0019550A">
        <w:rPr>
          <w:rFonts w:cs="Arial"/>
          <w:sz w:val="24"/>
          <w:szCs w:val="24"/>
          <w:lang w:val="en-ZA" w:eastAsia="en-ZA"/>
        </w:rPr>
        <w:t>Mantsopa Local Municipality</w:t>
      </w:r>
      <w:r w:rsidR="005D4FB6" w:rsidRPr="0019550A">
        <w:rPr>
          <w:rFonts w:cs="Arial"/>
          <w:sz w:val="24"/>
          <w:szCs w:val="24"/>
          <w:lang w:val="en-ZA" w:eastAsia="en-ZA"/>
        </w:rPr>
        <w:t>’s</w:t>
      </w:r>
      <w:r w:rsidR="005D4FB6" w:rsidRPr="0019550A">
        <w:rPr>
          <w:rFonts w:cs="Arial"/>
          <w:sz w:val="24"/>
          <w:szCs w:val="24"/>
        </w:rPr>
        <w:t xml:space="preserve"> interest to do so, submit a tender for work associated with such documents provided that:</w:t>
      </w:r>
    </w:p>
    <w:p w14:paraId="73BCD06F" w14:textId="77777777" w:rsidR="005D4FB6" w:rsidRPr="0019550A" w:rsidRDefault="005D4FB6" w:rsidP="0019550A">
      <w:pPr>
        <w:spacing w:line="276" w:lineRule="auto"/>
        <w:jc w:val="both"/>
        <w:rPr>
          <w:rFonts w:cs="Arial"/>
          <w:sz w:val="24"/>
          <w:szCs w:val="24"/>
        </w:rPr>
      </w:pPr>
    </w:p>
    <w:p w14:paraId="2D9519CD"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a)</w:t>
      </w:r>
      <w:r w:rsidRPr="0019550A">
        <w:rPr>
          <w:rFonts w:cs="Arial"/>
          <w:sz w:val="24"/>
          <w:szCs w:val="24"/>
        </w:rPr>
        <w:tab/>
      </w:r>
      <w:r w:rsidR="00257742" w:rsidRPr="0019550A">
        <w:rPr>
          <w:rFonts w:cs="Arial"/>
          <w:sz w:val="24"/>
          <w:szCs w:val="24"/>
          <w:lang w:val="en-ZA" w:eastAsia="en-ZA"/>
        </w:rPr>
        <w:t>Mantsopa Local Municipality</w:t>
      </w:r>
      <w:r w:rsidR="00D14A7A" w:rsidRPr="0019550A">
        <w:rPr>
          <w:rFonts w:cs="Arial"/>
          <w:sz w:val="24"/>
          <w:szCs w:val="24"/>
          <w:lang w:val="en-ZA" w:eastAsia="en-ZA"/>
        </w:rPr>
        <w:t xml:space="preserve"> </w:t>
      </w:r>
      <w:r w:rsidRPr="0019550A">
        <w:rPr>
          <w:rFonts w:cs="Arial"/>
          <w:sz w:val="24"/>
          <w:szCs w:val="24"/>
        </w:rPr>
        <w:t>states in the tender data that such an agent is a potential tenderer;</w:t>
      </w:r>
    </w:p>
    <w:p w14:paraId="4C0BA178" w14:textId="77777777" w:rsidR="005D4FB6" w:rsidRPr="0019550A" w:rsidRDefault="005D4FB6" w:rsidP="0019550A">
      <w:pPr>
        <w:spacing w:line="276" w:lineRule="auto"/>
        <w:jc w:val="both"/>
        <w:rPr>
          <w:rFonts w:cs="Arial"/>
          <w:sz w:val="24"/>
          <w:szCs w:val="24"/>
        </w:rPr>
      </w:pPr>
    </w:p>
    <w:p w14:paraId="753E43D2"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t xml:space="preserve">all the information which was made available to, and the advice provided by that agent which is relevant to the tender, </w:t>
      </w:r>
      <w:r w:rsidR="00D14A7A" w:rsidRPr="0019550A">
        <w:rPr>
          <w:rFonts w:cs="Arial"/>
          <w:sz w:val="24"/>
          <w:szCs w:val="24"/>
        </w:rPr>
        <w:t xml:space="preserve">is </w:t>
      </w:r>
      <w:r w:rsidRPr="0019550A">
        <w:rPr>
          <w:rFonts w:cs="Arial"/>
          <w:sz w:val="24"/>
          <w:szCs w:val="24"/>
        </w:rPr>
        <w:t xml:space="preserve"> equally made available to all potential tenderers upon request, if not already included in the scope of work; and</w:t>
      </w:r>
    </w:p>
    <w:p w14:paraId="70BCB736" w14:textId="77777777" w:rsidR="005D4FB6" w:rsidRPr="0019550A" w:rsidRDefault="005D4FB6" w:rsidP="0019550A">
      <w:pPr>
        <w:spacing w:line="276" w:lineRule="auto"/>
        <w:jc w:val="both"/>
        <w:rPr>
          <w:rFonts w:cs="Arial"/>
          <w:sz w:val="24"/>
          <w:szCs w:val="24"/>
        </w:rPr>
      </w:pPr>
    </w:p>
    <w:p w14:paraId="12CD906D"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c)</w:t>
      </w:r>
      <w:r w:rsidRPr="0019550A">
        <w:rPr>
          <w:rFonts w:cs="Arial"/>
          <w:sz w:val="24"/>
          <w:szCs w:val="24"/>
        </w:rPr>
        <w:tab/>
        <w:t xml:space="preserve">the </w:t>
      </w:r>
      <w:r w:rsidR="002F7757" w:rsidRPr="0019550A">
        <w:rPr>
          <w:rFonts w:cs="Arial"/>
          <w:sz w:val="24"/>
          <w:szCs w:val="24"/>
        </w:rPr>
        <w:t xml:space="preserve">procurement documentation committee </w:t>
      </w:r>
      <w:r w:rsidRPr="0019550A">
        <w:rPr>
          <w:rFonts w:cs="Arial"/>
          <w:sz w:val="24"/>
          <w:szCs w:val="24"/>
        </w:rPr>
        <w:t xml:space="preserve">is satisfied that the procurement document is objective and unbiased having regard to the role and recommendations of that agent. </w:t>
      </w:r>
    </w:p>
    <w:p w14:paraId="732A582C" w14:textId="77777777" w:rsidR="005D4FB6" w:rsidRPr="0019550A" w:rsidRDefault="005D4FB6" w:rsidP="0019550A">
      <w:pPr>
        <w:spacing w:line="276" w:lineRule="auto"/>
        <w:jc w:val="both"/>
        <w:rPr>
          <w:rFonts w:cs="Arial"/>
          <w:sz w:val="24"/>
          <w:szCs w:val="24"/>
        </w:rPr>
      </w:pPr>
    </w:p>
    <w:p w14:paraId="3A858120" w14:textId="77777777" w:rsidR="005D4FB6" w:rsidRPr="0019550A" w:rsidRDefault="000729CA" w:rsidP="0019550A">
      <w:pPr>
        <w:pStyle w:val="Heading4"/>
        <w:spacing w:line="276" w:lineRule="auto"/>
        <w:rPr>
          <w:rFonts w:cs="Arial"/>
          <w:sz w:val="24"/>
          <w:szCs w:val="24"/>
          <w:lang w:val="en-US"/>
        </w:rPr>
      </w:pPr>
      <w:bookmarkStart w:id="62" w:name="_Toc271080269"/>
      <w:bookmarkStart w:id="63" w:name="_Toc376934281"/>
      <w:r w:rsidRPr="0019550A">
        <w:rPr>
          <w:rFonts w:cs="Arial"/>
          <w:sz w:val="24"/>
          <w:szCs w:val="24"/>
        </w:rPr>
        <w:t>6.1.</w:t>
      </w:r>
      <w:r w:rsidR="00D55259" w:rsidRPr="0019550A">
        <w:rPr>
          <w:rFonts w:cs="Arial"/>
          <w:sz w:val="24"/>
          <w:szCs w:val="24"/>
        </w:rPr>
        <w:t>3</w:t>
      </w:r>
      <w:r w:rsidRPr="0019550A">
        <w:rPr>
          <w:rFonts w:cs="Arial"/>
          <w:sz w:val="24"/>
          <w:szCs w:val="24"/>
        </w:rPr>
        <w:t>.</w:t>
      </w:r>
      <w:r w:rsidR="005D4FB6" w:rsidRPr="0019550A">
        <w:rPr>
          <w:rFonts w:cs="Arial"/>
          <w:sz w:val="24"/>
          <w:szCs w:val="24"/>
        </w:rPr>
        <w:t>3</w:t>
      </w:r>
      <w:r w:rsidR="005D4FB6" w:rsidRPr="0019550A">
        <w:rPr>
          <w:rFonts w:cs="Arial"/>
          <w:sz w:val="24"/>
          <w:szCs w:val="24"/>
        </w:rPr>
        <w:tab/>
        <w:t>Evaluation of submissions</w:t>
      </w:r>
      <w:r w:rsidR="005D4FB6" w:rsidRPr="0019550A">
        <w:rPr>
          <w:rFonts w:cs="Arial"/>
          <w:sz w:val="24"/>
          <w:szCs w:val="24"/>
          <w:lang w:val="en-US"/>
        </w:rPr>
        <w:t xml:space="preserve"> received from respondents and tenderers</w:t>
      </w:r>
      <w:bookmarkEnd w:id="62"/>
      <w:bookmarkEnd w:id="63"/>
      <w:r w:rsidR="005D4FB6" w:rsidRPr="0019550A">
        <w:rPr>
          <w:rFonts w:cs="Arial"/>
          <w:sz w:val="24"/>
          <w:szCs w:val="24"/>
          <w:lang w:val="en-US"/>
        </w:rPr>
        <w:t xml:space="preserve"> </w:t>
      </w:r>
    </w:p>
    <w:p w14:paraId="2EB78D41" w14:textId="77777777" w:rsidR="005D4FB6" w:rsidRPr="0019550A" w:rsidRDefault="005D4FB6" w:rsidP="0019550A">
      <w:pPr>
        <w:autoSpaceDE w:val="0"/>
        <w:autoSpaceDN w:val="0"/>
        <w:adjustRightInd w:val="0"/>
        <w:spacing w:line="276" w:lineRule="auto"/>
        <w:jc w:val="both"/>
        <w:rPr>
          <w:rFonts w:cs="Arial"/>
          <w:b/>
          <w:sz w:val="24"/>
          <w:szCs w:val="24"/>
          <w:lang w:val="en-US"/>
        </w:rPr>
      </w:pPr>
    </w:p>
    <w:p w14:paraId="52B2CE47" w14:textId="77777777" w:rsidR="005D4FB6" w:rsidRPr="0019550A" w:rsidRDefault="000729CA" w:rsidP="0019550A">
      <w:pPr>
        <w:autoSpaceDE w:val="0"/>
        <w:autoSpaceDN w:val="0"/>
        <w:adjustRightInd w:val="0"/>
        <w:spacing w:line="276" w:lineRule="auto"/>
        <w:jc w:val="both"/>
        <w:rPr>
          <w:rFonts w:cs="Arial"/>
          <w:sz w:val="24"/>
          <w:szCs w:val="24"/>
          <w:lang w:val="en-US"/>
        </w:rPr>
      </w:pPr>
      <w:r w:rsidRPr="0019550A">
        <w:rPr>
          <w:rFonts w:cs="Arial"/>
          <w:b/>
          <w:sz w:val="24"/>
          <w:szCs w:val="24"/>
          <w:lang w:val="en-US"/>
        </w:rPr>
        <w:t>6.1.</w:t>
      </w:r>
      <w:r w:rsidR="00D55259" w:rsidRPr="0019550A">
        <w:rPr>
          <w:rFonts w:cs="Arial"/>
          <w:b/>
          <w:sz w:val="24"/>
          <w:szCs w:val="24"/>
          <w:lang w:val="en-US"/>
        </w:rPr>
        <w:t>3</w:t>
      </w:r>
      <w:r w:rsidRPr="0019550A">
        <w:rPr>
          <w:rFonts w:cs="Arial"/>
          <w:b/>
          <w:sz w:val="24"/>
          <w:szCs w:val="24"/>
          <w:lang w:val="en-US"/>
        </w:rPr>
        <w:t>.3.1</w:t>
      </w:r>
      <w:r w:rsidR="005D4FB6" w:rsidRPr="0019550A">
        <w:rPr>
          <w:rFonts w:cs="Arial"/>
          <w:sz w:val="24"/>
          <w:szCs w:val="24"/>
          <w:lang w:val="en-US"/>
        </w:rPr>
        <w:t xml:space="preserve"> The confidentiality of the outcome of the processes associated with the calling for expressions of interest, quotations or tenders shall be preserved. Those engaged in the evaluation process shall: </w:t>
      </w:r>
    </w:p>
    <w:p w14:paraId="30A06790" w14:textId="77777777" w:rsidR="005D4FB6" w:rsidRPr="0019550A" w:rsidRDefault="005D4FB6" w:rsidP="0019550A">
      <w:pPr>
        <w:autoSpaceDE w:val="0"/>
        <w:autoSpaceDN w:val="0"/>
        <w:adjustRightInd w:val="0"/>
        <w:spacing w:line="276" w:lineRule="auto"/>
        <w:jc w:val="both"/>
        <w:rPr>
          <w:rFonts w:cs="Arial"/>
          <w:sz w:val="24"/>
          <w:szCs w:val="24"/>
          <w:lang w:val="en-US"/>
        </w:rPr>
      </w:pPr>
    </w:p>
    <w:p w14:paraId="14B1DD20" w14:textId="77777777" w:rsidR="005D4FB6" w:rsidRPr="0019550A" w:rsidRDefault="005D4FB6" w:rsidP="0019550A">
      <w:pPr>
        <w:autoSpaceDE w:val="0"/>
        <w:autoSpaceDN w:val="0"/>
        <w:adjustRightInd w:val="0"/>
        <w:spacing w:line="276" w:lineRule="auto"/>
        <w:jc w:val="both"/>
        <w:rPr>
          <w:rFonts w:cs="Arial"/>
          <w:sz w:val="24"/>
          <w:szCs w:val="24"/>
          <w:lang w:val="en-US"/>
        </w:rPr>
      </w:pPr>
      <w:r w:rsidRPr="0019550A">
        <w:rPr>
          <w:rFonts w:cs="Arial"/>
          <w:sz w:val="24"/>
          <w:szCs w:val="24"/>
          <w:lang w:val="en-US"/>
        </w:rPr>
        <w:t>a)</w:t>
      </w:r>
      <w:r w:rsidRPr="0019550A">
        <w:rPr>
          <w:rFonts w:cs="Arial"/>
          <w:sz w:val="24"/>
          <w:szCs w:val="24"/>
          <w:lang w:val="en-US"/>
        </w:rPr>
        <w:tab/>
        <w:t xml:space="preserve">not have any conflict between their duties as an employee or an agent and their private </w:t>
      </w:r>
      <w:proofErr w:type="gramStart"/>
      <w:r w:rsidRPr="0019550A">
        <w:rPr>
          <w:rFonts w:cs="Arial"/>
          <w:sz w:val="24"/>
          <w:szCs w:val="24"/>
          <w:lang w:val="en-US"/>
        </w:rPr>
        <w:t>interest;</w:t>
      </w:r>
      <w:proofErr w:type="gramEnd"/>
      <w:r w:rsidRPr="0019550A">
        <w:rPr>
          <w:rFonts w:cs="Arial"/>
          <w:sz w:val="24"/>
          <w:szCs w:val="24"/>
          <w:lang w:val="en-US"/>
        </w:rPr>
        <w:t xml:space="preserve"> </w:t>
      </w:r>
    </w:p>
    <w:p w14:paraId="067CD7FD" w14:textId="77777777" w:rsidR="005D4FB6" w:rsidRPr="0019550A" w:rsidRDefault="005D4FB6" w:rsidP="0019550A">
      <w:pPr>
        <w:autoSpaceDE w:val="0"/>
        <w:autoSpaceDN w:val="0"/>
        <w:adjustRightInd w:val="0"/>
        <w:spacing w:line="276" w:lineRule="auto"/>
        <w:jc w:val="both"/>
        <w:rPr>
          <w:rFonts w:cs="Arial"/>
          <w:sz w:val="24"/>
          <w:szCs w:val="24"/>
          <w:lang w:val="en-US"/>
        </w:rPr>
      </w:pPr>
    </w:p>
    <w:p w14:paraId="7E76C3B2" w14:textId="77777777" w:rsidR="005D4FB6" w:rsidRPr="0019550A" w:rsidRDefault="005D4FB6" w:rsidP="0019550A">
      <w:pPr>
        <w:autoSpaceDE w:val="0"/>
        <w:autoSpaceDN w:val="0"/>
        <w:adjustRightInd w:val="0"/>
        <w:spacing w:line="276" w:lineRule="auto"/>
        <w:ind w:left="720" w:hanging="720"/>
        <w:jc w:val="both"/>
        <w:rPr>
          <w:rFonts w:cs="Arial"/>
          <w:sz w:val="24"/>
          <w:szCs w:val="24"/>
          <w:lang w:val="en-US"/>
        </w:rPr>
      </w:pPr>
      <w:r w:rsidRPr="0019550A">
        <w:rPr>
          <w:rFonts w:cs="Arial"/>
          <w:sz w:val="24"/>
          <w:szCs w:val="24"/>
          <w:lang w:val="en-US"/>
        </w:rPr>
        <w:t>b)</w:t>
      </w:r>
      <w:r w:rsidRPr="0019550A">
        <w:rPr>
          <w:rFonts w:cs="Arial"/>
          <w:sz w:val="24"/>
          <w:szCs w:val="24"/>
          <w:lang w:val="en-US"/>
        </w:rPr>
        <w:tab/>
        <w:t xml:space="preserve">may not </w:t>
      </w:r>
      <w:proofErr w:type="gramStart"/>
      <w:r w:rsidRPr="0019550A">
        <w:rPr>
          <w:rFonts w:cs="Arial"/>
          <w:sz w:val="24"/>
          <w:szCs w:val="24"/>
          <w:lang w:val="en-US"/>
        </w:rPr>
        <w:t>be  influenced</w:t>
      </w:r>
      <w:proofErr w:type="gramEnd"/>
      <w:r w:rsidRPr="0019550A">
        <w:rPr>
          <w:rFonts w:cs="Arial"/>
          <w:sz w:val="24"/>
          <w:szCs w:val="24"/>
          <w:lang w:val="en-US"/>
        </w:rPr>
        <w:t xml:space="preserve"> by a gift or consideration (including acceptance of hospitality) to show </w:t>
      </w:r>
      <w:proofErr w:type="spellStart"/>
      <w:r w:rsidRPr="0019550A">
        <w:rPr>
          <w:rFonts w:cs="Arial"/>
          <w:sz w:val="24"/>
          <w:szCs w:val="24"/>
          <w:lang w:val="en-US"/>
        </w:rPr>
        <w:t>favour</w:t>
      </w:r>
      <w:proofErr w:type="spellEnd"/>
      <w:r w:rsidRPr="0019550A">
        <w:rPr>
          <w:rFonts w:cs="Arial"/>
          <w:sz w:val="24"/>
          <w:szCs w:val="24"/>
          <w:lang w:val="en-US"/>
        </w:rPr>
        <w:t xml:space="preserve"> or </w:t>
      </w:r>
      <w:proofErr w:type="spellStart"/>
      <w:r w:rsidRPr="0019550A">
        <w:rPr>
          <w:rFonts w:cs="Arial"/>
          <w:sz w:val="24"/>
          <w:szCs w:val="24"/>
          <w:lang w:val="en-US"/>
        </w:rPr>
        <w:t>disfavour</w:t>
      </w:r>
      <w:proofErr w:type="spellEnd"/>
      <w:r w:rsidRPr="0019550A">
        <w:rPr>
          <w:rFonts w:cs="Arial"/>
          <w:sz w:val="24"/>
          <w:szCs w:val="24"/>
          <w:lang w:val="en-US"/>
        </w:rPr>
        <w:t xml:space="preserve"> to any person; </w:t>
      </w:r>
    </w:p>
    <w:p w14:paraId="2D3E8C1C" w14:textId="77777777" w:rsidR="005D4FB6" w:rsidRPr="0019550A" w:rsidRDefault="005D4FB6" w:rsidP="0019550A">
      <w:pPr>
        <w:autoSpaceDE w:val="0"/>
        <w:autoSpaceDN w:val="0"/>
        <w:adjustRightInd w:val="0"/>
        <w:spacing w:line="276" w:lineRule="auto"/>
        <w:jc w:val="both"/>
        <w:rPr>
          <w:rFonts w:cs="Arial"/>
          <w:sz w:val="24"/>
          <w:szCs w:val="24"/>
          <w:lang w:val="en-US"/>
        </w:rPr>
      </w:pPr>
    </w:p>
    <w:p w14:paraId="5391DF2B" w14:textId="77777777" w:rsidR="005D4FB6" w:rsidRPr="0019550A" w:rsidRDefault="005D4FB6" w:rsidP="0019550A">
      <w:pPr>
        <w:autoSpaceDE w:val="0"/>
        <w:autoSpaceDN w:val="0"/>
        <w:adjustRightInd w:val="0"/>
        <w:spacing w:line="276" w:lineRule="auto"/>
        <w:ind w:left="720" w:hanging="720"/>
        <w:jc w:val="both"/>
        <w:rPr>
          <w:rFonts w:cs="Arial"/>
          <w:sz w:val="24"/>
          <w:szCs w:val="24"/>
          <w:lang w:val="en-US"/>
        </w:rPr>
      </w:pPr>
      <w:r w:rsidRPr="0019550A">
        <w:rPr>
          <w:rFonts w:cs="Arial"/>
          <w:sz w:val="24"/>
          <w:szCs w:val="24"/>
          <w:lang w:val="en-US"/>
        </w:rPr>
        <w:t>c)</w:t>
      </w:r>
      <w:r w:rsidRPr="0019550A">
        <w:rPr>
          <w:rFonts w:cs="Arial"/>
          <w:sz w:val="24"/>
          <w:szCs w:val="24"/>
          <w:lang w:val="en-US"/>
        </w:rPr>
        <w:tab/>
        <w:t>deal with respondents and tenderers in an equitable and even-handed manner at all times; and</w:t>
      </w:r>
    </w:p>
    <w:p w14:paraId="1E2B5C06" w14:textId="77777777" w:rsidR="005D4FB6" w:rsidRPr="0019550A" w:rsidRDefault="005D4FB6" w:rsidP="0019550A">
      <w:pPr>
        <w:autoSpaceDE w:val="0"/>
        <w:autoSpaceDN w:val="0"/>
        <w:adjustRightInd w:val="0"/>
        <w:spacing w:line="276" w:lineRule="auto"/>
        <w:ind w:left="720" w:hanging="720"/>
        <w:jc w:val="both"/>
        <w:rPr>
          <w:rFonts w:cs="Arial"/>
          <w:sz w:val="24"/>
          <w:szCs w:val="24"/>
          <w:lang w:val="en-US"/>
        </w:rPr>
      </w:pPr>
    </w:p>
    <w:p w14:paraId="00761F23" w14:textId="77777777" w:rsidR="005D4FB6" w:rsidRPr="0019550A" w:rsidRDefault="005D4FB6" w:rsidP="0019550A">
      <w:pPr>
        <w:autoSpaceDE w:val="0"/>
        <w:autoSpaceDN w:val="0"/>
        <w:adjustRightInd w:val="0"/>
        <w:spacing w:line="276" w:lineRule="auto"/>
        <w:ind w:left="720" w:hanging="720"/>
        <w:jc w:val="both"/>
        <w:rPr>
          <w:rFonts w:cs="Arial"/>
          <w:sz w:val="24"/>
          <w:szCs w:val="24"/>
          <w:lang w:val="en-US"/>
        </w:rPr>
      </w:pPr>
      <w:r w:rsidRPr="0019550A">
        <w:rPr>
          <w:rFonts w:cs="Arial"/>
          <w:sz w:val="24"/>
          <w:szCs w:val="24"/>
          <w:lang w:val="en-US"/>
        </w:rPr>
        <w:t xml:space="preserve">d) </w:t>
      </w:r>
      <w:r w:rsidRPr="0019550A">
        <w:rPr>
          <w:rFonts w:cs="Arial"/>
          <w:sz w:val="24"/>
          <w:szCs w:val="24"/>
          <w:lang w:val="en-US"/>
        </w:rPr>
        <w:tab/>
        <w:t>not use any confidential information obtained for personal gain and may not discuss with, or disclose to outsiders, prices which have been quoted or charged to</w:t>
      </w:r>
      <w:r w:rsidR="000729CA" w:rsidRPr="0019550A">
        <w:rPr>
          <w:rFonts w:cs="Arial"/>
          <w:sz w:val="24"/>
          <w:szCs w:val="24"/>
          <w:lang w:val="en-US"/>
        </w:rPr>
        <w:t xml:space="preserve"> </w:t>
      </w:r>
      <w:r w:rsidR="00257742" w:rsidRPr="0019550A">
        <w:rPr>
          <w:rFonts w:cs="Arial"/>
          <w:sz w:val="24"/>
          <w:szCs w:val="24"/>
          <w:lang w:val="en-ZA" w:eastAsia="en-ZA"/>
        </w:rPr>
        <w:t>Mantsopa Local Municipality</w:t>
      </w:r>
      <w:r w:rsidRPr="0019550A">
        <w:rPr>
          <w:rFonts w:cs="Arial"/>
          <w:sz w:val="24"/>
          <w:szCs w:val="24"/>
          <w:lang w:val="en-US"/>
        </w:rPr>
        <w:t>.</w:t>
      </w:r>
    </w:p>
    <w:p w14:paraId="4E9523BB" w14:textId="77777777" w:rsidR="005D4FB6" w:rsidRPr="0019550A" w:rsidRDefault="005D4FB6" w:rsidP="0019550A">
      <w:pPr>
        <w:autoSpaceDE w:val="0"/>
        <w:autoSpaceDN w:val="0"/>
        <w:adjustRightInd w:val="0"/>
        <w:spacing w:line="276" w:lineRule="auto"/>
        <w:jc w:val="both"/>
        <w:rPr>
          <w:rFonts w:cs="Arial"/>
          <w:b/>
          <w:sz w:val="24"/>
          <w:szCs w:val="24"/>
          <w:lang w:val="en-US"/>
        </w:rPr>
      </w:pPr>
    </w:p>
    <w:p w14:paraId="4A88A89B" w14:textId="77777777" w:rsidR="005D4FB6" w:rsidRPr="0019550A" w:rsidRDefault="000729CA" w:rsidP="0019550A">
      <w:pPr>
        <w:autoSpaceDE w:val="0"/>
        <w:autoSpaceDN w:val="0"/>
        <w:adjustRightInd w:val="0"/>
        <w:spacing w:line="276" w:lineRule="auto"/>
        <w:jc w:val="both"/>
        <w:rPr>
          <w:rFonts w:cs="Arial"/>
          <w:sz w:val="24"/>
          <w:szCs w:val="24"/>
          <w:lang w:val="en-US"/>
        </w:rPr>
      </w:pPr>
      <w:r w:rsidRPr="0019550A">
        <w:rPr>
          <w:rFonts w:cs="Arial"/>
          <w:b/>
          <w:sz w:val="24"/>
          <w:szCs w:val="24"/>
          <w:lang w:val="en-US"/>
        </w:rPr>
        <w:t>6.1.</w:t>
      </w:r>
      <w:r w:rsidR="00D55259" w:rsidRPr="0019550A">
        <w:rPr>
          <w:rFonts w:cs="Arial"/>
          <w:b/>
          <w:sz w:val="24"/>
          <w:szCs w:val="24"/>
          <w:lang w:val="en-US"/>
        </w:rPr>
        <w:t>3</w:t>
      </w:r>
      <w:r w:rsidRPr="0019550A">
        <w:rPr>
          <w:rFonts w:cs="Arial"/>
          <w:b/>
          <w:sz w:val="24"/>
          <w:szCs w:val="24"/>
          <w:lang w:val="en-US"/>
        </w:rPr>
        <w:t>.3.2</w:t>
      </w:r>
      <w:r w:rsidR="005D4FB6" w:rsidRPr="0019550A">
        <w:rPr>
          <w:rFonts w:cs="Arial"/>
          <w:sz w:val="24"/>
          <w:szCs w:val="24"/>
          <w:lang w:val="en-US"/>
        </w:rPr>
        <w:t xml:space="preserve"> The evaluation process shall be free of conflicts of interest and any perception of bias. Any connections between the employees and agents of </w:t>
      </w:r>
      <w:r w:rsidR="00257742" w:rsidRPr="0019550A">
        <w:rPr>
          <w:rFonts w:cs="Arial"/>
          <w:sz w:val="24"/>
          <w:szCs w:val="24"/>
          <w:lang w:val="en-ZA" w:eastAsia="en-ZA"/>
        </w:rPr>
        <w:t>Mantsopa Local Municipality</w:t>
      </w:r>
      <w:r w:rsidRPr="0019550A">
        <w:rPr>
          <w:rFonts w:cs="Arial"/>
          <w:sz w:val="24"/>
          <w:szCs w:val="24"/>
          <w:lang w:val="en-ZA" w:eastAsia="en-ZA"/>
        </w:rPr>
        <w:t xml:space="preserve"> </w:t>
      </w:r>
      <w:r w:rsidR="005D4FB6" w:rsidRPr="0019550A">
        <w:rPr>
          <w:rFonts w:cs="Arial"/>
          <w:sz w:val="24"/>
          <w:szCs w:val="24"/>
          <w:lang w:val="en-US"/>
        </w:rPr>
        <w:t xml:space="preserve">and a tenderer or respondent shall be disclosed and recorded in the tender evaluation report. </w:t>
      </w:r>
    </w:p>
    <w:p w14:paraId="77B92848" w14:textId="77777777" w:rsidR="005D4FB6" w:rsidRPr="0019550A" w:rsidRDefault="005D4FB6" w:rsidP="0019550A">
      <w:pPr>
        <w:autoSpaceDE w:val="0"/>
        <w:autoSpaceDN w:val="0"/>
        <w:adjustRightInd w:val="0"/>
        <w:spacing w:line="276" w:lineRule="auto"/>
        <w:jc w:val="both"/>
        <w:rPr>
          <w:rFonts w:cs="Arial"/>
          <w:sz w:val="24"/>
          <w:szCs w:val="24"/>
          <w:lang w:val="en-US"/>
        </w:rPr>
      </w:pPr>
    </w:p>
    <w:p w14:paraId="154B5A87" w14:textId="77777777" w:rsidR="005D4FB6" w:rsidRPr="0019550A" w:rsidRDefault="000729CA" w:rsidP="0019550A">
      <w:pPr>
        <w:pStyle w:val="BodyTextIndent"/>
        <w:spacing w:after="0" w:line="276" w:lineRule="auto"/>
        <w:ind w:left="0"/>
        <w:jc w:val="both"/>
        <w:rPr>
          <w:rFonts w:cs="Arial"/>
        </w:rPr>
      </w:pPr>
      <w:r w:rsidRPr="0019550A">
        <w:rPr>
          <w:rFonts w:cs="Arial"/>
          <w:b/>
        </w:rPr>
        <w:t>6.1.</w:t>
      </w:r>
      <w:r w:rsidR="00D55259" w:rsidRPr="0019550A">
        <w:rPr>
          <w:rFonts w:cs="Arial"/>
          <w:b/>
        </w:rPr>
        <w:t>3</w:t>
      </w:r>
      <w:r w:rsidRPr="0019550A">
        <w:rPr>
          <w:rFonts w:cs="Arial"/>
          <w:b/>
        </w:rPr>
        <w:t>.3.3</w:t>
      </w:r>
      <w:r w:rsidR="005D4FB6" w:rsidRPr="0019550A">
        <w:rPr>
          <w:rFonts w:cs="Arial"/>
        </w:rPr>
        <w:t xml:space="preserve"> </w:t>
      </w:r>
      <w:r w:rsidR="00257742" w:rsidRPr="0019550A">
        <w:rPr>
          <w:rFonts w:cs="Arial"/>
          <w:lang w:val="en-ZA" w:eastAsia="en-ZA"/>
        </w:rPr>
        <w:t>Mantsopa Local Municipality</w:t>
      </w:r>
      <w:r w:rsidRPr="0019550A">
        <w:rPr>
          <w:rFonts w:cs="Arial"/>
          <w:lang w:val="en-ZA" w:eastAsia="en-ZA"/>
        </w:rPr>
        <w:t xml:space="preserve"> </w:t>
      </w:r>
      <w:r w:rsidR="005D4FB6" w:rsidRPr="0019550A">
        <w:rPr>
          <w:rFonts w:cs="Arial"/>
        </w:rPr>
        <w:t xml:space="preserve">personnel and their agents shall immediately withdraw from participating in any manner whatsoever in a procurement process in which they, or any close family member, partner or associate, has any private or business interest. </w:t>
      </w:r>
      <w:bookmarkStart w:id="64" w:name="_Toc271080270"/>
    </w:p>
    <w:p w14:paraId="06DCB700" w14:textId="77777777" w:rsidR="005D4FB6" w:rsidRPr="0019550A" w:rsidRDefault="005D4FB6" w:rsidP="0019550A">
      <w:pPr>
        <w:pStyle w:val="BodyTextIndent"/>
        <w:spacing w:after="0" w:line="276" w:lineRule="auto"/>
        <w:ind w:left="0"/>
        <w:jc w:val="both"/>
        <w:rPr>
          <w:rFonts w:cs="Arial"/>
        </w:rPr>
      </w:pPr>
    </w:p>
    <w:p w14:paraId="5C653930" w14:textId="77777777" w:rsidR="005D4FB6" w:rsidRPr="0019550A" w:rsidRDefault="000729CA" w:rsidP="0019550A">
      <w:pPr>
        <w:pStyle w:val="Heading4"/>
        <w:spacing w:line="276" w:lineRule="auto"/>
        <w:rPr>
          <w:rFonts w:cs="Arial"/>
          <w:sz w:val="24"/>
          <w:szCs w:val="24"/>
        </w:rPr>
      </w:pPr>
      <w:bookmarkStart w:id="65" w:name="_Toc376934282"/>
      <w:r w:rsidRPr="0019550A">
        <w:rPr>
          <w:rFonts w:cs="Arial"/>
          <w:sz w:val="24"/>
          <w:szCs w:val="24"/>
        </w:rPr>
        <w:t>6.1.</w:t>
      </w:r>
      <w:r w:rsidR="00D55259" w:rsidRPr="0019550A">
        <w:rPr>
          <w:rFonts w:cs="Arial"/>
          <w:sz w:val="24"/>
          <w:szCs w:val="24"/>
        </w:rPr>
        <w:t>3</w:t>
      </w:r>
      <w:r w:rsidR="005D4FB6" w:rsidRPr="0019550A">
        <w:rPr>
          <w:rFonts w:cs="Arial"/>
          <w:sz w:val="24"/>
          <w:szCs w:val="24"/>
        </w:rPr>
        <w:t xml:space="preserve">.4 </w:t>
      </w:r>
      <w:r w:rsidRPr="0019550A">
        <w:rPr>
          <w:rFonts w:cs="Arial"/>
          <w:sz w:val="24"/>
          <w:szCs w:val="24"/>
        </w:rPr>
        <w:tab/>
      </w:r>
      <w:r w:rsidR="005D4FB6" w:rsidRPr="0019550A">
        <w:rPr>
          <w:rFonts w:cs="Arial"/>
          <w:sz w:val="24"/>
          <w:szCs w:val="24"/>
        </w:rPr>
        <w:t>Non-disclosure agreements</w:t>
      </w:r>
      <w:bookmarkEnd w:id="64"/>
      <w:bookmarkEnd w:id="65"/>
    </w:p>
    <w:p w14:paraId="324FDD80" w14:textId="77777777" w:rsidR="005D4FB6" w:rsidRPr="0019550A" w:rsidRDefault="005D4FB6" w:rsidP="0019550A">
      <w:pPr>
        <w:spacing w:line="276" w:lineRule="auto"/>
        <w:jc w:val="both"/>
        <w:rPr>
          <w:rFonts w:cs="Arial"/>
          <w:sz w:val="24"/>
          <w:szCs w:val="24"/>
        </w:rPr>
      </w:pPr>
    </w:p>
    <w:p w14:paraId="3CF14307" w14:textId="77777777" w:rsidR="005D4FB6" w:rsidRPr="0019550A" w:rsidRDefault="005D4FB6" w:rsidP="0019550A">
      <w:pPr>
        <w:spacing w:line="276" w:lineRule="auto"/>
        <w:jc w:val="both"/>
        <w:rPr>
          <w:rFonts w:cs="Arial"/>
          <w:sz w:val="24"/>
          <w:szCs w:val="24"/>
        </w:rPr>
      </w:pPr>
      <w:r w:rsidRPr="0019550A">
        <w:rPr>
          <w:rFonts w:cs="Arial"/>
          <w:sz w:val="24"/>
          <w:szCs w:val="24"/>
        </w:rPr>
        <w:t>Confidentiality agreements in the form of non-disclosure agreements shall, where appropriate, be entered into with agents and potential contractors to protect</w:t>
      </w:r>
      <w:r w:rsidR="000729CA" w:rsidRPr="0019550A">
        <w:rPr>
          <w:rFonts w:cs="Arial"/>
          <w:sz w:val="24"/>
          <w:szCs w:val="24"/>
        </w:rPr>
        <w:t xml:space="preserve"> </w:t>
      </w:r>
      <w:r w:rsidR="00257742" w:rsidRPr="0019550A">
        <w:rPr>
          <w:rFonts w:cs="Arial"/>
          <w:sz w:val="24"/>
          <w:szCs w:val="24"/>
          <w:lang w:val="en-ZA" w:eastAsia="en-ZA"/>
        </w:rPr>
        <w:t>Mantsopa Local Municipality</w:t>
      </w:r>
      <w:r w:rsidRPr="0019550A">
        <w:rPr>
          <w:rFonts w:cs="Arial"/>
          <w:sz w:val="24"/>
          <w:szCs w:val="24"/>
        </w:rPr>
        <w:t xml:space="preserve">’s confidential information and interests. </w:t>
      </w:r>
    </w:p>
    <w:p w14:paraId="0EA540FB" w14:textId="77777777" w:rsidR="005D4FB6" w:rsidRPr="0019550A" w:rsidRDefault="005D4FB6" w:rsidP="0019550A">
      <w:pPr>
        <w:spacing w:line="276" w:lineRule="auto"/>
        <w:jc w:val="both"/>
        <w:rPr>
          <w:rFonts w:cs="Arial"/>
          <w:sz w:val="24"/>
          <w:szCs w:val="24"/>
        </w:rPr>
      </w:pPr>
    </w:p>
    <w:p w14:paraId="74BAA410" w14:textId="77777777" w:rsidR="005D4FB6" w:rsidRPr="0019550A" w:rsidRDefault="000729CA" w:rsidP="0019550A">
      <w:pPr>
        <w:pStyle w:val="Heading4"/>
        <w:spacing w:line="276" w:lineRule="auto"/>
        <w:rPr>
          <w:rFonts w:cs="Arial"/>
          <w:sz w:val="24"/>
          <w:szCs w:val="24"/>
        </w:rPr>
      </w:pPr>
      <w:bookmarkStart w:id="66" w:name="_Toc271080271"/>
      <w:bookmarkStart w:id="67" w:name="_Toc376934283"/>
      <w:r w:rsidRPr="0019550A">
        <w:rPr>
          <w:rFonts w:cs="Arial"/>
          <w:sz w:val="24"/>
          <w:szCs w:val="24"/>
        </w:rPr>
        <w:t>6.1.</w:t>
      </w:r>
      <w:r w:rsidR="00D55259" w:rsidRPr="0019550A">
        <w:rPr>
          <w:rFonts w:cs="Arial"/>
          <w:sz w:val="24"/>
          <w:szCs w:val="24"/>
        </w:rPr>
        <w:t>3</w:t>
      </w:r>
      <w:r w:rsidRPr="0019550A">
        <w:rPr>
          <w:rFonts w:cs="Arial"/>
          <w:sz w:val="24"/>
          <w:szCs w:val="24"/>
        </w:rPr>
        <w:t>.5</w:t>
      </w:r>
      <w:r w:rsidR="005D4FB6" w:rsidRPr="0019550A">
        <w:rPr>
          <w:rFonts w:cs="Arial"/>
          <w:sz w:val="24"/>
          <w:szCs w:val="24"/>
        </w:rPr>
        <w:tab/>
        <w:t>Gratifications</w:t>
      </w:r>
      <w:bookmarkEnd w:id="66"/>
      <w:r w:rsidR="005D4FB6" w:rsidRPr="0019550A">
        <w:rPr>
          <w:rFonts w:cs="Arial"/>
          <w:sz w:val="24"/>
          <w:szCs w:val="24"/>
        </w:rPr>
        <w:t>, hospitality and gifts</w:t>
      </w:r>
      <w:bookmarkEnd w:id="67"/>
    </w:p>
    <w:p w14:paraId="3734F392" w14:textId="77777777" w:rsidR="005D4FB6" w:rsidRPr="0019550A" w:rsidRDefault="005D4FB6" w:rsidP="0019550A">
      <w:pPr>
        <w:autoSpaceDE w:val="0"/>
        <w:autoSpaceDN w:val="0"/>
        <w:adjustRightInd w:val="0"/>
        <w:spacing w:line="276" w:lineRule="auto"/>
        <w:jc w:val="both"/>
        <w:rPr>
          <w:rFonts w:cs="Arial"/>
          <w:sz w:val="24"/>
          <w:szCs w:val="24"/>
        </w:rPr>
      </w:pPr>
    </w:p>
    <w:p w14:paraId="05710853" w14:textId="77777777" w:rsidR="005D4FB6" w:rsidRPr="0019550A" w:rsidRDefault="000729CA" w:rsidP="0019550A">
      <w:pPr>
        <w:autoSpaceDE w:val="0"/>
        <w:autoSpaceDN w:val="0"/>
        <w:adjustRightInd w:val="0"/>
        <w:spacing w:line="276" w:lineRule="auto"/>
        <w:jc w:val="both"/>
        <w:rPr>
          <w:rFonts w:cs="Arial"/>
          <w:sz w:val="24"/>
          <w:szCs w:val="24"/>
          <w:lang w:val="en-US"/>
        </w:rPr>
      </w:pPr>
      <w:r w:rsidRPr="0019550A">
        <w:rPr>
          <w:rFonts w:cs="Arial"/>
          <w:b/>
          <w:sz w:val="24"/>
          <w:szCs w:val="24"/>
          <w:lang w:val="en-US"/>
        </w:rPr>
        <w:t>6.1.</w:t>
      </w:r>
      <w:r w:rsidR="00D55259" w:rsidRPr="0019550A">
        <w:rPr>
          <w:rFonts w:cs="Arial"/>
          <w:b/>
          <w:sz w:val="24"/>
          <w:szCs w:val="24"/>
          <w:lang w:val="en-US"/>
        </w:rPr>
        <w:t>3</w:t>
      </w:r>
      <w:r w:rsidRPr="0019550A">
        <w:rPr>
          <w:rFonts w:cs="Arial"/>
          <w:b/>
          <w:sz w:val="24"/>
          <w:szCs w:val="24"/>
          <w:lang w:val="en-US"/>
        </w:rPr>
        <w:t xml:space="preserve">.5.1 </w:t>
      </w:r>
      <w:r w:rsidR="005D4FB6" w:rsidRPr="0019550A">
        <w:rPr>
          <w:rFonts w:cs="Arial"/>
          <w:bCs/>
          <w:sz w:val="24"/>
          <w:szCs w:val="24"/>
          <w:lang w:val="en-US"/>
        </w:rPr>
        <w:t xml:space="preserve">The employees and agents of </w:t>
      </w:r>
      <w:r w:rsidR="00257742" w:rsidRPr="0019550A">
        <w:rPr>
          <w:rFonts w:cs="Arial"/>
          <w:sz w:val="24"/>
          <w:szCs w:val="24"/>
          <w:lang w:val="en-ZA" w:eastAsia="en-ZA"/>
        </w:rPr>
        <w:t>Mantsopa Local Municipality</w:t>
      </w:r>
      <w:r w:rsidRPr="0019550A">
        <w:rPr>
          <w:rFonts w:cs="Arial"/>
          <w:sz w:val="24"/>
          <w:szCs w:val="24"/>
          <w:lang w:val="en-ZA" w:eastAsia="en-ZA"/>
        </w:rPr>
        <w:t xml:space="preserve"> </w:t>
      </w:r>
      <w:r w:rsidR="005D4FB6" w:rsidRPr="0019550A">
        <w:rPr>
          <w:rFonts w:cs="Arial"/>
          <w:sz w:val="24"/>
          <w:szCs w:val="24"/>
          <w:lang w:val="en-US"/>
        </w:rPr>
        <w:t xml:space="preserve">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 </w:t>
      </w:r>
    </w:p>
    <w:p w14:paraId="5C591B49" w14:textId="77777777" w:rsidR="005D4FB6" w:rsidRPr="0019550A" w:rsidRDefault="005D4FB6" w:rsidP="0019550A">
      <w:pPr>
        <w:autoSpaceDE w:val="0"/>
        <w:autoSpaceDN w:val="0"/>
        <w:adjustRightInd w:val="0"/>
        <w:spacing w:line="276" w:lineRule="auto"/>
        <w:jc w:val="both"/>
        <w:rPr>
          <w:rFonts w:cs="Arial"/>
          <w:sz w:val="24"/>
          <w:szCs w:val="24"/>
          <w:lang w:val="en-US"/>
        </w:rPr>
      </w:pPr>
    </w:p>
    <w:p w14:paraId="6178B621" w14:textId="77777777" w:rsidR="005D4FB6" w:rsidRPr="0019550A" w:rsidRDefault="000729CA" w:rsidP="0019550A">
      <w:pPr>
        <w:autoSpaceDE w:val="0"/>
        <w:autoSpaceDN w:val="0"/>
        <w:adjustRightInd w:val="0"/>
        <w:spacing w:line="276" w:lineRule="auto"/>
        <w:jc w:val="both"/>
        <w:rPr>
          <w:rFonts w:cs="Arial"/>
          <w:sz w:val="24"/>
          <w:szCs w:val="24"/>
        </w:rPr>
      </w:pPr>
      <w:r w:rsidRPr="0019550A">
        <w:rPr>
          <w:rFonts w:cs="Arial"/>
          <w:b/>
          <w:sz w:val="24"/>
          <w:szCs w:val="24"/>
        </w:rPr>
        <w:t>6.1.</w:t>
      </w:r>
      <w:r w:rsidR="00D55259" w:rsidRPr="0019550A">
        <w:rPr>
          <w:rFonts w:cs="Arial"/>
          <w:b/>
          <w:sz w:val="24"/>
          <w:szCs w:val="24"/>
        </w:rPr>
        <w:t>3</w:t>
      </w:r>
      <w:r w:rsidRPr="0019550A">
        <w:rPr>
          <w:rFonts w:cs="Arial"/>
          <w:b/>
          <w:sz w:val="24"/>
          <w:szCs w:val="24"/>
        </w:rPr>
        <w:t>.5.2</w:t>
      </w:r>
      <w:r w:rsidR="009F15F3" w:rsidRPr="0019550A">
        <w:rPr>
          <w:rFonts w:cs="Arial"/>
          <w:b/>
          <w:sz w:val="24"/>
          <w:szCs w:val="24"/>
        </w:rPr>
        <w:t xml:space="preserve"> </w:t>
      </w:r>
      <w:r w:rsidR="005D4FB6" w:rsidRPr="0019550A">
        <w:rPr>
          <w:rFonts w:cs="Arial"/>
          <w:sz w:val="24"/>
          <w:szCs w:val="24"/>
        </w:rPr>
        <w:t xml:space="preserve">The employees and agents of </w:t>
      </w:r>
      <w:r w:rsidR="00257742" w:rsidRPr="0019550A">
        <w:rPr>
          <w:rFonts w:cs="Arial"/>
          <w:sz w:val="24"/>
          <w:szCs w:val="24"/>
          <w:lang w:val="en-ZA" w:eastAsia="en-ZA"/>
        </w:rPr>
        <w:t>Mantsopa Local Municipality</w:t>
      </w:r>
      <w:r w:rsidRPr="0019550A">
        <w:rPr>
          <w:rFonts w:cs="Arial"/>
          <w:sz w:val="24"/>
          <w:szCs w:val="24"/>
          <w:lang w:val="en-ZA" w:eastAsia="en-ZA"/>
        </w:rPr>
        <w:t xml:space="preserve"> </w:t>
      </w:r>
      <w:r w:rsidR="00906DA7" w:rsidRPr="0019550A">
        <w:rPr>
          <w:rFonts w:cs="Arial"/>
          <w:sz w:val="24"/>
          <w:szCs w:val="24"/>
          <w:lang w:val="en-ZA" w:eastAsia="en-ZA"/>
        </w:rPr>
        <w:t xml:space="preserve">as well as their family members of associates </w:t>
      </w:r>
      <w:r w:rsidR="005D4FB6" w:rsidRPr="0019550A">
        <w:rPr>
          <w:rFonts w:cs="Arial"/>
          <w:sz w:val="24"/>
          <w:szCs w:val="24"/>
        </w:rPr>
        <w:t>shall not receive any of the following from any tenderer, respondent or contractor or any potential contractor:</w:t>
      </w:r>
    </w:p>
    <w:p w14:paraId="6EEFFE6E" w14:textId="77777777" w:rsidR="005D4FB6" w:rsidRPr="0019550A" w:rsidRDefault="005D4FB6" w:rsidP="0019550A">
      <w:pPr>
        <w:autoSpaceDE w:val="0"/>
        <w:autoSpaceDN w:val="0"/>
        <w:adjustRightInd w:val="0"/>
        <w:spacing w:line="276" w:lineRule="auto"/>
        <w:jc w:val="both"/>
        <w:rPr>
          <w:rFonts w:cs="Arial"/>
          <w:sz w:val="24"/>
          <w:szCs w:val="24"/>
        </w:rPr>
      </w:pPr>
    </w:p>
    <w:p w14:paraId="0800B820" w14:textId="77777777" w:rsidR="005D4FB6" w:rsidRPr="0019550A" w:rsidRDefault="005D4FB6" w:rsidP="0019550A">
      <w:pPr>
        <w:numPr>
          <w:ilvl w:val="0"/>
          <w:numId w:val="6"/>
        </w:numPr>
        <w:tabs>
          <w:tab w:val="num" w:pos="567"/>
        </w:tabs>
        <w:autoSpaceDE w:val="0"/>
        <w:autoSpaceDN w:val="0"/>
        <w:adjustRightInd w:val="0"/>
        <w:spacing w:line="276" w:lineRule="auto"/>
        <w:ind w:left="567" w:hanging="567"/>
        <w:jc w:val="both"/>
        <w:rPr>
          <w:rFonts w:cs="Arial"/>
          <w:sz w:val="24"/>
          <w:szCs w:val="24"/>
        </w:rPr>
      </w:pPr>
      <w:r w:rsidRPr="0019550A">
        <w:rPr>
          <w:rFonts w:cs="Arial"/>
          <w:sz w:val="24"/>
          <w:szCs w:val="24"/>
        </w:rPr>
        <w:t>money, loans, equity, personal favours, benefits or services;</w:t>
      </w:r>
    </w:p>
    <w:p w14:paraId="1EA46856" w14:textId="77777777" w:rsidR="005D4FB6" w:rsidRPr="0019550A" w:rsidRDefault="005D4FB6" w:rsidP="0019550A">
      <w:pPr>
        <w:autoSpaceDE w:val="0"/>
        <w:autoSpaceDN w:val="0"/>
        <w:adjustRightInd w:val="0"/>
        <w:spacing w:line="276" w:lineRule="auto"/>
        <w:jc w:val="both"/>
        <w:rPr>
          <w:rFonts w:cs="Arial"/>
          <w:sz w:val="24"/>
          <w:szCs w:val="24"/>
        </w:rPr>
      </w:pPr>
    </w:p>
    <w:p w14:paraId="24437460" w14:textId="77777777" w:rsidR="005D4FB6" w:rsidRPr="0019550A" w:rsidRDefault="005D4FB6" w:rsidP="0019550A">
      <w:pPr>
        <w:numPr>
          <w:ilvl w:val="0"/>
          <w:numId w:val="6"/>
        </w:numPr>
        <w:tabs>
          <w:tab w:val="num" w:pos="567"/>
        </w:tabs>
        <w:autoSpaceDE w:val="0"/>
        <w:autoSpaceDN w:val="0"/>
        <w:adjustRightInd w:val="0"/>
        <w:spacing w:line="276" w:lineRule="auto"/>
        <w:ind w:left="567" w:hanging="567"/>
        <w:jc w:val="both"/>
        <w:rPr>
          <w:rFonts w:cs="Arial"/>
          <w:sz w:val="24"/>
          <w:szCs w:val="24"/>
        </w:rPr>
      </w:pPr>
      <w:r w:rsidRPr="0019550A">
        <w:rPr>
          <w:rFonts w:cs="Arial"/>
          <w:sz w:val="24"/>
          <w:szCs w:val="24"/>
        </w:rPr>
        <w:t>overseas trips; or</w:t>
      </w:r>
    </w:p>
    <w:p w14:paraId="4AD44524" w14:textId="77777777" w:rsidR="005D4FB6" w:rsidRPr="0019550A" w:rsidRDefault="005D4FB6" w:rsidP="0019550A">
      <w:pPr>
        <w:autoSpaceDE w:val="0"/>
        <w:autoSpaceDN w:val="0"/>
        <w:adjustRightInd w:val="0"/>
        <w:spacing w:line="276" w:lineRule="auto"/>
        <w:ind w:left="567"/>
        <w:jc w:val="both"/>
        <w:rPr>
          <w:rFonts w:cs="Arial"/>
          <w:sz w:val="24"/>
          <w:szCs w:val="24"/>
        </w:rPr>
      </w:pPr>
    </w:p>
    <w:p w14:paraId="4C6D4DBE" w14:textId="77777777" w:rsidR="005D4FB6" w:rsidRPr="0019550A" w:rsidRDefault="005D4FB6" w:rsidP="0019550A">
      <w:pPr>
        <w:numPr>
          <w:ilvl w:val="0"/>
          <w:numId w:val="6"/>
        </w:numPr>
        <w:tabs>
          <w:tab w:val="num" w:pos="567"/>
        </w:tabs>
        <w:autoSpaceDE w:val="0"/>
        <w:autoSpaceDN w:val="0"/>
        <w:adjustRightInd w:val="0"/>
        <w:spacing w:line="276" w:lineRule="auto"/>
        <w:ind w:left="567" w:hanging="567"/>
        <w:jc w:val="both"/>
        <w:rPr>
          <w:rFonts w:cs="Arial"/>
          <w:sz w:val="24"/>
          <w:szCs w:val="24"/>
        </w:rPr>
      </w:pPr>
      <w:r w:rsidRPr="0019550A">
        <w:rPr>
          <w:rFonts w:cs="Arial"/>
          <w:sz w:val="24"/>
          <w:szCs w:val="24"/>
        </w:rPr>
        <w:t>any gifts or hospitality irrespective of value from tenderers or respondents prior to the conclusion of the processes associated with a call for an expression of interest or a tender.</w:t>
      </w:r>
    </w:p>
    <w:p w14:paraId="184C5FCC" w14:textId="77777777" w:rsidR="005D4FB6" w:rsidRPr="0019550A" w:rsidRDefault="005D4FB6" w:rsidP="0019550A">
      <w:pPr>
        <w:autoSpaceDE w:val="0"/>
        <w:autoSpaceDN w:val="0"/>
        <w:adjustRightInd w:val="0"/>
        <w:spacing w:line="276" w:lineRule="auto"/>
        <w:jc w:val="both"/>
        <w:rPr>
          <w:rFonts w:cs="Arial"/>
          <w:sz w:val="24"/>
          <w:szCs w:val="24"/>
        </w:rPr>
      </w:pPr>
    </w:p>
    <w:p w14:paraId="4503CC8E" w14:textId="77777777" w:rsidR="005D4FB6" w:rsidRPr="0019550A" w:rsidRDefault="000729CA" w:rsidP="0019550A">
      <w:pPr>
        <w:autoSpaceDE w:val="0"/>
        <w:autoSpaceDN w:val="0"/>
        <w:adjustRightInd w:val="0"/>
        <w:spacing w:line="276" w:lineRule="auto"/>
        <w:jc w:val="both"/>
        <w:rPr>
          <w:rFonts w:cs="Arial"/>
          <w:sz w:val="24"/>
          <w:szCs w:val="24"/>
        </w:rPr>
      </w:pPr>
      <w:r w:rsidRPr="0019550A">
        <w:rPr>
          <w:rFonts w:cs="Arial"/>
          <w:b/>
          <w:sz w:val="24"/>
          <w:szCs w:val="24"/>
        </w:rPr>
        <w:t>6.1</w:t>
      </w:r>
      <w:r w:rsidR="00EF7A9E" w:rsidRPr="0019550A">
        <w:rPr>
          <w:rFonts w:cs="Arial"/>
          <w:b/>
          <w:sz w:val="24"/>
          <w:szCs w:val="24"/>
        </w:rPr>
        <w:t>.</w:t>
      </w:r>
      <w:r w:rsidR="00D55259" w:rsidRPr="0019550A">
        <w:rPr>
          <w:rFonts w:cs="Arial"/>
          <w:b/>
          <w:sz w:val="24"/>
          <w:szCs w:val="24"/>
        </w:rPr>
        <w:t>3</w:t>
      </w:r>
      <w:r w:rsidRPr="0019550A">
        <w:rPr>
          <w:rFonts w:cs="Arial"/>
          <w:b/>
          <w:sz w:val="24"/>
          <w:szCs w:val="24"/>
        </w:rPr>
        <w:t>.5.3</w:t>
      </w:r>
      <w:r w:rsidR="00AB79A0" w:rsidRPr="0019550A">
        <w:rPr>
          <w:rFonts w:cs="Arial"/>
          <w:b/>
          <w:sz w:val="24"/>
          <w:szCs w:val="24"/>
        </w:rPr>
        <w:t xml:space="preserve"> </w:t>
      </w:r>
      <w:r w:rsidR="005D4FB6" w:rsidRPr="0019550A">
        <w:rPr>
          <w:rFonts w:cs="Arial"/>
          <w:bCs/>
          <w:sz w:val="24"/>
          <w:szCs w:val="24"/>
        </w:rPr>
        <w:t xml:space="preserve">The employees and agents of </w:t>
      </w:r>
      <w:r w:rsidR="00257742" w:rsidRPr="0019550A">
        <w:rPr>
          <w:rFonts w:cs="Arial"/>
          <w:sz w:val="24"/>
          <w:szCs w:val="24"/>
          <w:lang w:val="en-ZA" w:eastAsia="en-ZA"/>
        </w:rPr>
        <w:t>Mantsopa Local Municipality</w:t>
      </w:r>
      <w:r w:rsidRPr="0019550A">
        <w:rPr>
          <w:rFonts w:cs="Arial"/>
          <w:sz w:val="24"/>
          <w:szCs w:val="24"/>
          <w:lang w:val="en-ZA" w:eastAsia="en-ZA"/>
        </w:rPr>
        <w:t xml:space="preserve"> </w:t>
      </w:r>
      <w:r w:rsidR="005D4FB6" w:rsidRPr="0019550A">
        <w:rPr>
          <w:rFonts w:cs="Arial"/>
          <w:sz w:val="24"/>
          <w:szCs w:val="24"/>
        </w:rPr>
        <w:t>shall not purchase any items at artificially low prices from any tenderer, respondent or contractor or any potential contractor at artificially low prices which are not available to the public.</w:t>
      </w:r>
    </w:p>
    <w:p w14:paraId="3DCB4D4F" w14:textId="77777777" w:rsidR="005D4FB6" w:rsidRPr="0019550A" w:rsidRDefault="005D4FB6" w:rsidP="0019550A">
      <w:pPr>
        <w:autoSpaceDE w:val="0"/>
        <w:autoSpaceDN w:val="0"/>
        <w:adjustRightInd w:val="0"/>
        <w:spacing w:line="276" w:lineRule="auto"/>
        <w:jc w:val="both"/>
        <w:rPr>
          <w:rFonts w:cs="Arial"/>
          <w:sz w:val="24"/>
          <w:szCs w:val="24"/>
        </w:rPr>
      </w:pPr>
      <w:r w:rsidRPr="0019550A">
        <w:rPr>
          <w:rFonts w:cs="Arial"/>
          <w:sz w:val="24"/>
          <w:szCs w:val="24"/>
        </w:rPr>
        <w:t xml:space="preserve"> </w:t>
      </w:r>
    </w:p>
    <w:p w14:paraId="3B61B4DA" w14:textId="77777777" w:rsidR="005D4FB6" w:rsidRPr="0019550A" w:rsidRDefault="00AB79A0" w:rsidP="0019550A">
      <w:pPr>
        <w:autoSpaceDE w:val="0"/>
        <w:autoSpaceDN w:val="0"/>
        <w:adjustRightInd w:val="0"/>
        <w:spacing w:line="276" w:lineRule="auto"/>
        <w:jc w:val="both"/>
        <w:rPr>
          <w:rFonts w:cs="Arial"/>
          <w:sz w:val="24"/>
          <w:szCs w:val="24"/>
        </w:rPr>
      </w:pPr>
      <w:r w:rsidRPr="0019550A">
        <w:rPr>
          <w:rFonts w:cs="Arial"/>
          <w:b/>
          <w:sz w:val="24"/>
          <w:szCs w:val="24"/>
        </w:rPr>
        <w:t>6.1.</w:t>
      </w:r>
      <w:r w:rsidR="00D55259" w:rsidRPr="0019550A">
        <w:rPr>
          <w:rFonts w:cs="Arial"/>
          <w:b/>
          <w:sz w:val="24"/>
          <w:szCs w:val="24"/>
        </w:rPr>
        <w:t>3</w:t>
      </w:r>
      <w:r w:rsidRPr="0019550A">
        <w:rPr>
          <w:rFonts w:cs="Arial"/>
          <w:b/>
          <w:sz w:val="24"/>
          <w:szCs w:val="24"/>
        </w:rPr>
        <w:t xml:space="preserve">.5.4 </w:t>
      </w:r>
      <w:r w:rsidR="005D4FB6" w:rsidRPr="0019550A">
        <w:rPr>
          <w:rFonts w:cs="Arial"/>
          <w:sz w:val="24"/>
          <w:szCs w:val="24"/>
        </w:rPr>
        <w:t xml:space="preserve">All employees and agents of </w:t>
      </w:r>
      <w:r w:rsidR="00257742" w:rsidRPr="0019550A">
        <w:rPr>
          <w:rFonts w:cs="Arial"/>
          <w:sz w:val="24"/>
          <w:szCs w:val="24"/>
          <w:lang w:val="en-ZA" w:eastAsia="en-ZA"/>
        </w:rPr>
        <w:t>Mantsopa Local Municipality</w:t>
      </w:r>
      <w:r w:rsidR="000729CA" w:rsidRPr="0019550A">
        <w:rPr>
          <w:rFonts w:cs="Arial"/>
          <w:sz w:val="24"/>
          <w:szCs w:val="24"/>
          <w:lang w:val="en-ZA" w:eastAsia="en-ZA"/>
        </w:rPr>
        <w:t xml:space="preserve"> </w:t>
      </w:r>
      <w:r w:rsidR="005D4FB6" w:rsidRPr="0019550A">
        <w:rPr>
          <w:rFonts w:cs="Arial"/>
          <w:sz w:val="24"/>
          <w:szCs w:val="24"/>
        </w:rPr>
        <w:t>may for the purpose of fostering inter-personal business relations accept the following:</w:t>
      </w:r>
    </w:p>
    <w:p w14:paraId="2E63F147" w14:textId="77777777" w:rsidR="005D4FB6" w:rsidRPr="0019550A" w:rsidRDefault="005D4FB6" w:rsidP="0019550A">
      <w:pPr>
        <w:autoSpaceDE w:val="0"/>
        <w:autoSpaceDN w:val="0"/>
        <w:adjustRightInd w:val="0"/>
        <w:spacing w:line="276" w:lineRule="auto"/>
        <w:jc w:val="both"/>
        <w:rPr>
          <w:rFonts w:cs="Arial"/>
          <w:sz w:val="24"/>
          <w:szCs w:val="24"/>
        </w:rPr>
      </w:pPr>
    </w:p>
    <w:p w14:paraId="4B2C01B7" w14:textId="77777777" w:rsidR="005D4FB6" w:rsidRPr="0019550A" w:rsidRDefault="005D4FB6" w:rsidP="0019550A">
      <w:pPr>
        <w:numPr>
          <w:ilvl w:val="0"/>
          <w:numId w:val="5"/>
        </w:numPr>
        <w:tabs>
          <w:tab w:val="clear" w:pos="720"/>
          <w:tab w:val="num" w:pos="567"/>
        </w:tabs>
        <w:autoSpaceDE w:val="0"/>
        <w:autoSpaceDN w:val="0"/>
        <w:adjustRightInd w:val="0"/>
        <w:spacing w:line="276" w:lineRule="auto"/>
        <w:ind w:left="567" w:hanging="567"/>
        <w:jc w:val="both"/>
        <w:rPr>
          <w:rFonts w:cs="Arial"/>
          <w:sz w:val="24"/>
          <w:szCs w:val="24"/>
          <w:lang w:val="en-US"/>
        </w:rPr>
      </w:pPr>
      <w:r w:rsidRPr="0019550A">
        <w:rPr>
          <w:rFonts w:cs="Arial"/>
          <w:sz w:val="24"/>
          <w:szCs w:val="24"/>
          <w:lang w:val="en-US"/>
        </w:rPr>
        <w:lastRenderedPageBreak/>
        <w:t>meals and entertainment, but excluding the cost of transport and accommodation;</w:t>
      </w:r>
    </w:p>
    <w:p w14:paraId="724AA9E9" w14:textId="77777777" w:rsidR="005D4FB6" w:rsidRPr="0019550A" w:rsidRDefault="005D4FB6" w:rsidP="0019550A">
      <w:pPr>
        <w:autoSpaceDE w:val="0"/>
        <w:autoSpaceDN w:val="0"/>
        <w:adjustRightInd w:val="0"/>
        <w:spacing w:line="276" w:lineRule="auto"/>
        <w:ind w:left="567"/>
        <w:jc w:val="both"/>
        <w:rPr>
          <w:rFonts w:cs="Arial"/>
          <w:sz w:val="24"/>
          <w:szCs w:val="24"/>
        </w:rPr>
      </w:pPr>
    </w:p>
    <w:p w14:paraId="35654715" w14:textId="77777777" w:rsidR="005D4FB6" w:rsidRPr="0019550A" w:rsidRDefault="005D4FB6" w:rsidP="0019550A">
      <w:pPr>
        <w:numPr>
          <w:ilvl w:val="0"/>
          <w:numId w:val="5"/>
        </w:numPr>
        <w:tabs>
          <w:tab w:val="clear" w:pos="720"/>
          <w:tab w:val="num" w:pos="567"/>
        </w:tabs>
        <w:autoSpaceDE w:val="0"/>
        <w:autoSpaceDN w:val="0"/>
        <w:adjustRightInd w:val="0"/>
        <w:spacing w:line="276" w:lineRule="auto"/>
        <w:ind w:left="567" w:hanging="567"/>
        <w:jc w:val="both"/>
        <w:rPr>
          <w:rFonts w:cs="Arial"/>
          <w:sz w:val="24"/>
          <w:szCs w:val="24"/>
        </w:rPr>
      </w:pPr>
      <w:r w:rsidRPr="0019550A">
        <w:rPr>
          <w:rFonts w:cs="Arial"/>
          <w:sz w:val="24"/>
          <w:szCs w:val="24"/>
        </w:rPr>
        <w:t>promotional material of small intrinsic value such as pens, paper-knives, diaries, calendars, etc;</w:t>
      </w:r>
    </w:p>
    <w:p w14:paraId="0964B8CA" w14:textId="77777777" w:rsidR="005D4FB6" w:rsidRPr="0019550A" w:rsidRDefault="005D4FB6" w:rsidP="0019550A">
      <w:pPr>
        <w:autoSpaceDE w:val="0"/>
        <w:autoSpaceDN w:val="0"/>
        <w:adjustRightInd w:val="0"/>
        <w:spacing w:line="276" w:lineRule="auto"/>
        <w:jc w:val="both"/>
        <w:rPr>
          <w:rFonts w:cs="Arial"/>
          <w:sz w:val="24"/>
          <w:szCs w:val="24"/>
        </w:rPr>
      </w:pPr>
    </w:p>
    <w:p w14:paraId="7811CDC9" w14:textId="77777777" w:rsidR="005D4FB6" w:rsidRPr="0019550A" w:rsidRDefault="005D4FB6" w:rsidP="0019550A">
      <w:pPr>
        <w:numPr>
          <w:ilvl w:val="0"/>
          <w:numId w:val="5"/>
        </w:numPr>
        <w:tabs>
          <w:tab w:val="clear" w:pos="720"/>
          <w:tab w:val="num" w:pos="567"/>
        </w:tabs>
        <w:autoSpaceDE w:val="0"/>
        <w:autoSpaceDN w:val="0"/>
        <w:adjustRightInd w:val="0"/>
        <w:spacing w:line="276" w:lineRule="auto"/>
        <w:ind w:left="567" w:hanging="567"/>
        <w:jc w:val="both"/>
        <w:rPr>
          <w:rFonts w:cs="Arial"/>
          <w:sz w:val="24"/>
          <w:szCs w:val="24"/>
          <w:lang w:val="en-US"/>
        </w:rPr>
      </w:pPr>
      <w:r w:rsidRPr="0019550A">
        <w:rPr>
          <w:rFonts w:cs="Arial"/>
          <w:sz w:val="24"/>
          <w:szCs w:val="24"/>
        </w:rPr>
        <w:t xml:space="preserve">incidental business hospitality such as business lunches or dinners, which the employee is prepared to reciprocate; </w:t>
      </w:r>
    </w:p>
    <w:p w14:paraId="5E107EE5" w14:textId="77777777" w:rsidR="005D4FB6" w:rsidRPr="0019550A" w:rsidRDefault="005D4FB6" w:rsidP="0019550A">
      <w:pPr>
        <w:autoSpaceDE w:val="0"/>
        <w:autoSpaceDN w:val="0"/>
        <w:adjustRightInd w:val="0"/>
        <w:spacing w:line="276" w:lineRule="auto"/>
        <w:jc w:val="both"/>
        <w:rPr>
          <w:rFonts w:cs="Arial"/>
          <w:sz w:val="24"/>
          <w:szCs w:val="24"/>
          <w:lang w:val="en-US"/>
        </w:rPr>
      </w:pPr>
    </w:p>
    <w:p w14:paraId="39E1002B" w14:textId="77777777" w:rsidR="005D4FB6" w:rsidRPr="0019550A" w:rsidRDefault="005D4FB6" w:rsidP="0019550A">
      <w:pPr>
        <w:numPr>
          <w:ilvl w:val="0"/>
          <w:numId w:val="5"/>
        </w:numPr>
        <w:tabs>
          <w:tab w:val="clear" w:pos="720"/>
          <w:tab w:val="num" w:pos="567"/>
        </w:tabs>
        <w:autoSpaceDE w:val="0"/>
        <w:autoSpaceDN w:val="0"/>
        <w:adjustRightInd w:val="0"/>
        <w:spacing w:line="276" w:lineRule="auto"/>
        <w:ind w:left="567" w:hanging="567"/>
        <w:jc w:val="both"/>
        <w:rPr>
          <w:rFonts w:cs="Arial"/>
          <w:sz w:val="24"/>
          <w:szCs w:val="24"/>
          <w:lang w:val="en-US"/>
        </w:rPr>
      </w:pPr>
      <w:r w:rsidRPr="0019550A">
        <w:rPr>
          <w:rFonts w:cs="Arial"/>
          <w:sz w:val="24"/>
          <w:szCs w:val="24"/>
          <w:lang w:val="en-US"/>
        </w:rPr>
        <w:t>complimentary tickets to sports meetings and other public events, but excluding the cost of transport and accommodation, provided that such tickets are not of a recurrent nature; and</w:t>
      </w:r>
    </w:p>
    <w:p w14:paraId="07D03775" w14:textId="77777777" w:rsidR="005D4FB6" w:rsidRPr="0019550A" w:rsidRDefault="005D4FB6" w:rsidP="0019550A">
      <w:pPr>
        <w:pStyle w:val="ListParagraph"/>
        <w:spacing w:line="276" w:lineRule="auto"/>
        <w:rPr>
          <w:rFonts w:cs="Arial"/>
          <w:sz w:val="24"/>
          <w:szCs w:val="24"/>
          <w:lang w:val="en-US"/>
        </w:rPr>
      </w:pPr>
    </w:p>
    <w:p w14:paraId="59EC4211" w14:textId="77777777" w:rsidR="005D4FB6" w:rsidRPr="0019550A" w:rsidRDefault="005D4FB6" w:rsidP="0019550A">
      <w:pPr>
        <w:numPr>
          <w:ilvl w:val="0"/>
          <w:numId w:val="5"/>
        </w:numPr>
        <w:tabs>
          <w:tab w:val="clear" w:pos="720"/>
          <w:tab w:val="num" w:pos="567"/>
        </w:tabs>
        <w:autoSpaceDE w:val="0"/>
        <w:autoSpaceDN w:val="0"/>
        <w:adjustRightInd w:val="0"/>
        <w:spacing w:line="276" w:lineRule="auto"/>
        <w:ind w:left="567" w:hanging="567"/>
        <w:jc w:val="both"/>
        <w:rPr>
          <w:rFonts w:cs="Arial"/>
          <w:sz w:val="24"/>
          <w:szCs w:val="24"/>
          <w:lang w:val="en-US"/>
        </w:rPr>
      </w:pPr>
      <w:r w:rsidRPr="0019550A">
        <w:rPr>
          <w:rFonts w:cs="Arial"/>
          <w:sz w:val="24"/>
          <w:szCs w:val="24"/>
          <w:lang w:val="en-US"/>
        </w:rPr>
        <w:t xml:space="preserve">gifts in kind other than those listed in a) to d) which have an intrinsic value </w:t>
      </w:r>
      <w:r w:rsidR="00DB7F9C" w:rsidRPr="0019550A">
        <w:rPr>
          <w:rFonts w:cs="Arial"/>
          <w:sz w:val="24"/>
          <w:szCs w:val="24"/>
          <w:lang w:val="en-US"/>
        </w:rPr>
        <w:t xml:space="preserve">greater than R350 </w:t>
      </w:r>
      <w:r w:rsidR="001D7A34" w:rsidRPr="0019550A">
        <w:rPr>
          <w:rFonts w:cs="Arial"/>
          <w:sz w:val="24"/>
          <w:szCs w:val="24"/>
          <w:lang w:val="en-US"/>
        </w:rPr>
        <w:t>unles</w:t>
      </w:r>
      <w:r w:rsidR="00DC1B39" w:rsidRPr="0019550A">
        <w:rPr>
          <w:rFonts w:cs="Arial"/>
          <w:sz w:val="24"/>
          <w:szCs w:val="24"/>
          <w:lang w:val="en-US"/>
        </w:rPr>
        <w:t>s they have declared them to the Municipal Manager</w:t>
      </w:r>
      <w:r w:rsidRPr="0019550A">
        <w:rPr>
          <w:rFonts w:cs="Arial"/>
          <w:sz w:val="24"/>
          <w:szCs w:val="24"/>
          <w:lang w:val="en-US"/>
        </w:rPr>
        <w:t>.</w:t>
      </w:r>
    </w:p>
    <w:p w14:paraId="57AF79B7" w14:textId="77777777" w:rsidR="005D4FB6" w:rsidRPr="0019550A" w:rsidRDefault="005D4FB6" w:rsidP="0019550A">
      <w:pPr>
        <w:spacing w:line="276" w:lineRule="auto"/>
        <w:jc w:val="both"/>
        <w:rPr>
          <w:rFonts w:cs="Arial"/>
          <w:sz w:val="24"/>
          <w:szCs w:val="24"/>
          <w:lang w:val="en-US"/>
        </w:rPr>
      </w:pPr>
    </w:p>
    <w:p w14:paraId="01DD3EC5" w14:textId="77777777" w:rsidR="005D4FB6" w:rsidRPr="0019550A" w:rsidRDefault="00AB79A0" w:rsidP="0019550A">
      <w:pPr>
        <w:spacing w:line="276" w:lineRule="auto"/>
        <w:jc w:val="both"/>
        <w:rPr>
          <w:rFonts w:cs="Arial"/>
          <w:b/>
          <w:sz w:val="24"/>
          <w:szCs w:val="24"/>
          <w:lang w:val="en-US"/>
        </w:rPr>
      </w:pPr>
      <w:r w:rsidRPr="0019550A">
        <w:rPr>
          <w:rFonts w:cs="Arial"/>
          <w:b/>
          <w:sz w:val="24"/>
          <w:szCs w:val="24"/>
        </w:rPr>
        <w:t>6.1.</w:t>
      </w:r>
      <w:r w:rsidR="00D55259" w:rsidRPr="0019550A">
        <w:rPr>
          <w:rFonts w:cs="Arial"/>
          <w:b/>
          <w:sz w:val="24"/>
          <w:szCs w:val="24"/>
        </w:rPr>
        <w:t>3</w:t>
      </w:r>
      <w:r w:rsidRPr="0019550A">
        <w:rPr>
          <w:rFonts w:cs="Arial"/>
          <w:b/>
          <w:sz w:val="24"/>
          <w:szCs w:val="24"/>
        </w:rPr>
        <w:t>.5.</w:t>
      </w:r>
      <w:r w:rsidR="009F15F3" w:rsidRPr="0019550A">
        <w:rPr>
          <w:rFonts w:cs="Arial"/>
          <w:b/>
          <w:sz w:val="24"/>
          <w:szCs w:val="24"/>
        </w:rPr>
        <w:t>5</w:t>
      </w:r>
      <w:r w:rsidR="005D4FB6" w:rsidRPr="0019550A">
        <w:rPr>
          <w:rFonts w:cs="Arial"/>
          <w:sz w:val="24"/>
          <w:szCs w:val="24"/>
        </w:rPr>
        <w:t xml:space="preserve"> Under no circumstances shall gifts be accepted from prospective contractors during the evaluation of calls for expressions of interest, quotations or tenders that could be perceived as undue and improper influence of such processes. </w:t>
      </w:r>
    </w:p>
    <w:p w14:paraId="1FBDC484" w14:textId="77777777" w:rsidR="005D4FB6" w:rsidRPr="0019550A" w:rsidRDefault="005D4FB6" w:rsidP="0019550A">
      <w:pPr>
        <w:spacing w:line="276" w:lineRule="auto"/>
        <w:jc w:val="both"/>
        <w:rPr>
          <w:rFonts w:cs="Arial"/>
          <w:b/>
          <w:sz w:val="24"/>
          <w:szCs w:val="24"/>
        </w:rPr>
      </w:pPr>
    </w:p>
    <w:p w14:paraId="4E28B13B" w14:textId="77777777" w:rsidR="005D4FB6" w:rsidRPr="0019550A" w:rsidRDefault="009F15F3" w:rsidP="0019550A">
      <w:pPr>
        <w:spacing w:line="276" w:lineRule="auto"/>
        <w:jc w:val="both"/>
        <w:rPr>
          <w:rFonts w:cs="Arial"/>
          <w:sz w:val="24"/>
          <w:szCs w:val="24"/>
          <w:lang w:val="en-US"/>
        </w:rPr>
      </w:pPr>
      <w:r w:rsidRPr="0019550A">
        <w:rPr>
          <w:rFonts w:cs="Arial"/>
          <w:b/>
          <w:sz w:val="24"/>
          <w:szCs w:val="24"/>
        </w:rPr>
        <w:t>6.1.</w:t>
      </w:r>
      <w:r w:rsidR="00D55259" w:rsidRPr="0019550A">
        <w:rPr>
          <w:rFonts w:cs="Arial"/>
          <w:b/>
          <w:sz w:val="24"/>
          <w:szCs w:val="24"/>
        </w:rPr>
        <w:t>3</w:t>
      </w:r>
      <w:r w:rsidRPr="0019550A">
        <w:rPr>
          <w:rFonts w:cs="Arial"/>
          <w:b/>
          <w:sz w:val="24"/>
          <w:szCs w:val="24"/>
        </w:rPr>
        <w:t>.5.6</w:t>
      </w:r>
      <w:r w:rsidR="005D4FB6" w:rsidRPr="0019550A">
        <w:rPr>
          <w:rFonts w:cs="Arial"/>
          <w:sz w:val="24"/>
          <w:szCs w:val="24"/>
        </w:rPr>
        <w:t xml:space="preserve">  Employees and agents of </w:t>
      </w:r>
      <w:r w:rsidR="00257742" w:rsidRPr="0019550A">
        <w:rPr>
          <w:rFonts w:cs="Arial"/>
          <w:sz w:val="24"/>
          <w:szCs w:val="24"/>
          <w:lang w:val="en-ZA" w:eastAsia="en-ZA"/>
        </w:rPr>
        <w:t>Mantsopa Local Municipality</w:t>
      </w:r>
      <w:r w:rsidR="000A51A3" w:rsidRPr="0019550A">
        <w:rPr>
          <w:rFonts w:cs="Arial"/>
          <w:sz w:val="24"/>
          <w:szCs w:val="24"/>
          <w:lang w:val="en-ZA" w:eastAsia="en-ZA"/>
        </w:rPr>
        <w:t xml:space="preserve"> </w:t>
      </w:r>
      <w:r w:rsidR="005D4FB6" w:rsidRPr="0019550A">
        <w:rPr>
          <w:rFonts w:cs="Arial"/>
          <w:sz w:val="24"/>
          <w:szCs w:val="24"/>
        </w:rPr>
        <w:t xml:space="preserve">shall </w:t>
      </w:r>
      <w:r w:rsidR="00ED66E8" w:rsidRPr="0019550A">
        <w:rPr>
          <w:rFonts w:cs="Arial"/>
          <w:sz w:val="24"/>
          <w:szCs w:val="24"/>
        </w:rPr>
        <w:t xml:space="preserve">without delay </w:t>
      </w:r>
      <w:r w:rsidR="005D4FB6" w:rsidRPr="0019550A">
        <w:rPr>
          <w:rFonts w:cs="Arial"/>
          <w:sz w:val="24"/>
          <w:szCs w:val="24"/>
        </w:rPr>
        <w:t xml:space="preserve">report to the </w:t>
      </w:r>
      <w:r w:rsidR="0031689A" w:rsidRPr="0019550A">
        <w:rPr>
          <w:rFonts w:cs="Arial"/>
          <w:sz w:val="24"/>
          <w:szCs w:val="24"/>
        </w:rPr>
        <w:t xml:space="preserve">Municipal Manager </w:t>
      </w:r>
      <w:r w:rsidR="005D4FB6" w:rsidRPr="0019550A">
        <w:rPr>
          <w:rFonts w:cs="Arial"/>
          <w:sz w:val="24"/>
          <w:szCs w:val="24"/>
        </w:rPr>
        <w:t xml:space="preserve">any incidences of a respondent, tenderer or contractor who directly or indirectly offers a gratification to them or any other person </w:t>
      </w:r>
      <w:r w:rsidR="005D4FB6" w:rsidRPr="0019550A">
        <w:rPr>
          <w:rFonts w:cs="Arial"/>
          <w:sz w:val="24"/>
          <w:szCs w:val="24"/>
          <w:lang w:val="en-US"/>
        </w:rPr>
        <w:t xml:space="preserve">to improperly influence in any way a procurement process, procedure or decision. </w:t>
      </w:r>
    </w:p>
    <w:p w14:paraId="0A23F489" w14:textId="77777777" w:rsidR="005D4FB6" w:rsidRPr="0019550A" w:rsidRDefault="005D4FB6" w:rsidP="0019550A">
      <w:pPr>
        <w:tabs>
          <w:tab w:val="left" w:pos="851"/>
        </w:tabs>
        <w:spacing w:line="276" w:lineRule="auto"/>
        <w:rPr>
          <w:rFonts w:cs="Arial"/>
          <w:b/>
          <w:sz w:val="24"/>
          <w:szCs w:val="24"/>
        </w:rPr>
      </w:pPr>
    </w:p>
    <w:p w14:paraId="2068E5EB" w14:textId="77777777" w:rsidR="005D4FB6" w:rsidRPr="0019550A" w:rsidRDefault="0004604D" w:rsidP="0019550A">
      <w:pPr>
        <w:pStyle w:val="Heading4"/>
        <w:spacing w:line="276" w:lineRule="auto"/>
        <w:rPr>
          <w:rFonts w:cs="Arial"/>
          <w:sz w:val="24"/>
          <w:szCs w:val="24"/>
        </w:rPr>
      </w:pPr>
      <w:bookmarkStart w:id="68" w:name="_Toc376934284"/>
      <w:r w:rsidRPr="0019550A">
        <w:rPr>
          <w:rFonts w:cs="Arial"/>
          <w:sz w:val="24"/>
          <w:szCs w:val="24"/>
        </w:rPr>
        <w:t>6.1.</w:t>
      </w:r>
      <w:r w:rsidR="00D55259" w:rsidRPr="0019550A">
        <w:rPr>
          <w:rFonts w:cs="Arial"/>
          <w:sz w:val="24"/>
          <w:szCs w:val="24"/>
        </w:rPr>
        <w:t>3</w:t>
      </w:r>
      <w:r w:rsidRPr="0019550A">
        <w:rPr>
          <w:rFonts w:cs="Arial"/>
          <w:sz w:val="24"/>
          <w:szCs w:val="24"/>
        </w:rPr>
        <w:t>.6</w:t>
      </w:r>
      <w:r w:rsidR="005D4FB6" w:rsidRPr="0019550A">
        <w:rPr>
          <w:rFonts w:cs="Arial"/>
          <w:sz w:val="24"/>
          <w:szCs w:val="24"/>
        </w:rPr>
        <w:t xml:space="preserve"> </w:t>
      </w:r>
      <w:r w:rsidR="005D4FB6" w:rsidRPr="0019550A">
        <w:rPr>
          <w:rFonts w:cs="Arial"/>
          <w:sz w:val="24"/>
          <w:szCs w:val="24"/>
        </w:rPr>
        <w:tab/>
      </w:r>
      <w:r w:rsidR="00173559" w:rsidRPr="0019550A">
        <w:rPr>
          <w:rFonts w:cs="Arial"/>
          <w:sz w:val="24"/>
          <w:szCs w:val="24"/>
        </w:rPr>
        <w:t>Reporting of b</w:t>
      </w:r>
      <w:r w:rsidR="005D4FB6" w:rsidRPr="0019550A">
        <w:rPr>
          <w:rFonts w:cs="Arial"/>
          <w:sz w:val="24"/>
          <w:szCs w:val="24"/>
        </w:rPr>
        <w:t>reaches</w:t>
      </w:r>
      <w:bookmarkEnd w:id="68"/>
    </w:p>
    <w:p w14:paraId="73491A0C" w14:textId="77777777" w:rsidR="005D4FB6" w:rsidRPr="0019550A" w:rsidRDefault="005D4FB6" w:rsidP="0019550A">
      <w:pPr>
        <w:spacing w:line="276" w:lineRule="auto"/>
        <w:jc w:val="both"/>
        <w:rPr>
          <w:rFonts w:cs="Arial"/>
          <w:sz w:val="24"/>
          <w:szCs w:val="24"/>
        </w:rPr>
      </w:pPr>
    </w:p>
    <w:p w14:paraId="5679289B" w14:textId="77777777" w:rsidR="005D4FB6" w:rsidRPr="0019550A" w:rsidRDefault="005D4FB6" w:rsidP="0019550A">
      <w:pPr>
        <w:spacing w:line="276" w:lineRule="auto"/>
        <w:jc w:val="both"/>
        <w:rPr>
          <w:rFonts w:cs="Arial"/>
          <w:sz w:val="24"/>
          <w:szCs w:val="24"/>
          <w:lang w:val="en-US"/>
        </w:rPr>
      </w:pPr>
      <w:r w:rsidRPr="0019550A">
        <w:rPr>
          <w:rFonts w:cs="Arial"/>
          <w:sz w:val="24"/>
          <w:szCs w:val="24"/>
        </w:rPr>
        <w:t xml:space="preserve">Employees and agents of </w:t>
      </w:r>
      <w:r w:rsidR="00257742" w:rsidRPr="0019550A">
        <w:rPr>
          <w:rFonts w:cs="Arial"/>
          <w:sz w:val="24"/>
          <w:szCs w:val="24"/>
          <w:lang w:val="en-ZA" w:eastAsia="en-ZA"/>
        </w:rPr>
        <w:t>Mantsopa Local Municipality</w:t>
      </w:r>
      <w:r w:rsidR="0004604D" w:rsidRPr="0019550A">
        <w:rPr>
          <w:rFonts w:cs="Arial"/>
          <w:sz w:val="24"/>
          <w:szCs w:val="24"/>
          <w:lang w:val="en-ZA" w:eastAsia="en-ZA"/>
        </w:rPr>
        <w:t xml:space="preserve"> </w:t>
      </w:r>
      <w:r w:rsidRPr="0019550A">
        <w:rPr>
          <w:rFonts w:cs="Arial"/>
          <w:sz w:val="24"/>
          <w:szCs w:val="24"/>
        </w:rPr>
        <w:t xml:space="preserve">shall </w:t>
      </w:r>
      <w:r w:rsidR="00F34F53" w:rsidRPr="0019550A">
        <w:rPr>
          <w:rFonts w:cs="Arial"/>
          <w:sz w:val="24"/>
          <w:szCs w:val="24"/>
        </w:rPr>
        <w:t xml:space="preserve">promptly </w:t>
      </w:r>
      <w:r w:rsidRPr="0019550A">
        <w:rPr>
          <w:rFonts w:cs="Arial"/>
          <w:sz w:val="24"/>
          <w:szCs w:val="24"/>
        </w:rPr>
        <w:t>report to the</w:t>
      </w:r>
      <w:r w:rsidR="00AB79A0" w:rsidRPr="0019550A">
        <w:rPr>
          <w:rFonts w:cs="Arial"/>
          <w:sz w:val="24"/>
          <w:szCs w:val="24"/>
        </w:rPr>
        <w:t xml:space="preserve"> </w:t>
      </w:r>
      <w:r w:rsidR="0031689A" w:rsidRPr="0019550A">
        <w:rPr>
          <w:rFonts w:cs="Arial"/>
          <w:sz w:val="24"/>
          <w:szCs w:val="24"/>
        </w:rPr>
        <w:t xml:space="preserve">Municipal </w:t>
      </w:r>
      <w:r w:rsidR="00E148F5" w:rsidRPr="0019550A">
        <w:rPr>
          <w:rFonts w:cs="Arial"/>
          <w:sz w:val="24"/>
          <w:szCs w:val="24"/>
        </w:rPr>
        <w:t>Manager any</w:t>
      </w:r>
      <w:r w:rsidRPr="0019550A">
        <w:rPr>
          <w:rFonts w:cs="Arial"/>
          <w:sz w:val="24"/>
          <w:szCs w:val="24"/>
        </w:rPr>
        <w:t xml:space="preserve"> alleged </w:t>
      </w:r>
      <w:r w:rsidR="0004604D" w:rsidRPr="0019550A">
        <w:rPr>
          <w:rFonts w:cs="Arial"/>
          <w:sz w:val="24"/>
          <w:szCs w:val="24"/>
        </w:rPr>
        <w:t xml:space="preserve">improper </w:t>
      </w:r>
      <w:r w:rsidRPr="0019550A">
        <w:rPr>
          <w:rFonts w:cs="Arial"/>
          <w:sz w:val="24"/>
          <w:szCs w:val="24"/>
        </w:rPr>
        <w:t>conduct which they may become aware of, including any alleged fraud or corruption.</w:t>
      </w:r>
      <w:r w:rsidR="0004604D" w:rsidRPr="0019550A">
        <w:rPr>
          <w:rFonts w:cs="Arial"/>
          <w:sz w:val="24"/>
          <w:szCs w:val="24"/>
        </w:rPr>
        <w:t xml:space="preserve"> </w:t>
      </w:r>
    </w:p>
    <w:p w14:paraId="0117B208" w14:textId="77777777" w:rsidR="003D4E6F" w:rsidRPr="0019550A" w:rsidRDefault="003D4E6F" w:rsidP="0019550A">
      <w:pPr>
        <w:spacing w:line="276" w:lineRule="auto"/>
        <w:jc w:val="both"/>
        <w:rPr>
          <w:rFonts w:cs="Arial"/>
          <w:sz w:val="24"/>
          <w:szCs w:val="24"/>
          <w:lang w:val="en-US"/>
        </w:rPr>
      </w:pPr>
    </w:p>
    <w:p w14:paraId="051589B8" w14:textId="77777777" w:rsidR="003D4E6F" w:rsidRPr="0019550A" w:rsidRDefault="003D4E6F" w:rsidP="0019550A">
      <w:pPr>
        <w:pStyle w:val="Heading3"/>
        <w:spacing w:line="276" w:lineRule="auto"/>
        <w:rPr>
          <w:rFonts w:cs="Arial"/>
          <w:sz w:val="24"/>
          <w:szCs w:val="24"/>
          <w:lang w:val="en-US"/>
        </w:rPr>
      </w:pPr>
      <w:bookmarkStart w:id="69" w:name="_Toc426985743"/>
      <w:bookmarkStart w:id="70" w:name="_Toc514585133"/>
      <w:r w:rsidRPr="0019550A">
        <w:rPr>
          <w:rFonts w:cs="Arial"/>
          <w:sz w:val="24"/>
          <w:szCs w:val="24"/>
          <w:lang w:val="en-US"/>
        </w:rPr>
        <w:t>6.1.</w:t>
      </w:r>
      <w:r w:rsidR="00D55259" w:rsidRPr="0019550A">
        <w:rPr>
          <w:rFonts w:cs="Arial"/>
          <w:sz w:val="24"/>
          <w:szCs w:val="24"/>
          <w:lang w:val="en-US"/>
        </w:rPr>
        <w:t>4</w:t>
      </w:r>
      <w:r w:rsidR="006474AE" w:rsidRPr="0019550A">
        <w:rPr>
          <w:rFonts w:cs="Arial"/>
          <w:sz w:val="24"/>
          <w:szCs w:val="24"/>
          <w:lang w:val="en-US"/>
        </w:rPr>
        <w:tab/>
        <w:t>Measures to prevent abuse of the infrastructure delivery system</w:t>
      </w:r>
      <w:bookmarkEnd w:id="69"/>
      <w:bookmarkEnd w:id="70"/>
      <w:r w:rsidR="006474AE" w:rsidRPr="0019550A">
        <w:rPr>
          <w:rFonts w:cs="Arial"/>
          <w:sz w:val="24"/>
          <w:szCs w:val="24"/>
          <w:lang w:val="en-US"/>
        </w:rPr>
        <w:t xml:space="preserve"> </w:t>
      </w:r>
      <w:r w:rsidRPr="0019550A">
        <w:rPr>
          <w:rFonts w:cs="Arial"/>
          <w:sz w:val="24"/>
          <w:szCs w:val="24"/>
          <w:lang w:val="en-US"/>
        </w:rPr>
        <w:t xml:space="preserve"> </w:t>
      </w:r>
    </w:p>
    <w:p w14:paraId="2650FCC9" w14:textId="77777777" w:rsidR="005D4FB6" w:rsidRPr="0019550A" w:rsidRDefault="005D4FB6" w:rsidP="0019550A">
      <w:pPr>
        <w:spacing w:line="276" w:lineRule="auto"/>
        <w:jc w:val="both"/>
        <w:rPr>
          <w:rFonts w:cs="Arial"/>
          <w:sz w:val="24"/>
          <w:szCs w:val="24"/>
          <w:lang w:val="en-US"/>
        </w:rPr>
      </w:pPr>
    </w:p>
    <w:p w14:paraId="0BFE7F0D" w14:textId="77777777" w:rsidR="0094562D" w:rsidRPr="0019550A" w:rsidRDefault="00173559" w:rsidP="0019550A">
      <w:pPr>
        <w:spacing w:line="276" w:lineRule="auto"/>
        <w:jc w:val="both"/>
        <w:rPr>
          <w:rFonts w:cs="Arial"/>
          <w:sz w:val="24"/>
          <w:szCs w:val="24"/>
          <w:lang w:val="en-US"/>
        </w:rPr>
      </w:pPr>
      <w:r w:rsidRPr="0019550A">
        <w:rPr>
          <w:rFonts w:cs="Arial"/>
          <w:sz w:val="24"/>
          <w:szCs w:val="24"/>
          <w:lang w:val="en-US"/>
        </w:rPr>
        <w:t xml:space="preserve">The </w:t>
      </w:r>
      <w:r w:rsidR="0031689A" w:rsidRPr="0019550A">
        <w:rPr>
          <w:rFonts w:cs="Arial"/>
          <w:sz w:val="24"/>
          <w:szCs w:val="24"/>
          <w:lang w:val="en-US"/>
        </w:rPr>
        <w:t>Municipal Manager shall, consistent with</w:t>
      </w:r>
      <w:r w:rsidR="004443C6" w:rsidRPr="0019550A">
        <w:rPr>
          <w:rFonts w:cs="Arial"/>
          <w:sz w:val="24"/>
          <w:szCs w:val="24"/>
          <w:lang w:val="en-US"/>
        </w:rPr>
        <w:t xml:space="preserve"> provisions of</w:t>
      </w:r>
      <w:r w:rsidR="0031689A" w:rsidRPr="0019550A">
        <w:rPr>
          <w:rFonts w:cs="Arial"/>
          <w:sz w:val="24"/>
          <w:szCs w:val="24"/>
          <w:lang w:val="en-US"/>
        </w:rPr>
        <w:t xml:space="preserve"> Section 38 of the Supply Chain Management Policy,</w:t>
      </w:r>
      <w:r w:rsidRPr="0019550A">
        <w:rPr>
          <w:rFonts w:cs="Arial"/>
          <w:sz w:val="24"/>
          <w:szCs w:val="24"/>
          <w:lang w:val="en-US"/>
        </w:rPr>
        <w:t xml:space="preserve"> investigate all allegations of corruption, improper conduct or failure to comply with the requirements of this </w:t>
      </w:r>
      <w:r w:rsidR="0094562D" w:rsidRPr="0019550A">
        <w:rPr>
          <w:rFonts w:cs="Arial"/>
          <w:sz w:val="24"/>
          <w:szCs w:val="24"/>
          <w:lang w:val="en-US"/>
        </w:rPr>
        <w:t xml:space="preserve">policy </w:t>
      </w:r>
      <w:r w:rsidRPr="0019550A">
        <w:rPr>
          <w:rFonts w:cs="Arial"/>
          <w:sz w:val="24"/>
          <w:szCs w:val="24"/>
          <w:lang w:val="en-US"/>
        </w:rPr>
        <w:t xml:space="preserve">against an employee or an agent, a contractor or other role player and, where </w:t>
      </w:r>
      <w:r w:rsidR="0094562D" w:rsidRPr="0019550A">
        <w:rPr>
          <w:rFonts w:cs="Arial"/>
          <w:sz w:val="24"/>
          <w:szCs w:val="24"/>
          <w:lang w:val="en-US"/>
        </w:rPr>
        <w:t>justified:</w:t>
      </w:r>
    </w:p>
    <w:p w14:paraId="3D5CC99C" w14:textId="77777777" w:rsidR="0094562D" w:rsidRPr="0019550A" w:rsidRDefault="0094562D" w:rsidP="0019550A">
      <w:pPr>
        <w:spacing w:line="276" w:lineRule="auto"/>
        <w:jc w:val="both"/>
        <w:rPr>
          <w:rFonts w:cs="Arial"/>
          <w:sz w:val="24"/>
          <w:szCs w:val="24"/>
          <w:lang w:val="en-US"/>
        </w:rPr>
      </w:pPr>
    </w:p>
    <w:p w14:paraId="2BAF4A7D" w14:textId="77777777" w:rsidR="0094562D" w:rsidRPr="0019550A" w:rsidRDefault="0048553C" w:rsidP="0019550A">
      <w:pPr>
        <w:pStyle w:val="ListParagraph"/>
        <w:numPr>
          <w:ilvl w:val="0"/>
          <w:numId w:val="22"/>
        </w:numPr>
        <w:spacing w:line="276" w:lineRule="auto"/>
        <w:ind w:left="567" w:hanging="567"/>
        <w:jc w:val="both"/>
        <w:rPr>
          <w:rFonts w:cs="Arial"/>
          <w:sz w:val="24"/>
          <w:szCs w:val="24"/>
          <w:lang w:val="en-US"/>
        </w:rPr>
      </w:pPr>
      <w:r w:rsidRPr="0019550A">
        <w:rPr>
          <w:rFonts w:cs="Arial"/>
          <w:sz w:val="24"/>
          <w:szCs w:val="24"/>
          <w:lang w:val="en-US"/>
        </w:rPr>
        <w:t xml:space="preserve">take </w:t>
      </w:r>
      <w:r w:rsidR="0094562D" w:rsidRPr="0019550A">
        <w:rPr>
          <w:rFonts w:cs="Arial"/>
          <w:sz w:val="24"/>
          <w:szCs w:val="24"/>
          <w:lang w:val="en-US"/>
        </w:rPr>
        <w:t xml:space="preserve">steps against an employee or role player and inform the </w:t>
      </w:r>
      <w:r w:rsidR="0031689A" w:rsidRPr="0019550A">
        <w:rPr>
          <w:rFonts w:cs="Arial"/>
          <w:sz w:val="24"/>
          <w:szCs w:val="24"/>
          <w:lang w:val="en-US"/>
        </w:rPr>
        <w:t xml:space="preserve">National </w:t>
      </w:r>
      <w:r w:rsidR="007758D8" w:rsidRPr="0019550A">
        <w:rPr>
          <w:rFonts w:cs="Arial"/>
          <w:sz w:val="24"/>
          <w:szCs w:val="24"/>
          <w:lang w:val="en-US"/>
        </w:rPr>
        <w:t xml:space="preserve">Treasury and </w:t>
      </w:r>
      <w:r w:rsidR="00B068FE" w:rsidRPr="0019550A">
        <w:rPr>
          <w:rFonts w:cs="Arial"/>
          <w:sz w:val="24"/>
          <w:szCs w:val="24"/>
          <w:lang w:val="en-US"/>
        </w:rPr>
        <w:t>Free State Provincial Treasury</w:t>
      </w:r>
      <w:r w:rsidR="007758D8" w:rsidRPr="0019550A">
        <w:rPr>
          <w:rFonts w:cs="Arial"/>
          <w:sz w:val="24"/>
          <w:szCs w:val="24"/>
          <w:lang w:val="en-US"/>
        </w:rPr>
        <w:t xml:space="preserve"> </w:t>
      </w:r>
      <w:r w:rsidR="0094562D" w:rsidRPr="0019550A">
        <w:rPr>
          <w:rFonts w:cs="Arial"/>
          <w:sz w:val="24"/>
          <w:szCs w:val="24"/>
          <w:lang w:val="en-US"/>
        </w:rPr>
        <w:t>of those steps;</w:t>
      </w:r>
    </w:p>
    <w:p w14:paraId="7EC97346" w14:textId="77777777" w:rsidR="0094562D" w:rsidRPr="0019550A" w:rsidRDefault="0094562D" w:rsidP="0019550A">
      <w:pPr>
        <w:pStyle w:val="ListParagraph"/>
        <w:spacing w:line="276" w:lineRule="auto"/>
        <w:ind w:left="567"/>
        <w:jc w:val="both"/>
        <w:rPr>
          <w:rFonts w:cs="Arial"/>
          <w:sz w:val="24"/>
          <w:szCs w:val="24"/>
          <w:lang w:val="en-US"/>
        </w:rPr>
      </w:pPr>
    </w:p>
    <w:p w14:paraId="11584AC7" w14:textId="77777777" w:rsidR="0094562D" w:rsidRPr="0019550A" w:rsidRDefault="0094562D" w:rsidP="0019550A">
      <w:pPr>
        <w:pStyle w:val="ListParagraph"/>
        <w:numPr>
          <w:ilvl w:val="0"/>
          <w:numId w:val="22"/>
        </w:numPr>
        <w:spacing w:line="276" w:lineRule="auto"/>
        <w:ind w:left="567" w:hanging="567"/>
        <w:jc w:val="both"/>
        <w:rPr>
          <w:rFonts w:cs="Arial"/>
          <w:sz w:val="24"/>
          <w:szCs w:val="24"/>
          <w:lang w:val="en-US"/>
        </w:rPr>
      </w:pPr>
      <w:r w:rsidRPr="0019550A">
        <w:rPr>
          <w:rFonts w:cs="Arial"/>
          <w:sz w:val="24"/>
          <w:szCs w:val="24"/>
          <w:lang w:val="en-US"/>
        </w:rPr>
        <w:t xml:space="preserve">report to the South African Police Service any conduct that may constitute a criminal offence; </w:t>
      </w:r>
    </w:p>
    <w:p w14:paraId="033981FF" w14:textId="77777777" w:rsidR="0094562D" w:rsidRPr="0019550A" w:rsidRDefault="0094562D" w:rsidP="0019550A">
      <w:pPr>
        <w:pStyle w:val="ListParagraph"/>
        <w:spacing w:line="276" w:lineRule="auto"/>
        <w:rPr>
          <w:rFonts w:cs="Arial"/>
          <w:sz w:val="24"/>
          <w:szCs w:val="24"/>
          <w:lang w:val="en-US"/>
        </w:rPr>
      </w:pPr>
    </w:p>
    <w:p w14:paraId="503CD4F9" w14:textId="77777777" w:rsidR="00173559" w:rsidRPr="0019550A" w:rsidRDefault="0094562D" w:rsidP="0019550A">
      <w:pPr>
        <w:pStyle w:val="ListParagraph"/>
        <w:numPr>
          <w:ilvl w:val="0"/>
          <w:numId w:val="22"/>
        </w:numPr>
        <w:spacing w:line="276" w:lineRule="auto"/>
        <w:ind w:left="567" w:hanging="567"/>
        <w:jc w:val="both"/>
        <w:rPr>
          <w:rFonts w:cs="Arial"/>
          <w:sz w:val="24"/>
          <w:szCs w:val="24"/>
          <w:lang w:val="en-US"/>
        </w:rPr>
      </w:pPr>
      <w:r w:rsidRPr="0019550A">
        <w:rPr>
          <w:rFonts w:cs="Arial"/>
          <w:sz w:val="24"/>
          <w:szCs w:val="24"/>
          <w:lang w:val="en-US"/>
        </w:rPr>
        <w:lastRenderedPageBreak/>
        <w:t xml:space="preserve">lodge complaints with the Construction Industry Development Board or any other relevant statutory council where a breach of such council’s code of conduct or rules of conduct are considered to have been breached;  </w:t>
      </w:r>
      <w:r w:rsidR="00173559" w:rsidRPr="0019550A">
        <w:rPr>
          <w:rFonts w:cs="Arial"/>
          <w:sz w:val="24"/>
          <w:szCs w:val="24"/>
          <w:lang w:val="en-US"/>
        </w:rPr>
        <w:t xml:space="preserve">  </w:t>
      </w:r>
    </w:p>
    <w:p w14:paraId="48C33D49" w14:textId="77777777" w:rsidR="00173559" w:rsidRPr="0019550A" w:rsidRDefault="00173559" w:rsidP="0019550A">
      <w:pPr>
        <w:pStyle w:val="ListParagraph"/>
        <w:spacing w:line="276" w:lineRule="auto"/>
        <w:ind w:left="0"/>
        <w:jc w:val="both"/>
        <w:rPr>
          <w:rFonts w:cs="Arial"/>
          <w:sz w:val="24"/>
          <w:szCs w:val="24"/>
          <w:lang w:val="en-US"/>
        </w:rPr>
      </w:pPr>
    </w:p>
    <w:p w14:paraId="0512E86C" w14:textId="77777777" w:rsidR="009F69AA" w:rsidRPr="0019550A" w:rsidRDefault="0094562D" w:rsidP="0019550A">
      <w:pPr>
        <w:pStyle w:val="ListParagraph"/>
        <w:spacing w:line="276" w:lineRule="auto"/>
        <w:ind w:left="567" w:hanging="567"/>
        <w:jc w:val="both"/>
        <w:rPr>
          <w:rFonts w:cs="Arial"/>
          <w:sz w:val="24"/>
          <w:szCs w:val="24"/>
          <w:lang w:val="en-US"/>
        </w:rPr>
      </w:pPr>
      <w:r w:rsidRPr="0019550A">
        <w:rPr>
          <w:rFonts w:cs="Arial"/>
          <w:sz w:val="24"/>
          <w:szCs w:val="24"/>
          <w:lang w:val="en-US"/>
        </w:rPr>
        <w:t>d)</w:t>
      </w:r>
      <w:r w:rsidRPr="0019550A">
        <w:rPr>
          <w:rFonts w:cs="Arial"/>
          <w:sz w:val="24"/>
          <w:szCs w:val="24"/>
          <w:lang w:val="en-US"/>
        </w:rPr>
        <w:tab/>
      </w:r>
      <w:r w:rsidR="009F69AA" w:rsidRPr="0019550A">
        <w:rPr>
          <w:rFonts w:cs="Arial"/>
          <w:sz w:val="24"/>
          <w:szCs w:val="24"/>
          <w:lang w:val="en-US"/>
        </w:rPr>
        <w:t>cancel a contract if:</w:t>
      </w:r>
    </w:p>
    <w:p w14:paraId="416B34FA" w14:textId="77777777" w:rsidR="009F69AA" w:rsidRPr="0019550A" w:rsidRDefault="009F69AA" w:rsidP="0019550A">
      <w:pPr>
        <w:pStyle w:val="ListParagraph"/>
        <w:spacing w:line="276" w:lineRule="auto"/>
        <w:ind w:left="567" w:hanging="567"/>
        <w:jc w:val="both"/>
        <w:rPr>
          <w:rFonts w:cs="Arial"/>
          <w:sz w:val="24"/>
          <w:szCs w:val="24"/>
          <w:lang w:val="en-US"/>
        </w:rPr>
      </w:pPr>
    </w:p>
    <w:p w14:paraId="48DC2812" w14:textId="77777777" w:rsidR="0094562D" w:rsidRPr="0019550A" w:rsidRDefault="009F69AA" w:rsidP="0019550A">
      <w:pPr>
        <w:pStyle w:val="ListParagraph"/>
        <w:numPr>
          <w:ilvl w:val="0"/>
          <w:numId w:val="24"/>
        </w:numPr>
        <w:spacing w:line="276" w:lineRule="auto"/>
        <w:jc w:val="both"/>
        <w:rPr>
          <w:rFonts w:cs="Arial"/>
          <w:sz w:val="24"/>
          <w:szCs w:val="24"/>
          <w:lang w:val="en-US"/>
        </w:rPr>
      </w:pPr>
      <w:r w:rsidRPr="0019550A">
        <w:rPr>
          <w:rFonts w:cs="Arial"/>
          <w:sz w:val="24"/>
          <w:szCs w:val="24"/>
          <w:lang w:val="en-US"/>
        </w:rPr>
        <w:t xml:space="preserve">it comes to light that the contractor has made a misrepresentation, submitted falsified documents or has been convicted of a corrupt or fraudulent act </w:t>
      </w:r>
      <w:r w:rsidR="0094562D" w:rsidRPr="0019550A">
        <w:rPr>
          <w:rFonts w:cs="Arial"/>
          <w:sz w:val="24"/>
          <w:szCs w:val="24"/>
          <w:lang w:val="en-US"/>
        </w:rPr>
        <w:t xml:space="preserve"> </w:t>
      </w:r>
      <w:r w:rsidRPr="0019550A">
        <w:rPr>
          <w:rFonts w:cs="Arial"/>
          <w:sz w:val="24"/>
          <w:szCs w:val="24"/>
          <w:lang w:val="en-US"/>
        </w:rPr>
        <w:t>in competing for a particular contract or during the execution of that contract; or</w:t>
      </w:r>
    </w:p>
    <w:p w14:paraId="40FA1ECB" w14:textId="77777777" w:rsidR="009F69AA" w:rsidRPr="0019550A" w:rsidRDefault="009F69AA" w:rsidP="0019550A">
      <w:pPr>
        <w:pStyle w:val="ListParagraph"/>
        <w:spacing w:line="276" w:lineRule="auto"/>
        <w:ind w:left="927"/>
        <w:jc w:val="both"/>
        <w:rPr>
          <w:rFonts w:cs="Arial"/>
          <w:sz w:val="24"/>
          <w:szCs w:val="24"/>
          <w:lang w:val="en-US"/>
        </w:rPr>
      </w:pPr>
    </w:p>
    <w:p w14:paraId="567C2CEF" w14:textId="77777777" w:rsidR="009F69AA" w:rsidRPr="0019550A" w:rsidRDefault="009F69AA" w:rsidP="0019550A">
      <w:pPr>
        <w:pStyle w:val="ListParagraph"/>
        <w:numPr>
          <w:ilvl w:val="0"/>
          <w:numId w:val="24"/>
        </w:numPr>
        <w:spacing w:line="276" w:lineRule="auto"/>
        <w:jc w:val="both"/>
        <w:rPr>
          <w:rFonts w:cs="Arial"/>
          <w:sz w:val="24"/>
          <w:szCs w:val="24"/>
          <w:lang w:val="en-US"/>
        </w:rPr>
      </w:pPr>
      <w:r w:rsidRPr="0019550A">
        <w:rPr>
          <w:rFonts w:cs="Arial"/>
          <w:sz w:val="24"/>
          <w:szCs w:val="24"/>
          <w:lang w:val="en-US"/>
        </w:rPr>
        <w:t>an employee or other role player committed any corrupt or fraudulent act during the tender process or during the execution of that contract.</w:t>
      </w:r>
    </w:p>
    <w:p w14:paraId="74D4A8D5" w14:textId="77777777" w:rsidR="0094562D" w:rsidRPr="0019550A" w:rsidRDefault="0094562D" w:rsidP="0019550A">
      <w:pPr>
        <w:pStyle w:val="ListParagraph"/>
        <w:spacing w:line="276" w:lineRule="auto"/>
        <w:ind w:left="0"/>
        <w:jc w:val="both"/>
        <w:rPr>
          <w:rFonts w:cs="Arial"/>
          <w:sz w:val="24"/>
          <w:szCs w:val="24"/>
          <w:lang w:val="en-US"/>
        </w:rPr>
      </w:pPr>
    </w:p>
    <w:p w14:paraId="1D5DF5AF" w14:textId="77777777" w:rsidR="006474AE" w:rsidRPr="0019550A" w:rsidRDefault="006474AE" w:rsidP="0019550A">
      <w:pPr>
        <w:pStyle w:val="Heading3"/>
        <w:spacing w:line="276" w:lineRule="auto"/>
        <w:rPr>
          <w:rFonts w:cs="Arial"/>
          <w:sz w:val="24"/>
          <w:szCs w:val="24"/>
        </w:rPr>
      </w:pPr>
      <w:bookmarkStart w:id="71" w:name="_Toc426985744"/>
      <w:bookmarkStart w:id="72" w:name="_Toc514585134"/>
      <w:bookmarkStart w:id="73" w:name="_Toc271080273"/>
      <w:bookmarkStart w:id="74" w:name="_Toc376934285"/>
      <w:r w:rsidRPr="0019550A">
        <w:rPr>
          <w:rFonts w:cs="Arial"/>
          <w:sz w:val="24"/>
          <w:szCs w:val="24"/>
        </w:rPr>
        <w:t>6.1.</w:t>
      </w:r>
      <w:r w:rsidR="00584D87" w:rsidRPr="0019550A">
        <w:rPr>
          <w:rFonts w:cs="Arial"/>
          <w:sz w:val="24"/>
          <w:szCs w:val="24"/>
        </w:rPr>
        <w:t>5</w:t>
      </w:r>
      <w:r w:rsidRPr="0019550A">
        <w:rPr>
          <w:rFonts w:cs="Arial"/>
          <w:sz w:val="24"/>
          <w:szCs w:val="24"/>
        </w:rPr>
        <w:tab/>
      </w:r>
      <w:r w:rsidR="00831878" w:rsidRPr="0019550A">
        <w:rPr>
          <w:rFonts w:cs="Arial"/>
          <w:sz w:val="24"/>
          <w:szCs w:val="24"/>
        </w:rPr>
        <w:t>A</w:t>
      </w:r>
      <w:r w:rsidR="009B1771" w:rsidRPr="0019550A">
        <w:rPr>
          <w:rFonts w:cs="Arial"/>
          <w:sz w:val="24"/>
          <w:szCs w:val="24"/>
        </w:rPr>
        <w:t>wards to persons in the service of the state</w:t>
      </w:r>
      <w:bookmarkEnd w:id="71"/>
      <w:bookmarkEnd w:id="72"/>
    </w:p>
    <w:p w14:paraId="38A6E941" w14:textId="77777777" w:rsidR="006474AE" w:rsidRPr="0019550A" w:rsidRDefault="006474AE" w:rsidP="0019550A">
      <w:pPr>
        <w:pStyle w:val="Heading4"/>
        <w:spacing w:line="276" w:lineRule="auto"/>
        <w:rPr>
          <w:rFonts w:cs="Arial"/>
          <w:sz w:val="24"/>
          <w:szCs w:val="24"/>
        </w:rPr>
      </w:pPr>
    </w:p>
    <w:p w14:paraId="764F42AB" w14:textId="77777777" w:rsidR="009B1771" w:rsidRPr="0019550A" w:rsidRDefault="00831878" w:rsidP="0019550A">
      <w:pPr>
        <w:spacing w:line="276" w:lineRule="auto"/>
        <w:jc w:val="both"/>
        <w:rPr>
          <w:rFonts w:cs="Arial"/>
          <w:sz w:val="24"/>
          <w:szCs w:val="24"/>
        </w:rPr>
      </w:pPr>
      <w:r w:rsidRPr="0019550A">
        <w:rPr>
          <w:rFonts w:cs="Arial"/>
          <w:b/>
          <w:sz w:val="24"/>
          <w:szCs w:val="24"/>
        </w:rPr>
        <w:t>6.1.5.1</w:t>
      </w:r>
      <w:r w:rsidRPr="0019550A">
        <w:rPr>
          <w:rFonts w:cs="Arial"/>
          <w:sz w:val="24"/>
          <w:szCs w:val="24"/>
        </w:rPr>
        <w:t xml:space="preserve"> </w:t>
      </w:r>
      <w:r w:rsidR="006474AE" w:rsidRPr="0019550A">
        <w:rPr>
          <w:rFonts w:cs="Arial"/>
          <w:sz w:val="24"/>
          <w:szCs w:val="24"/>
        </w:rPr>
        <w:t>A</w:t>
      </w:r>
      <w:r w:rsidR="00EC27C6" w:rsidRPr="0019550A">
        <w:rPr>
          <w:rFonts w:cs="Arial"/>
          <w:sz w:val="24"/>
          <w:szCs w:val="24"/>
        </w:rPr>
        <w:t>ny</w:t>
      </w:r>
      <w:r w:rsidR="006474AE" w:rsidRPr="0019550A">
        <w:rPr>
          <w:rFonts w:cs="Arial"/>
          <w:sz w:val="24"/>
          <w:szCs w:val="24"/>
        </w:rPr>
        <w:t xml:space="preserve"> submissions made by </w:t>
      </w:r>
      <w:r w:rsidR="00FB45AE" w:rsidRPr="0019550A">
        <w:rPr>
          <w:rFonts w:cs="Arial"/>
          <w:sz w:val="24"/>
          <w:szCs w:val="24"/>
        </w:rPr>
        <w:t xml:space="preserve">a respondent or tenderer </w:t>
      </w:r>
      <w:r w:rsidR="00557416" w:rsidRPr="0019550A">
        <w:rPr>
          <w:rFonts w:cs="Arial"/>
          <w:sz w:val="24"/>
          <w:szCs w:val="24"/>
        </w:rPr>
        <w:t>who declares</w:t>
      </w:r>
      <w:r w:rsidR="00EC27C6" w:rsidRPr="0019550A">
        <w:rPr>
          <w:rFonts w:cs="Arial"/>
          <w:sz w:val="24"/>
          <w:szCs w:val="24"/>
        </w:rPr>
        <w:t xml:space="preserve"> in the Compulsory </w:t>
      </w:r>
      <w:r w:rsidR="00F96E4F" w:rsidRPr="0019550A">
        <w:rPr>
          <w:rFonts w:cs="Arial"/>
          <w:sz w:val="24"/>
          <w:szCs w:val="24"/>
        </w:rPr>
        <w:t xml:space="preserve">Declaration </w:t>
      </w:r>
      <w:r w:rsidR="00557416" w:rsidRPr="0019550A">
        <w:rPr>
          <w:rFonts w:cs="Arial"/>
          <w:sz w:val="24"/>
          <w:szCs w:val="24"/>
        </w:rPr>
        <w:t xml:space="preserve">that </w:t>
      </w:r>
      <w:r w:rsidR="00E13E1D" w:rsidRPr="0019550A">
        <w:rPr>
          <w:rFonts w:cs="Arial"/>
          <w:sz w:val="24"/>
          <w:szCs w:val="24"/>
        </w:rPr>
        <w:t>a princip</w:t>
      </w:r>
      <w:r w:rsidR="00195751" w:rsidRPr="0019550A">
        <w:rPr>
          <w:rFonts w:cs="Arial"/>
          <w:sz w:val="24"/>
          <w:szCs w:val="24"/>
        </w:rPr>
        <w:t xml:space="preserve">al </w:t>
      </w:r>
      <w:r w:rsidR="009F53AD" w:rsidRPr="0019550A">
        <w:rPr>
          <w:rFonts w:cs="Arial"/>
          <w:sz w:val="24"/>
          <w:szCs w:val="24"/>
        </w:rPr>
        <w:t>is</w:t>
      </w:r>
      <w:r w:rsidR="009B1771" w:rsidRPr="0019550A">
        <w:rPr>
          <w:rFonts w:cs="Arial"/>
          <w:sz w:val="24"/>
          <w:szCs w:val="24"/>
        </w:rPr>
        <w:t xml:space="preserve"> one of the following shall be rejected:</w:t>
      </w:r>
    </w:p>
    <w:p w14:paraId="59BD9514" w14:textId="77777777" w:rsidR="009B1771" w:rsidRPr="0019550A" w:rsidRDefault="009B1771" w:rsidP="0019550A">
      <w:pPr>
        <w:spacing w:line="276" w:lineRule="auto"/>
        <w:jc w:val="both"/>
        <w:rPr>
          <w:rFonts w:cs="Arial"/>
          <w:sz w:val="24"/>
          <w:szCs w:val="24"/>
        </w:rPr>
      </w:pPr>
    </w:p>
    <w:p w14:paraId="590CFCF3" w14:textId="77777777" w:rsidR="009B1771" w:rsidRPr="0019550A" w:rsidRDefault="009B1771" w:rsidP="0019550A">
      <w:pPr>
        <w:autoSpaceDE w:val="0"/>
        <w:autoSpaceDN w:val="0"/>
        <w:adjustRightInd w:val="0"/>
        <w:spacing w:line="276" w:lineRule="auto"/>
        <w:ind w:left="567" w:hanging="567"/>
        <w:jc w:val="both"/>
        <w:rPr>
          <w:rFonts w:cs="Arial"/>
          <w:sz w:val="24"/>
          <w:szCs w:val="24"/>
        </w:rPr>
      </w:pPr>
      <w:r w:rsidRPr="0019550A">
        <w:rPr>
          <w:rFonts w:cs="Arial"/>
          <w:sz w:val="24"/>
          <w:szCs w:val="24"/>
        </w:rPr>
        <w:t xml:space="preserve">a) </w:t>
      </w:r>
      <w:r w:rsidRPr="0019550A">
        <w:rPr>
          <w:rFonts w:cs="Arial"/>
          <w:sz w:val="24"/>
          <w:szCs w:val="24"/>
        </w:rPr>
        <w:tab/>
        <w:t xml:space="preserve">a member of any municipal council, any provincial legislature, </w:t>
      </w:r>
      <w:proofErr w:type="gramStart"/>
      <w:r w:rsidRPr="0019550A">
        <w:rPr>
          <w:rFonts w:cs="Arial"/>
          <w:sz w:val="24"/>
          <w:szCs w:val="24"/>
        </w:rPr>
        <w:t>or  the</w:t>
      </w:r>
      <w:proofErr w:type="gramEnd"/>
      <w:r w:rsidRPr="0019550A">
        <w:rPr>
          <w:rFonts w:cs="Arial"/>
          <w:sz w:val="24"/>
          <w:szCs w:val="24"/>
        </w:rPr>
        <w:t xml:space="preserve"> National Assembly or the National Council of Provinces; </w:t>
      </w:r>
    </w:p>
    <w:p w14:paraId="6250EA90" w14:textId="77777777" w:rsidR="009B1771" w:rsidRPr="0019550A" w:rsidRDefault="009B1771" w:rsidP="0019550A">
      <w:pPr>
        <w:autoSpaceDE w:val="0"/>
        <w:autoSpaceDN w:val="0"/>
        <w:adjustRightInd w:val="0"/>
        <w:spacing w:line="276" w:lineRule="auto"/>
        <w:rPr>
          <w:rFonts w:cs="Arial"/>
          <w:sz w:val="24"/>
          <w:szCs w:val="24"/>
        </w:rPr>
      </w:pPr>
    </w:p>
    <w:p w14:paraId="554392EB" w14:textId="77777777" w:rsidR="009B1771" w:rsidRPr="0019550A" w:rsidRDefault="009B1771" w:rsidP="0019550A">
      <w:pPr>
        <w:autoSpaceDE w:val="0"/>
        <w:autoSpaceDN w:val="0"/>
        <w:adjustRightInd w:val="0"/>
        <w:spacing w:line="276" w:lineRule="auto"/>
        <w:ind w:left="567" w:hanging="567"/>
        <w:rPr>
          <w:rFonts w:cs="Arial"/>
          <w:sz w:val="24"/>
          <w:szCs w:val="24"/>
        </w:rPr>
      </w:pPr>
      <w:r w:rsidRPr="0019550A">
        <w:rPr>
          <w:rFonts w:cs="Arial"/>
          <w:sz w:val="24"/>
          <w:szCs w:val="24"/>
        </w:rPr>
        <w:t xml:space="preserve">b) </w:t>
      </w:r>
      <w:r w:rsidRPr="0019550A">
        <w:rPr>
          <w:rFonts w:cs="Arial"/>
          <w:sz w:val="24"/>
          <w:szCs w:val="24"/>
        </w:rPr>
        <w:tab/>
        <w:t xml:space="preserve">a member of the board of directors of any municipal </w:t>
      </w:r>
      <w:proofErr w:type="gramStart"/>
      <w:r w:rsidRPr="0019550A">
        <w:rPr>
          <w:rFonts w:cs="Arial"/>
          <w:sz w:val="24"/>
          <w:szCs w:val="24"/>
        </w:rPr>
        <w:t>entity;</w:t>
      </w:r>
      <w:proofErr w:type="gramEnd"/>
      <w:r w:rsidRPr="0019550A">
        <w:rPr>
          <w:rFonts w:cs="Arial"/>
          <w:sz w:val="24"/>
          <w:szCs w:val="24"/>
        </w:rPr>
        <w:t xml:space="preserve"> </w:t>
      </w:r>
    </w:p>
    <w:p w14:paraId="1C681DD6" w14:textId="77777777" w:rsidR="009B1771" w:rsidRPr="0019550A" w:rsidRDefault="009B1771" w:rsidP="0019550A">
      <w:pPr>
        <w:autoSpaceDE w:val="0"/>
        <w:autoSpaceDN w:val="0"/>
        <w:adjustRightInd w:val="0"/>
        <w:spacing w:line="276" w:lineRule="auto"/>
        <w:ind w:left="567" w:hanging="567"/>
        <w:rPr>
          <w:rFonts w:cs="Arial"/>
          <w:sz w:val="24"/>
          <w:szCs w:val="24"/>
        </w:rPr>
      </w:pPr>
    </w:p>
    <w:p w14:paraId="614D53C3" w14:textId="77777777" w:rsidR="009B1771" w:rsidRPr="0019550A" w:rsidRDefault="009B1771" w:rsidP="0019550A">
      <w:pPr>
        <w:autoSpaceDE w:val="0"/>
        <w:autoSpaceDN w:val="0"/>
        <w:adjustRightInd w:val="0"/>
        <w:spacing w:line="276" w:lineRule="auto"/>
        <w:ind w:left="567" w:hanging="567"/>
        <w:rPr>
          <w:rFonts w:cs="Arial"/>
          <w:sz w:val="24"/>
          <w:szCs w:val="24"/>
        </w:rPr>
      </w:pPr>
      <w:r w:rsidRPr="0019550A">
        <w:rPr>
          <w:rFonts w:cs="Arial"/>
          <w:sz w:val="24"/>
          <w:szCs w:val="24"/>
        </w:rPr>
        <w:t xml:space="preserve">c) </w:t>
      </w:r>
      <w:r w:rsidRPr="0019550A">
        <w:rPr>
          <w:rFonts w:cs="Arial"/>
          <w:sz w:val="24"/>
          <w:szCs w:val="24"/>
        </w:rPr>
        <w:tab/>
        <w:t xml:space="preserve">an official of any municipality or municipal </w:t>
      </w:r>
      <w:proofErr w:type="gramStart"/>
      <w:r w:rsidRPr="0019550A">
        <w:rPr>
          <w:rFonts w:cs="Arial"/>
          <w:sz w:val="24"/>
          <w:szCs w:val="24"/>
        </w:rPr>
        <w:t>entity;</w:t>
      </w:r>
      <w:proofErr w:type="gramEnd"/>
      <w:r w:rsidRPr="0019550A">
        <w:rPr>
          <w:rFonts w:cs="Arial"/>
          <w:sz w:val="24"/>
          <w:szCs w:val="24"/>
        </w:rPr>
        <w:t xml:space="preserve"> </w:t>
      </w:r>
    </w:p>
    <w:p w14:paraId="6E934271" w14:textId="77777777" w:rsidR="009B1771" w:rsidRPr="0019550A" w:rsidRDefault="009B1771" w:rsidP="0019550A">
      <w:pPr>
        <w:autoSpaceDE w:val="0"/>
        <w:autoSpaceDN w:val="0"/>
        <w:adjustRightInd w:val="0"/>
        <w:spacing w:line="276" w:lineRule="auto"/>
        <w:ind w:left="567" w:hanging="567"/>
        <w:rPr>
          <w:rFonts w:cs="Arial"/>
          <w:sz w:val="24"/>
          <w:szCs w:val="24"/>
        </w:rPr>
      </w:pPr>
    </w:p>
    <w:p w14:paraId="2268EAC1" w14:textId="77777777" w:rsidR="009B1771" w:rsidRPr="0019550A" w:rsidRDefault="009B1771" w:rsidP="0019550A">
      <w:pPr>
        <w:autoSpaceDE w:val="0"/>
        <w:autoSpaceDN w:val="0"/>
        <w:adjustRightInd w:val="0"/>
        <w:spacing w:line="276" w:lineRule="auto"/>
        <w:ind w:left="567" w:hanging="567"/>
        <w:jc w:val="both"/>
        <w:rPr>
          <w:rFonts w:cs="Arial"/>
          <w:sz w:val="24"/>
          <w:szCs w:val="24"/>
        </w:rPr>
      </w:pPr>
      <w:r w:rsidRPr="0019550A">
        <w:rPr>
          <w:rFonts w:cs="Arial"/>
          <w:sz w:val="24"/>
          <w:szCs w:val="24"/>
        </w:rPr>
        <w:t xml:space="preserve">d) </w:t>
      </w:r>
      <w:r w:rsidRPr="0019550A">
        <w:rPr>
          <w:rFonts w:cs="Arial"/>
          <w:sz w:val="24"/>
          <w:szCs w:val="24"/>
        </w:rPr>
        <w:tab/>
        <w:t>an employee of any national or provincial department, national or provincial public entity or constitutional institution within the meaning of the Public Finance Management Act, 1999 (Act No. 1 of 1999</w:t>
      </w:r>
      <w:proofErr w:type="gramStart"/>
      <w:r w:rsidRPr="0019550A">
        <w:rPr>
          <w:rFonts w:cs="Arial"/>
          <w:sz w:val="24"/>
          <w:szCs w:val="24"/>
        </w:rPr>
        <w:t>);</w:t>
      </w:r>
      <w:proofErr w:type="gramEnd"/>
      <w:r w:rsidRPr="0019550A">
        <w:rPr>
          <w:rFonts w:cs="Arial"/>
          <w:sz w:val="24"/>
          <w:szCs w:val="24"/>
        </w:rPr>
        <w:t xml:space="preserve"> </w:t>
      </w:r>
    </w:p>
    <w:p w14:paraId="2E02B1C6" w14:textId="77777777" w:rsidR="009B1771" w:rsidRPr="0019550A" w:rsidRDefault="009B1771" w:rsidP="0019550A">
      <w:pPr>
        <w:autoSpaceDE w:val="0"/>
        <w:autoSpaceDN w:val="0"/>
        <w:adjustRightInd w:val="0"/>
        <w:spacing w:line="276" w:lineRule="auto"/>
        <w:ind w:left="567" w:hanging="567"/>
        <w:rPr>
          <w:rFonts w:cs="Arial"/>
          <w:sz w:val="24"/>
          <w:szCs w:val="24"/>
        </w:rPr>
      </w:pPr>
    </w:p>
    <w:p w14:paraId="386AD398" w14:textId="77777777" w:rsidR="009B1771" w:rsidRPr="0019550A" w:rsidRDefault="009B1771" w:rsidP="0019550A">
      <w:pPr>
        <w:autoSpaceDE w:val="0"/>
        <w:autoSpaceDN w:val="0"/>
        <w:adjustRightInd w:val="0"/>
        <w:spacing w:line="276" w:lineRule="auto"/>
        <w:rPr>
          <w:rFonts w:cs="Arial"/>
          <w:sz w:val="24"/>
          <w:szCs w:val="24"/>
        </w:rPr>
      </w:pPr>
      <w:r w:rsidRPr="0019550A">
        <w:rPr>
          <w:rFonts w:cs="Arial"/>
          <w:sz w:val="24"/>
          <w:szCs w:val="24"/>
        </w:rPr>
        <w:t xml:space="preserve">e)       a member of the accounting authority of any national or provincial public entity; or </w:t>
      </w:r>
    </w:p>
    <w:p w14:paraId="75443FD0" w14:textId="77777777" w:rsidR="009B1771" w:rsidRPr="0019550A" w:rsidRDefault="009B1771" w:rsidP="0019550A">
      <w:pPr>
        <w:pStyle w:val="ListParagraph"/>
        <w:autoSpaceDE w:val="0"/>
        <w:autoSpaceDN w:val="0"/>
        <w:adjustRightInd w:val="0"/>
        <w:spacing w:line="276" w:lineRule="auto"/>
        <w:ind w:left="567"/>
        <w:rPr>
          <w:rFonts w:cs="Arial"/>
          <w:sz w:val="24"/>
          <w:szCs w:val="24"/>
        </w:rPr>
      </w:pPr>
    </w:p>
    <w:p w14:paraId="56510759" w14:textId="77777777" w:rsidR="009B1771" w:rsidRPr="0019550A" w:rsidRDefault="009B1771" w:rsidP="0019550A">
      <w:pPr>
        <w:spacing w:line="276" w:lineRule="auto"/>
        <w:ind w:left="567" w:hanging="567"/>
        <w:jc w:val="both"/>
        <w:rPr>
          <w:rFonts w:cs="Arial"/>
          <w:sz w:val="24"/>
          <w:szCs w:val="24"/>
        </w:rPr>
      </w:pPr>
      <w:r w:rsidRPr="0019550A">
        <w:rPr>
          <w:rFonts w:cs="Arial"/>
          <w:sz w:val="24"/>
          <w:szCs w:val="24"/>
        </w:rPr>
        <w:t xml:space="preserve">f)        an employee of Parliament or a provincial legislature. </w:t>
      </w:r>
    </w:p>
    <w:p w14:paraId="7D93B3AD" w14:textId="77777777" w:rsidR="00831878" w:rsidRPr="0019550A" w:rsidRDefault="00831878" w:rsidP="0019550A">
      <w:pPr>
        <w:spacing w:line="276" w:lineRule="auto"/>
        <w:ind w:left="567" w:hanging="567"/>
        <w:jc w:val="both"/>
        <w:rPr>
          <w:rFonts w:cs="Arial"/>
          <w:sz w:val="24"/>
          <w:szCs w:val="24"/>
        </w:rPr>
      </w:pPr>
    </w:p>
    <w:p w14:paraId="2660E597" w14:textId="77777777" w:rsidR="00831878" w:rsidRPr="0019550A" w:rsidRDefault="00831878" w:rsidP="0019550A">
      <w:pPr>
        <w:spacing w:line="276" w:lineRule="auto"/>
        <w:jc w:val="both"/>
        <w:rPr>
          <w:rFonts w:cs="Arial"/>
          <w:sz w:val="24"/>
          <w:szCs w:val="24"/>
        </w:rPr>
      </w:pPr>
      <w:r w:rsidRPr="0019550A">
        <w:rPr>
          <w:rFonts w:cs="Arial"/>
          <w:b/>
          <w:sz w:val="24"/>
          <w:szCs w:val="24"/>
        </w:rPr>
        <w:t xml:space="preserve">6.1.5.2 </w:t>
      </w:r>
      <w:r w:rsidR="00EF54F0" w:rsidRPr="0019550A">
        <w:rPr>
          <w:rFonts w:cs="Arial"/>
          <w:sz w:val="24"/>
          <w:szCs w:val="24"/>
        </w:rPr>
        <w:t>The notes to the annual financial s</w:t>
      </w:r>
      <w:r w:rsidR="004443C6" w:rsidRPr="0019550A">
        <w:rPr>
          <w:rFonts w:cs="Arial"/>
          <w:sz w:val="24"/>
          <w:szCs w:val="24"/>
        </w:rPr>
        <w:t>tatements of the Municipality</w:t>
      </w:r>
      <w:r w:rsidR="00EF54F0" w:rsidRPr="0019550A">
        <w:rPr>
          <w:rFonts w:cs="Arial"/>
          <w:sz w:val="24"/>
          <w:szCs w:val="24"/>
        </w:rPr>
        <w:t xml:space="preserve"> shall disclose particulars of an award of more than R 2000 to a person who is a family member of a person identified in 6.1.5.1 or who has been in the previous 12 months. Such notes shall include the name of the person, the capacity in which such person served and the amount of the award. </w:t>
      </w:r>
    </w:p>
    <w:p w14:paraId="6E54A180" w14:textId="77777777" w:rsidR="009B1771" w:rsidRPr="0019550A" w:rsidRDefault="009B1771" w:rsidP="0019550A">
      <w:pPr>
        <w:spacing w:line="276" w:lineRule="auto"/>
        <w:jc w:val="both"/>
        <w:rPr>
          <w:rFonts w:cs="Arial"/>
          <w:sz w:val="24"/>
          <w:szCs w:val="24"/>
        </w:rPr>
      </w:pPr>
    </w:p>
    <w:p w14:paraId="3FC4AEED" w14:textId="77777777" w:rsidR="00EC27C6" w:rsidRPr="0019550A" w:rsidRDefault="00EC27C6" w:rsidP="0019550A">
      <w:pPr>
        <w:pStyle w:val="Heading3"/>
        <w:spacing w:line="276" w:lineRule="auto"/>
        <w:rPr>
          <w:rFonts w:cs="Arial"/>
          <w:sz w:val="24"/>
          <w:szCs w:val="24"/>
        </w:rPr>
      </w:pPr>
      <w:bookmarkStart w:id="75" w:name="_Toc426985745"/>
      <w:bookmarkStart w:id="76" w:name="_Toc514585135"/>
      <w:r w:rsidRPr="0019550A">
        <w:rPr>
          <w:rFonts w:cs="Arial"/>
          <w:sz w:val="24"/>
          <w:szCs w:val="24"/>
        </w:rPr>
        <w:t>6.1.</w:t>
      </w:r>
      <w:r w:rsidR="00584D87" w:rsidRPr="0019550A">
        <w:rPr>
          <w:rFonts w:cs="Arial"/>
          <w:sz w:val="24"/>
          <w:szCs w:val="24"/>
        </w:rPr>
        <w:t>6</w:t>
      </w:r>
      <w:r w:rsidRPr="0019550A">
        <w:rPr>
          <w:rFonts w:cs="Arial"/>
          <w:sz w:val="24"/>
          <w:szCs w:val="24"/>
        </w:rPr>
        <w:t xml:space="preserve">   Collusive tendering</w:t>
      </w:r>
      <w:bookmarkEnd w:id="75"/>
      <w:bookmarkEnd w:id="76"/>
      <w:r w:rsidRPr="0019550A">
        <w:rPr>
          <w:rFonts w:cs="Arial"/>
          <w:sz w:val="24"/>
          <w:szCs w:val="24"/>
        </w:rPr>
        <w:t xml:space="preserve"> </w:t>
      </w:r>
    </w:p>
    <w:p w14:paraId="777784A6" w14:textId="77777777" w:rsidR="00EC27C6" w:rsidRPr="0019550A" w:rsidRDefault="00EC27C6" w:rsidP="0019550A">
      <w:pPr>
        <w:spacing w:line="276" w:lineRule="auto"/>
        <w:rPr>
          <w:rFonts w:cs="Arial"/>
          <w:sz w:val="24"/>
          <w:szCs w:val="24"/>
        </w:rPr>
      </w:pPr>
    </w:p>
    <w:p w14:paraId="3F28CA3E" w14:textId="77777777" w:rsidR="00716BDF" w:rsidRPr="0019550A" w:rsidRDefault="00EC27C6" w:rsidP="0019550A">
      <w:pPr>
        <w:spacing w:line="276" w:lineRule="auto"/>
        <w:jc w:val="both"/>
        <w:rPr>
          <w:rFonts w:cs="Arial"/>
          <w:sz w:val="24"/>
          <w:szCs w:val="24"/>
        </w:rPr>
      </w:pPr>
      <w:r w:rsidRPr="0019550A">
        <w:rPr>
          <w:rFonts w:cs="Arial"/>
          <w:sz w:val="24"/>
          <w:szCs w:val="24"/>
        </w:rPr>
        <w:t xml:space="preserve">Any submissions made by a respondent or tenderer who fails to declare in the Compulsory </w:t>
      </w:r>
      <w:r w:rsidR="00F96E4F" w:rsidRPr="0019550A">
        <w:rPr>
          <w:rFonts w:cs="Arial"/>
          <w:sz w:val="24"/>
          <w:szCs w:val="24"/>
        </w:rPr>
        <w:t xml:space="preserve">Declaration </w:t>
      </w:r>
      <w:r w:rsidRPr="0019550A">
        <w:rPr>
          <w:rFonts w:cs="Arial"/>
          <w:sz w:val="24"/>
          <w:szCs w:val="24"/>
        </w:rPr>
        <w:t>that</w:t>
      </w:r>
      <w:r w:rsidR="00A13946" w:rsidRPr="0019550A">
        <w:rPr>
          <w:rFonts w:cs="Arial"/>
          <w:sz w:val="24"/>
          <w:szCs w:val="24"/>
        </w:rPr>
        <w:t xml:space="preserve"> the tendering entity</w:t>
      </w:r>
      <w:r w:rsidR="00716BDF" w:rsidRPr="0019550A">
        <w:rPr>
          <w:rFonts w:cs="Arial"/>
          <w:sz w:val="24"/>
          <w:szCs w:val="24"/>
        </w:rPr>
        <w:t>:</w:t>
      </w:r>
    </w:p>
    <w:p w14:paraId="1AE382C5" w14:textId="77777777" w:rsidR="00716BDF" w:rsidRPr="0019550A" w:rsidRDefault="00716BDF" w:rsidP="0019550A">
      <w:pPr>
        <w:spacing w:line="276" w:lineRule="auto"/>
        <w:jc w:val="both"/>
        <w:rPr>
          <w:rFonts w:cs="Arial"/>
          <w:sz w:val="24"/>
          <w:szCs w:val="24"/>
        </w:rPr>
      </w:pPr>
    </w:p>
    <w:p w14:paraId="251C75AB" w14:textId="77777777" w:rsidR="00A13946" w:rsidRPr="0019550A" w:rsidRDefault="00EC27C6" w:rsidP="0019550A">
      <w:pPr>
        <w:pStyle w:val="ListParagraph"/>
        <w:numPr>
          <w:ilvl w:val="0"/>
          <w:numId w:val="25"/>
        </w:numPr>
        <w:spacing w:line="276" w:lineRule="auto"/>
        <w:ind w:left="567" w:hanging="567"/>
        <w:jc w:val="both"/>
        <w:rPr>
          <w:rFonts w:cs="Arial"/>
          <w:sz w:val="24"/>
          <w:szCs w:val="24"/>
        </w:rPr>
      </w:pPr>
      <w:r w:rsidRPr="0019550A">
        <w:rPr>
          <w:rFonts w:cs="Arial"/>
          <w:sz w:val="24"/>
          <w:szCs w:val="24"/>
        </w:rPr>
        <w:t>is not associated, linked or involved with any other tendering entity</w:t>
      </w:r>
      <w:r w:rsidR="00A13946" w:rsidRPr="0019550A">
        <w:rPr>
          <w:rFonts w:cs="Arial"/>
          <w:sz w:val="24"/>
          <w:szCs w:val="24"/>
        </w:rPr>
        <w:t xml:space="preserve"> submitting tender offers; or </w:t>
      </w:r>
    </w:p>
    <w:p w14:paraId="4FDADA24" w14:textId="77777777" w:rsidR="00A13946" w:rsidRPr="0019550A" w:rsidRDefault="00A13946" w:rsidP="0019550A">
      <w:pPr>
        <w:pStyle w:val="ListParagraph"/>
        <w:spacing w:line="276" w:lineRule="auto"/>
        <w:ind w:left="567"/>
        <w:jc w:val="both"/>
        <w:rPr>
          <w:rFonts w:cs="Arial"/>
          <w:sz w:val="24"/>
          <w:szCs w:val="24"/>
        </w:rPr>
      </w:pPr>
    </w:p>
    <w:p w14:paraId="19EF79B0" w14:textId="77777777" w:rsidR="00716BDF" w:rsidRPr="0019550A" w:rsidRDefault="00716BDF" w:rsidP="0019550A">
      <w:pPr>
        <w:pStyle w:val="ListParagraph"/>
        <w:numPr>
          <w:ilvl w:val="0"/>
          <w:numId w:val="25"/>
        </w:numPr>
        <w:autoSpaceDE w:val="0"/>
        <w:autoSpaceDN w:val="0"/>
        <w:adjustRightInd w:val="0"/>
        <w:spacing w:line="276" w:lineRule="auto"/>
        <w:ind w:left="567" w:hanging="567"/>
        <w:jc w:val="both"/>
        <w:rPr>
          <w:rFonts w:cs="Arial"/>
          <w:sz w:val="24"/>
          <w:szCs w:val="24"/>
        </w:rPr>
      </w:pPr>
      <w:r w:rsidRPr="0019550A">
        <w:rPr>
          <w:rFonts w:cs="Arial"/>
          <w:sz w:val="24"/>
          <w:szCs w:val="24"/>
        </w:rPr>
        <w:t>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w:t>
      </w:r>
      <w:r w:rsidR="00EC752A" w:rsidRPr="0019550A">
        <w:rPr>
          <w:rFonts w:cs="Arial"/>
          <w:sz w:val="24"/>
          <w:szCs w:val="24"/>
        </w:rPr>
        <w:t>.</w:t>
      </w:r>
      <w:r w:rsidRPr="0019550A">
        <w:rPr>
          <w:rFonts w:cs="Arial"/>
          <w:sz w:val="24"/>
          <w:szCs w:val="24"/>
        </w:rPr>
        <w:t>)  o</w:t>
      </w:r>
      <w:r w:rsidR="00A13946" w:rsidRPr="0019550A">
        <w:rPr>
          <w:rFonts w:cs="Arial"/>
          <w:sz w:val="24"/>
          <w:szCs w:val="24"/>
        </w:rPr>
        <w:t>r intention to not win a tender</w:t>
      </w:r>
    </w:p>
    <w:p w14:paraId="131C09EA" w14:textId="77777777" w:rsidR="00A13946" w:rsidRPr="0019550A" w:rsidRDefault="00A13946" w:rsidP="0019550A">
      <w:pPr>
        <w:autoSpaceDE w:val="0"/>
        <w:autoSpaceDN w:val="0"/>
        <w:adjustRightInd w:val="0"/>
        <w:spacing w:line="276" w:lineRule="auto"/>
        <w:ind w:firstLine="567"/>
        <w:jc w:val="both"/>
        <w:rPr>
          <w:rFonts w:cs="Arial"/>
          <w:sz w:val="24"/>
          <w:szCs w:val="24"/>
        </w:rPr>
      </w:pPr>
      <w:r w:rsidRPr="0019550A">
        <w:rPr>
          <w:rFonts w:cs="Arial"/>
          <w:sz w:val="24"/>
          <w:szCs w:val="24"/>
        </w:rPr>
        <w:t>shall be rejected.</w:t>
      </w:r>
    </w:p>
    <w:p w14:paraId="35B51998" w14:textId="77777777" w:rsidR="00B7238E" w:rsidRPr="0019550A" w:rsidRDefault="00B7238E" w:rsidP="0019550A">
      <w:pPr>
        <w:pStyle w:val="Heading3"/>
        <w:spacing w:line="276" w:lineRule="auto"/>
        <w:rPr>
          <w:rFonts w:cs="Arial"/>
          <w:sz w:val="24"/>
          <w:szCs w:val="24"/>
        </w:rPr>
      </w:pPr>
    </w:p>
    <w:p w14:paraId="7FA3AFE9" w14:textId="77777777" w:rsidR="005D4FB6" w:rsidRPr="0019550A" w:rsidRDefault="00A13946" w:rsidP="0019550A">
      <w:pPr>
        <w:pStyle w:val="Heading3"/>
        <w:spacing w:line="276" w:lineRule="auto"/>
        <w:rPr>
          <w:rFonts w:cs="Arial"/>
          <w:sz w:val="24"/>
          <w:szCs w:val="24"/>
        </w:rPr>
      </w:pPr>
      <w:bookmarkStart w:id="77" w:name="_Toc426985746"/>
      <w:bookmarkStart w:id="78" w:name="_Toc514585136"/>
      <w:r w:rsidRPr="0019550A">
        <w:rPr>
          <w:rFonts w:cs="Arial"/>
          <w:sz w:val="24"/>
          <w:szCs w:val="24"/>
        </w:rPr>
        <w:t>6.1.</w:t>
      </w:r>
      <w:r w:rsidR="00584D87" w:rsidRPr="0019550A">
        <w:rPr>
          <w:rFonts w:cs="Arial"/>
          <w:sz w:val="24"/>
          <w:szCs w:val="24"/>
        </w:rPr>
        <w:t>7</w:t>
      </w:r>
      <w:r w:rsidR="005D4FB6" w:rsidRPr="0019550A">
        <w:rPr>
          <w:rFonts w:cs="Arial"/>
          <w:sz w:val="24"/>
          <w:szCs w:val="24"/>
        </w:rPr>
        <w:t xml:space="preserve"> </w:t>
      </w:r>
      <w:r w:rsidR="005D4FB6" w:rsidRPr="0019550A">
        <w:rPr>
          <w:rFonts w:cs="Arial"/>
          <w:sz w:val="24"/>
          <w:szCs w:val="24"/>
        </w:rPr>
        <w:tab/>
        <w:t>Placing of contractors under restrictions</w:t>
      </w:r>
      <w:bookmarkEnd w:id="73"/>
      <w:bookmarkEnd w:id="74"/>
      <w:bookmarkEnd w:id="77"/>
      <w:bookmarkEnd w:id="78"/>
    </w:p>
    <w:p w14:paraId="45A079BA" w14:textId="77777777" w:rsidR="005D4FB6" w:rsidRPr="0019550A" w:rsidRDefault="005D4FB6" w:rsidP="0019550A">
      <w:pPr>
        <w:pStyle w:val="Heading3"/>
        <w:spacing w:line="276" w:lineRule="auto"/>
        <w:rPr>
          <w:rFonts w:cs="Arial"/>
          <w:sz w:val="24"/>
          <w:szCs w:val="24"/>
        </w:rPr>
      </w:pPr>
    </w:p>
    <w:p w14:paraId="386AA69E" w14:textId="77777777" w:rsidR="005D4FB6" w:rsidRPr="0019550A" w:rsidRDefault="00A13946" w:rsidP="0019550A">
      <w:pPr>
        <w:spacing w:line="276" w:lineRule="auto"/>
        <w:jc w:val="both"/>
        <w:rPr>
          <w:rFonts w:cs="Arial"/>
          <w:b/>
          <w:sz w:val="24"/>
          <w:szCs w:val="24"/>
        </w:rPr>
      </w:pPr>
      <w:bookmarkStart w:id="79" w:name="_Toc212676477"/>
      <w:bookmarkStart w:id="80" w:name="_Toc271080274"/>
      <w:proofErr w:type="gramStart"/>
      <w:r w:rsidRPr="0019550A">
        <w:rPr>
          <w:rFonts w:cs="Arial"/>
          <w:b/>
          <w:sz w:val="24"/>
          <w:szCs w:val="24"/>
          <w:lang w:val="en-US"/>
        </w:rPr>
        <w:t>6.1.</w:t>
      </w:r>
      <w:r w:rsidR="00584D87" w:rsidRPr="0019550A">
        <w:rPr>
          <w:rFonts w:cs="Arial"/>
          <w:b/>
          <w:sz w:val="24"/>
          <w:szCs w:val="24"/>
          <w:lang w:val="en-US"/>
        </w:rPr>
        <w:t>7</w:t>
      </w:r>
      <w:r w:rsidRPr="0019550A">
        <w:rPr>
          <w:rFonts w:cs="Arial"/>
          <w:b/>
          <w:sz w:val="24"/>
          <w:szCs w:val="24"/>
          <w:lang w:val="en-US"/>
        </w:rPr>
        <w:t xml:space="preserve">.1 </w:t>
      </w:r>
      <w:r w:rsidR="005D4FB6" w:rsidRPr="0019550A">
        <w:rPr>
          <w:rFonts w:cs="Arial"/>
          <w:sz w:val="24"/>
          <w:szCs w:val="24"/>
          <w:lang w:val="en-US"/>
        </w:rPr>
        <w:t xml:space="preserve"> If</w:t>
      </w:r>
      <w:proofErr w:type="gramEnd"/>
      <w:r w:rsidR="005D4FB6" w:rsidRPr="0019550A">
        <w:rPr>
          <w:rFonts w:cs="Arial"/>
          <w:sz w:val="24"/>
          <w:szCs w:val="24"/>
          <w:lang w:val="en-US"/>
        </w:rPr>
        <w:t xml:space="preserve"> any tenderer which has submitted a tender offer or a contractor which has concluded a contract</w:t>
      </w:r>
      <w:r w:rsidR="005D4FB6" w:rsidRPr="0019550A">
        <w:rPr>
          <w:rFonts w:cs="Arial"/>
          <w:sz w:val="24"/>
          <w:szCs w:val="24"/>
        </w:rPr>
        <w:t xml:space="preserve"> has, as relevant:</w:t>
      </w:r>
      <w:bookmarkEnd w:id="79"/>
      <w:bookmarkEnd w:id="80"/>
    </w:p>
    <w:p w14:paraId="6E86D144" w14:textId="77777777" w:rsidR="005D4FB6" w:rsidRPr="0019550A" w:rsidRDefault="005D4FB6" w:rsidP="0019550A">
      <w:pPr>
        <w:numPr>
          <w:ilvl w:val="3"/>
          <w:numId w:val="0"/>
        </w:numPr>
        <w:tabs>
          <w:tab w:val="num" w:pos="720"/>
        </w:tabs>
        <w:spacing w:line="276" w:lineRule="auto"/>
        <w:jc w:val="both"/>
        <w:rPr>
          <w:rFonts w:cs="Arial"/>
          <w:sz w:val="24"/>
          <w:szCs w:val="24"/>
        </w:rPr>
      </w:pPr>
    </w:p>
    <w:p w14:paraId="4516FDB0" w14:textId="77777777" w:rsidR="005D4FB6" w:rsidRPr="0019550A" w:rsidRDefault="005D4FB6" w:rsidP="0019550A">
      <w:pPr>
        <w:numPr>
          <w:ilvl w:val="3"/>
          <w:numId w:val="0"/>
        </w:numPr>
        <w:tabs>
          <w:tab w:val="num" w:pos="567"/>
        </w:tabs>
        <w:spacing w:line="276" w:lineRule="auto"/>
        <w:ind w:left="567" w:hanging="567"/>
        <w:jc w:val="both"/>
        <w:rPr>
          <w:rFonts w:cs="Arial"/>
          <w:sz w:val="24"/>
          <w:szCs w:val="24"/>
        </w:rPr>
      </w:pPr>
      <w:r w:rsidRPr="0019550A">
        <w:rPr>
          <w:rFonts w:cs="Arial"/>
          <w:sz w:val="24"/>
          <w:szCs w:val="24"/>
        </w:rPr>
        <w:t xml:space="preserve">a)     withdrawn such tender or quotation after the advertised closing date and time for the receipt of </w:t>
      </w:r>
      <w:proofErr w:type="gramStart"/>
      <w:r w:rsidRPr="0019550A">
        <w:rPr>
          <w:rFonts w:cs="Arial"/>
          <w:sz w:val="24"/>
          <w:szCs w:val="24"/>
        </w:rPr>
        <w:t>submissions;</w:t>
      </w:r>
      <w:proofErr w:type="gramEnd"/>
      <w:r w:rsidRPr="0019550A">
        <w:rPr>
          <w:rFonts w:cs="Arial"/>
          <w:sz w:val="24"/>
          <w:szCs w:val="24"/>
        </w:rPr>
        <w:t xml:space="preserve"> </w:t>
      </w:r>
    </w:p>
    <w:p w14:paraId="1E0F16A4" w14:textId="77777777" w:rsidR="005D4FB6" w:rsidRPr="0019550A" w:rsidRDefault="005D4FB6" w:rsidP="0019550A">
      <w:pPr>
        <w:spacing w:line="276" w:lineRule="auto"/>
        <w:jc w:val="both"/>
        <w:rPr>
          <w:rFonts w:cs="Arial"/>
          <w:sz w:val="24"/>
          <w:szCs w:val="24"/>
        </w:rPr>
      </w:pPr>
    </w:p>
    <w:p w14:paraId="43E452EA"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t xml:space="preserve">after having been notified of the acceptance of his tender, failed or refused to commence the </w:t>
      </w:r>
      <w:proofErr w:type="gramStart"/>
      <w:r w:rsidRPr="0019550A">
        <w:rPr>
          <w:rFonts w:cs="Arial"/>
          <w:sz w:val="24"/>
          <w:szCs w:val="24"/>
        </w:rPr>
        <w:t>contract;</w:t>
      </w:r>
      <w:proofErr w:type="gramEnd"/>
      <w:r w:rsidRPr="0019550A">
        <w:rPr>
          <w:rFonts w:cs="Arial"/>
          <w:sz w:val="24"/>
          <w:szCs w:val="24"/>
        </w:rPr>
        <w:t xml:space="preserve"> </w:t>
      </w:r>
    </w:p>
    <w:p w14:paraId="294DC3D6" w14:textId="77777777" w:rsidR="005D4FB6" w:rsidRPr="0019550A" w:rsidRDefault="005D4FB6" w:rsidP="0019550A">
      <w:pPr>
        <w:numPr>
          <w:ilvl w:val="3"/>
          <w:numId w:val="0"/>
        </w:numPr>
        <w:tabs>
          <w:tab w:val="num" w:pos="720"/>
        </w:tabs>
        <w:spacing w:line="276" w:lineRule="auto"/>
        <w:jc w:val="both"/>
        <w:rPr>
          <w:rFonts w:cs="Arial"/>
          <w:sz w:val="24"/>
          <w:szCs w:val="24"/>
        </w:rPr>
      </w:pPr>
    </w:p>
    <w:p w14:paraId="275EA0A4" w14:textId="77777777" w:rsidR="005D4FB6" w:rsidRPr="0019550A" w:rsidRDefault="005D4FB6" w:rsidP="0019550A">
      <w:pPr>
        <w:numPr>
          <w:ilvl w:val="3"/>
          <w:numId w:val="0"/>
        </w:numPr>
        <w:tabs>
          <w:tab w:val="num" w:pos="720"/>
        </w:tabs>
        <w:spacing w:line="276" w:lineRule="auto"/>
        <w:ind w:left="567" w:hanging="567"/>
        <w:jc w:val="both"/>
        <w:rPr>
          <w:rFonts w:cs="Arial"/>
          <w:sz w:val="24"/>
          <w:szCs w:val="24"/>
        </w:rPr>
      </w:pPr>
      <w:r w:rsidRPr="0019550A">
        <w:rPr>
          <w:rFonts w:cs="Arial"/>
          <w:sz w:val="24"/>
          <w:szCs w:val="24"/>
        </w:rPr>
        <w:t>c)</w:t>
      </w:r>
      <w:r w:rsidRPr="0019550A">
        <w:rPr>
          <w:rFonts w:cs="Arial"/>
          <w:sz w:val="24"/>
          <w:szCs w:val="24"/>
        </w:rPr>
        <w:tab/>
        <w:t xml:space="preserve">had their contract terminated for reasons within their control without reasonable </w:t>
      </w:r>
      <w:proofErr w:type="gramStart"/>
      <w:r w:rsidRPr="0019550A">
        <w:rPr>
          <w:rFonts w:cs="Arial"/>
          <w:sz w:val="24"/>
          <w:szCs w:val="24"/>
        </w:rPr>
        <w:t>cause;</w:t>
      </w:r>
      <w:proofErr w:type="gramEnd"/>
      <w:r w:rsidRPr="0019550A">
        <w:rPr>
          <w:rFonts w:cs="Arial"/>
          <w:sz w:val="24"/>
          <w:szCs w:val="24"/>
        </w:rPr>
        <w:t xml:space="preserve"> </w:t>
      </w:r>
    </w:p>
    <w:p w14:paraId="74457A62" w14:textId="77777777" w:rsidR="005D4FB6" w:rsidRPr="0019550A" w:rsidRDefault="005D4FB6" w:rsidP="0019550A">
      <w:pPr>
        <w:spacing w:line="276" w:lineRule="auto"/>
        <w:jc w:val="both"/>
        <w:rPr>
          <w:rFonts w:cs="Arial"/>
          <w:sz w:val="24"/>
          <w:szCs w:val="24"/>
        </w:rPr>
      </w:pPr>
    </w:p>
    <w:p w14:paraId="2874F465"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 xml:space="preserve">d)       offered, promised or given a bribe in relation to the obtaining or the execution of such </w:t>
      </w:r>
      <w:proofErr w:type="gramStart"/>
      <w:r w:rsidRPr="0019550A">
        <w:rPr>
          <w:rFonts w:cs="Arial"/>
          <w:sz w:val="24"/>
          <w:szCs w:val="24"/>
        </w:rPr>
        <w:t>contract;</w:t>
      </w:r>
      <w:proofErr w:type="gramEnd"/>
      <w:r w:rsidRPr="0019550A">
        <w:rPr>
          <w:rFonts w:cs="Arial"/>
          <w:sz w:val="24"/>
          <w:szCs w:val="24"/>
        </w:rPr>
        <w:t xml:space="preserve"> </w:t>
      </w:r>
    </w:p>
    <w:p w14:paraId="29D084A9" w14:textId="77777777" w:rsidR="005D4FB6" w:rsidRPr="0019550A" w:rsidRDefault="005D4FB6" w:rsidP="0019550A">
      <w:pPr>
        <w:spacing w:line="276" w:lineRule="auto"/>
        <w:ind w:left="567" w:hanging="567"/>
        <w:jc w:val="both"/>
        <w:rPr>
          <w:rFonts w:cs="Arial"/>
          <w:sz w:val="24"/>
          <w:szCs w:val="24"/>
        </w:rPr>
      </w:pPr>
    </w:p>
    <w:p w14:paraId="3F7E0330"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 xml:space="preserve">e)     </w:t>
      </w:r>
      <w:r w:rsidRPr="0019550A">
        <w:rPr>
          <w:rFonts w:cs="Arial"/>
          <w:sz w:val="24"/>
          <w:szCs w:val="24"/>
        </w:rPr>
        <w:tab/>
        <w:t>acted in a fraudulent, collusive or anti-competitive or improper manner or i</w:t>
      </w:r>
      <w:r w:rsidR="00514AFE" w:rsidRPr="0019550A">
        <w:rPr>
          <w:rFonts w:cs="Arial"/>
          <w:sz w:val="24"/>
          <w:szCs w:val="24"/>
        </w:rPr>
        <w:t xml:space="preserve">n bad faith towards </w:t>
      </w:r>
      <w:r w:rsidR="00257742" w:rsidRPr="0019550A">
        <w:rPr>
          <w:rFonts w:cs="Arial"/>
          <w:sz w:val="24"/>
          <w:szCs w:val="24"/>
        </w:rPr>
        <w:t>Mantsopa Local Municipality</w:t>
      </w:r>
      <w:r w:rsidRPr="0019550A">
        <w:rPr>
          <w:rFonts w:cs="Arial"/>
          <w:sz w:val="24"/>
          <w:szCs w:val="24"/>
        </w:rPr>
        <w:t>; or</w:t>
      </w:r>
    </w:p>
    <w:p w14:paraId="604D2054" w14:textId="77777777" w:rsidR="005D4FB6" w:rsidRPr="0019550A" w:rsidRDefault="005D4FB6" w:rsidP="0019550A">
      <w:pPr>
        <w:spacing w:line="276" w:lineRule="auto"/>
        <w:jc w:val="both"/>
        <w:rPr>
          <w:rFonts w:cs="Arial"/>
          <w:b/>
          <w:sz w:val="24"/>
          <w:szCs w:val="24"/>
        </w:rPr>
      </w:pPr>
    </w:p>
    <w:p w14:paraId="09DE12D5" w14:textId="77777777" w:rsidR="005D4FB6" w:rsidRPr="0019550A" w:rsidRDefault="005D4FB6" w:rsidP="0019550A">
      <w:pPr>
        <w:spacing w:line="276" w:lineRule="auto"/>
        <w:ind w:left="567" w:hanging="567"/>
        <w:jc w:val="both"/>
        <w:rPr>
          <w:rFonts w:cs="Arial"/>
          <w:sz w:val="24"/>
          <w:szCs w:val="24"/>
        </w:rPr>
      </w:pPr>
      <w:r w:rsidRPr="0019550A">
        <w:rPr>
          <w:rFonts w:cs="Arial"/>
          <w:sz w:val="24"/>
          <w:szCs w:val="24"/>
        </w:rPr>
        <w:t xml:space="preserve">f)      </w:t>
      </w:r>
      <w:r w:rsidRPr="0019550A">
        <w:rPr>
          <w:rFonts w:cs="Arial"/>
          <w:sz w:val="24"/>
          <w:szCs w:val="24"/>
        </w:rPr>
        <w:tab/>
        <w:t>made any incorrect statement in any affidavit or declaration with regard to a preference claimed and is unable</w:t>
      </w:r>
      <w:r w:rsidR="002D33D5" w:rsidRPr="0019550A">
        <w:rPr>
          <w:rFonts w:cs="Arial"/>
          <w:sz w:val="24"/>
          <w:szCs w:val="24"/>
        </w:rPr>
        <w:t xml:space="preserve"> to prove to the satisfaction of </w:t>
      </w:r>
      <w:r w:rsidR="00257742" w:rsidRPr="0019550A">
        <w:rPr>
          <w:rFonts w:cs="Arial"/>
          <w:sz w:val="24"/>
          <w:szCs w:val="24"/>
        </w:rPr>
        <w:t>Mantsopa Local Municipality</w:t>
      </w:r>
      <w:r w:rsidRPr="0019550A">
        <w:rPr>
          <w:rFonts w:cs="Arial"/>
          <w:sz w:val="24"/>
          <w:szCs w:val="24"/>
        </w:rPr>
        <w:t xml:space="preserve"> that the statement was made in good faith or reasonable steps were taken to confirm the correctness of the statements, a </w:t>
      </w:r>
      <w:r w:rsidR="002D33D5" w:rsidRPr="0019550A">
        <w:rPr>
          <w:rFonts w:cs="Arial"/>
          <w:sz w:val="24"/>
          <w:szCs w:val="24"/>
        </w:rPr>
        <w:t>designated official</w:t>
      </w:r>
      <w:r w:rsidRPr="0019550A">
        <w:rPr>
          <w:rFonts w:cs="Arial"/>
          <w:sz w:val="24"/>
          <w:szCs w:val="24"/>
        </w:rPr>
        <w:t xml:space="preserve"> shall prepare a report on the matter and</w:t>
      </w:r>
      <w:r w:rsidR="00926731" w:rsidRPr="0019550A">
        <w:rPr>
          <w:rFonts w:cs="Arial"/>
          <w:sz w:val="24"/>
          <w:szCs w:val="24"/>
        </w:rPr>
        <w:t xml:space="preserve"> </w:t>
      </w:r>
      <w:r w:rsidRPr="0019550A">
        <w:rPr>
          <w:rFonts w:cs="Arial"/>
          <w:sz w:val="24"/>
          <w:szCs w:val="24"/>
        </w:rPr>
        <w:t xml:space="preserve">make a recommendation </w:t>
      </w:r>
      <w:r w:rsidR="002D33D5" w:rsidRPr="0019550A">
        <w:rPr>
          <w:rFonts w:cs="Arial"/>
          <w:sz w:val="24"/>
          <w:szCs w:val="24"/>
        </w:rPr>
        <w:t>to the Municipal Manager</w:t>
      </w:r>
      <w:r w:rsidR="00926731" w:rsidRPr="0019550A">
        <w:rPr>
          <w:rFonts w:cs="Arial"/>
          <w:sz w:val="24"/>
          <w:szCs w:val="24"/>
        </w:rPr>
        <w:t xml:space="preserve"> </w:t>
      </w:r>
      <w:r w:rsidRPr="0019550A">
        <w:rPr>
          <w:rFonts w:cs="Arial"/>
          <w:sz w:val="24"/>
          <w:szCs w:val="24"/>
        </w:rPr>
        <w:t>for placing the  contractor or any of its principals under restricti</w:t>
      </w:r>
      <w:r w:rsidR="002D33D5" w:rsidRPr="0019550A">
        <w:rPr>
          <w:rFonts w:cs="Arial"/>
          <w:sz w:val="24"/>
          <w:szCs w:val="24"/>
        </w:rPr>
        <w:t xml:space="preserve">ons from doing business with the </w:t>
      </w:r>
      <w:r w:rsidR="00257742" w:rsidRPr="0019550A">
        <w:rPr>
          <w:rFonts w:cs="Arial"/>
          <w:sz w:val="24"/>
          <w:szCs w:val="24"/>
        </w:rPr>
        <w:t>Mantsopa Local Municipality</w:t>
      </w:r>
      <w:r w:rsidR="00926731" w:rsidRPr="0019550A">
        <w:rPr>
          <w:rFonts w:cs="Arial"/>
          <w:sz w:val="24"/>
          <w:szCs w:val="24"/>
        </w:rPr>
        <w:t>.</w:t>
      </w:r>
    </w:p>
    <w:p w14:paraId="27852077" w14:textId="77777777" w:rsidR="005D4FB6" w:rsidRPr="0019550A" w:rsidRDefault="005D4FB6" w:rsidP="0019550A">
      <w:pPr>
        <w:spacing w:line="276" w:lineRule="auto"/>
        <w:jc w:val="both"/>
        <w:rPr>
          <w:rFonts w:cs="Arial"/>
          <w:sz w:val="24"/>
          <w:szCs w:val="24"/>
        </w:rPr>
      </w:pPr>
    </w:p>
    <w:p w14:paraId="393B39B7" w14:textId="77777777" w:rsidR="005D4FB6" w:rsidRPr="0019550A" w:rsidRDefault="00926731" w:rsidP="0019550A">
      <w:pPr>
        <w:spacing w:line="276" w:lineRule="auto"/>
        <w:jc w:val="both"/>
        <w:rPr>
          <w:rFonts w:cs="Arial"/>
          <w:sz w:val="24"/>
          <w:szCs w:val="24"/>
          <w:lang w:val="en-US"/>
        </w:rPr>
      </w:pPr>
      <w:r w:rsidRPr="0019550A">
        <w:rPr>
          <w:rFonts w:cs="Arial"/>
          <w:b/>
          <w:bCs/>
          <w:sz w:val="24"/>
          <w:szCs w:val="24"/>
        </w:rPr>
        <w:t>6.1.</w:t>
      </w:r>
      <w:r w:rsidR="00584D87" w:rsidRPr="0019550A">
        <w:rPr>
          <w:rFonts w:cs="Arial"/>
          <w:b/>
          <w:bCs/>
          <w:sz w:val="24"/>
          <w:szCs w:val="24"/>
        </w:rPr>
        <w:t>7</w:t>
      </w:r>
      <w:r w:rsidRPr="0019550A">
        <w:rPr>
          <w:rFonts w:cs="Arial"/>
          <w:b/>
          <w:bCs/>
          <w:sz w:val="24"/>
          <w:szCs w:val="24"/>
        </w:rPr>
        <w:t>.2</w:t>
      </w:r>
      <w:r w:rsidR="002D33D5" w:rsidRPr="0019550A">
        <w:rPr>
          <w:rFonts w:cs="Arial"/>
          <w:sz w:val="24"/>
          <w:szCs w:val="24"/>
        </w:rPr>
        <w:t xml:space="preserve"> The Municipal Manager m</w:t>
      </w:r>
      <w:r w:rsidR="005D4FB6" w:rsidRPr="0019550A">
        <w:rPr>
          <w:rFonts w:cs="Arial"/>
          <w:sz w:val="24"/>
          <w:szCs w:val="24"/>
        </w:rPr>
        <w:t xml:space="preserve">ay, as appropriate, upon the receipt of a recommendation made in terms of </w:t>
      </w:r>
      <w:r w:rsidR="00EC752A" w:rsidRPr="0019550A">
        <w:rPr>
          <w:rFonts w:cs="Arial"/>
          <w:sz w:val="24"/>
          <w:szCs w:val="24"/>
        </w:rPr>
        <w:t>6.1.</w:t>
      </w:r>
      <w:r w:rsidR="00584D87" w:rsidRPr="0019550A">
        <w:rPr>
          <w:rFonts w:cs="Arial"/>
          <w:sz w:val="24"/>
          <w:szCs w:val="24"/>
        </w:rPr>
        <w:t>7</w:t>
      </w:r>
      <w:r w:rsidRPr="0019550A">
        <w:rPr>
          <w:rFonts w:cs="Arial"/>
          <w:sz w:val="24"/>
          <w:szCs w:val="24"/>
        </w:rPr>
        <w:t xml:space="preserve">.1 </w:t>
      </w:r>
      <w:r w:rsidR="005D4FB6" w:rsidRPr="0019550A">
        <w:rPr>
          <w:rFonts w:cs="Arial"/>
          <w:sz w:val="24"/>
          <w:szCs w:val="24"/>
        </w:rPr>
        <w:t>and after notifying the contractor of such intention in writing</w:t>
      </w:r>
      <w:r w:rsidR="00EC752A" w:rsidRPr="0019550A">
        <w:rPr>
          <w:rFonts w:cs="Arial"/>
          <w:sz w:val="24"/>
          <w:szCs w:val="24"/>
        </w:rPr>
        <w:t xml:space="preserve"> and </w:t>
      </w:r>
      <w:r w:rsidR="005D4FB6" w:rsidRPr="0019550A">
        <w:rPr>
          <w:rFonts w:cs="Arial"/>
          <w:sz w:val="24"/>
          <w:szCs w:val="24"/>
        </w:rPr>
        <w:t>giving written reasons for such action,</w:t>
      </w:r>
      <w:r w:rsidR="005D4FB6" w:rsidRPr="0019550A" w:rsidDel="00C6348D">
        <w:rPr>
          <w:rFonts w:cs="Arial"/>
          <w:sz w:val="24"/>
          <w:szCs w:val="24"/>
        </w:rPr>
        <w:t xml:space="preserve"> </w:t>
      </w:r>
      <w:r w:rsidR="005D4FB6" w:rsidRPr="0019550A">
        <w:rPr>
          <w:rFonts w:cs="Arial"/>
          <w:sz w:val="24"/>
          <w:szCs w:val="24"/>
        </w:rPr>
        <w:t xml:space="preserve">suspend </w:t>
      </w:r>
      <w:r w:rsidR="005D4FB6" w:rsidRPr="0019550A">
        <w:rPr>
          <w:rFonts w:cs="Arial"/>
          <w:sz w:val="24"/>
          <w:szCs w:val="24"/>
          <w:lang w:val="en-US"/>
        </w:rPr>
        <w:t xml:space="preserve">a contractor or </w:t>
      </w:r>
      <w:r w:rsidR="005D4FB6" w:rsidRPr="0019550A">
        <w:rPr>
          <w:rFonts w:cs="Arial"/>
          <w:sz w:val="24"/>
          <w:szCs w:val="24"/>
          <w:lang w:val="en-US"/>
        </w:rPr>
        <w:lastRenderedPageBreak/>
        <w:t>any principal of that contractor from submitting a tender offer to</w:t>
      </w:r>
      <w:r w:rsidR="002D33D5" w:rsidRPr="0019550A">
        <w:rPr>
          <w:rFonts w:cs="Arial"/>
          <w:sz w:val="24"/>
          <w:szCs w:val="24"/>
          <w:lang w:val="en-US"/>
        </w:rPr>
        <w:t xml:space="preserve"> </w:t>
      </w:r>
      <w:r w:rsidR="00257742" w:rsidRPr="0019550A">
        <w:rPr>
          <w:rFonts w:cs="Arial"/>
          <w:sz w:val="24"/>
          <w:szCs w:val="24"/>
          <w:lang w:val="en-US"/>
        </w:rPr>
        <w:t>Mantsopa Local Municipality</w:t>
      </w:r>
      <w:r w:rsidR="005D4FB6" w:rsidRPr="0019550A">
        <w:rPr>
          <w:rFonts w:cs="Arial"/>
          <w:sz w:val="24"/>
          <w:szCs w:val="24"/>
          <w:lang w:val="en-US"/>
        </w:rPr>
        <w:t xml:space="preserve"> for a period of time</w:t>
      </w:r>
      <w:r w:rsidRPr="0019550A">
        <w:rPr>
          <w:rFonts w:cs="Arial"/>
          <w:sz w:val="24"/>
          <w:szCs w:val="24"/>
          <w:lang w:val="en-US"/>
        </w:rPr>
        <w:t xml:space="preserve">. </w:t>
      </w:r>
    </w:p>
    <w:p w14:paraId="3021FC12" w14:textId="77777777" w:rsidR="004A085B" w:rsidRPr="0019550A" w:rsidRDefault="004A085B" w:rsidP="0019550A">
      <w:pPr>
        <w:spacing w:line="276" w:lineRule="auto"/>
        <w:jc w:val="both"/>
        <w:rPr>
          <w:rFonts w:cs="Arial"/>
          <w:sz w:val="24"/>
          <w:szCs w:val="24"/>
          <w:lang w:val="en-US"/>
        </w:rPr>
      </w:pPr>
    </w:p>
    <w:p w14:paraId="22D0092B" w14:textId="77777777" w:rsidR="005D4FB6" w:rsidRPr="0019550A" w:rsidRDefault="00926731" w:rsidP="0019550A">
      <w:pPr>
        <w:spacing w:line="276" w:lineRule="auto"/>
        <w:jc w:val="both"/>
        <w:rPr>
          <w:rFonts w:cs="Arial"/>
          <w:sz w:val="24"/>
          <w:szCs w:val="24"/>
          <w:lang w:val="en-US"/>
        </w:rPr>
      </w:pPr>
      <w:r w:rsidRPr="0019550A">
        <w:rPr>
          <w:rFonts w:cs="Arial"/>
          <w:b/>
          <w:bCs/>
          <w:sz w:val="24"/>
          <w:szCs w:val="24"/>
          <w:lang w:val="en-US"/>
        </w:rPr>
        <w:t>6.1.</w:t>
      </w:r>
      <w:r w:rsidR="00584D87" w:rsidRPr="0019550A">
        <w:rPr>
          <w:rFonts w:cs="Arial"/>
          <w:b/>
          <w:bCs/>
          <w:sz w:val="24"/>
          <w:szCs w:val="24"/>
          <w:lang w:val="en-US"/>
        </w:rPr>
        <w:t>7</w:t>
      </w:r>
      <w:r w:rsidRPr="0019550A">
        <w:rPr>
          <w:rFonts w:cs="Arial"/>
          <w:b/>
          <w:bCs/>
          <w:sz w:val="24"/>
          <w:szCs w:val="24"/>
          <w:lang w:val="en-US"/>
        </w:rPr>
        <w:t>.3</w:t>
      </w:r>
      <w:r w:rsidR="005D4FB6" w:rsidRPr="0019550A">
        <w:rPr>
          <w:rFonts w:cs="Arial"/>
          <w:b/>
          <w:bCs/>
          <w:sz w:val="24"/>
          <w:szCs w:val="24"/>
          <w:lang w:val="en-US"/>
        </w:rPr>
        <w:tab/>
      </w:r>
      <w:r w:rsidRPr="0019550A">
        <w:rPr>
          <w:rFonts w:cs="Arial"/>
          <w:sz w:val="24"/>
          <w:szCs w:val="24"/>
        </w:rPr>
        <w:t>The</w:t>
      </w:r>
      <w:r w:rsidR="002D33D5" w:rsidRPr="0019550A">
        <w:rPr>
          <w:rFonts w:cs="Arial"/>
          <w:b/>
          <w:bCs/>
          <w:sz w:val="24"/>
          <w:szCs w:val="24"/>
          <w:lang w:val="en-US"/>
        </w:rPr>
        <w:t xml:space="preserve"> </w:t>
      </w:r>
      <w:r w:rsidR="00E17F43" w:rsidRPr="0019550A">
        <w:rPr>
          <w:rFonts w:cs="Arial"/>
          <w:bCs/>
          <w:sz w:val="24"/>
          <w:szCs w:val="24"/>
          <w:lang w:val="en-US"/>
        </w:rPr>
        <w:t>Municipal Manager</w:t>
      </w:r>
      <w:r w:rsidRPr="0019550A">
        <w:rPr>
          <w:rFonts w:cs="Arial"/>
          <w:sz w:val="24"/>
          <w:szCs w:val="24"/>
        </w:rPr>
        <w:t xml:space="preserve"> </w:t>
      </w:r>
      <w:r w:rsidR="005D4FB6" w:rsidRPr="0019550A">
        <w:rPr>
          <w:rFonts w:cs="Arial"/>
          <w:sz w:val="24"/>
          <w:szCs w:val="24"/>
          <w:lang w:val="en-US"/>
        </w:rPr>
        <w:t>shall:</w:t>
      </w:r>
    </w:p>
    <w:p w14:paraId="21FC8D2A" w14:textId="77777777" w:rsidR="005D4FB6" w:rsidRPr="0019550A" w:rsidRDefault="005D4FB6" w:rsidP="0019550A">
      <w:pPr>
        <w:spacing w:line="276" w:lineRule="auto"/>
        <w:jc w:val="both"/>
        <w:rPr>
          <w:rFonts w:cs="Arial"/>
          <w:sz w:val="24"/>
          <w:szCs w:val="24"/>
          <w:lang w:val="en-US"/>
        </w:rPr>
      </w:pPr>
    </w:p>
    <w:p w14:paraId="70C0563A" w14:textId="77777777" w:rsidR="005D4FB6" w:rsidRPr="0019550A" w:rsidRDefault="005D4FB6" w:rsidP="0019550A">
      <w:pPr>
        <w:pStyle w:val="ListParagraph"/>
        <w:numPr>
          <w:ilvl w:val="0"/>
          <w:numId w:val="14"/>
        </w:numPr>
        <w:spacing w:line="276" w:lineRule="auto"/>
        <w:ind w:left="567" w:hanging="567"/>
        <w:jc w:val="both"/>
        <w:rPr>
          <w:rFonts w:cs="Arial"/>
          <w:sz w:val="24"/>
          <w:szCs w:val="24"/>
          <w:lang w:val="en-US"/>
        </w:rPr>
      </w:pPr>
      <w:r w:rsidRPr="0019550A">
        <w:rPr>
          <w:rFonts w:cs="Arial"/>
          <w:sz w:val="24"/>
          <w:szCs w:val="24"/>
          <w:lang w:val="en-US"/>
        </w:rPr>
        <w:t xml:space="preserve">record the names of those placed under restrictions in an internal  register which shall be accessible to employees and agents of </w:t>
      </w:r>
      <w:r w:rsidR="00257742" w:rsidRPr="0019550A">
        <w:rPr>
          <w:rFonts w:cs="Arial"/>
          <w:sz w:val="24"/>
          <w:szCs w:val="24"/>
        </w:rPr>
        <w:t>Mantsopa Local Municipality</w:t>
      </w:r>
      <w:r w:rsidR="00926731" w:rsidRPr="0019550A">
        <w:rPr>
          <w:rFonts w:cs="Arial"/>
          <w:sz w:val="24"/>
          <w:szCs w:val="24"/>
          <w:lang w:val="en-US"/>
        </w:rPr>
        <w:t xml:space="preserve"> </w:t>
      </w:r>
      <w:r w:rsidRPr="0019550A">
        <w:rPr>
          <w:rFonts w:cs="Arial"/>
          <w:sz w:val="24"/>
          <w:szCs w:val="24"/>
          <w:lang w:val="en-US"/>
        </w:rPr>
        <w:t xml:space="preserve">who are engaged in procurement processes; and </w:t>
      </w:r>
    </w:p>
    <w:p w14:paraId="1DB8E456" w14:textId="77777777" w:rsidR="005D4FB6" w:rsidRPr="0019550A" w:rsidRDefault="005D4FB6" w:rsidP="0019550A">
      <w:pPr>
        <w:pStyle w:val="ListParagraph"/>
        <w:spacing w:line="276" w:lineRule="auto"/>
        <w:ind w:left="567"/>
        <w:jc w:val="both"/>
        <w:rPr>
          <w:rFonts w:cs="Arial"/>
          <w:sz w:val="24"/>
          <w:szCs w:val="24"/>
          <w:lang w:val="en-US"/>
        </w:rPr>
      </w:pPr>
    </w:p>
    <w:p w14:paraId="591C750F" w14:textId="77777777" w:rsidR="005D4FB6" w:rsidRPr="0019550A" w:rsidRDefault="005D4FB6" w:rsidP="0019550A">
      <w:pPr>
        <w:pStyle w:val="ListParagraph"/>
        <w:numPr>
          <w:ilvl w:val="0"/>
          <w:numId w:val="14"/>
        </w:numPr>
        <w:spacing w:line="276" w:lineRule="auto"/>
        <w:ind w:left="567" w:hanging="567"/>
        <w:jc w:val="both"/>
        <w:rPr>
          <w:rFonts w:cs="Arial"/>
          <w:sz w:val="24"/>
          <w:szCs w:val="24"/>
          <w:lang w:val="en-US"/>
        </w:rPr>
      </w:pPr>
      <w:r w:rsidRPr="0019550A">
        <w:rPr>
          <w:rFonts w:cs="Arial"/>
          <w:sz w:val="24"/>
          <w:szCs w:val="24"/>
          <w:lang w:val="en-US"/>
        </w:rPr>
        <w:t xml:space="preserve">notify </w:t>
      </w:r>
      <w:r w:rsidR="00D740F1" w:rsidRPr="0019550A">
        <w:rPr>
          <w:rFonts w:cs="Arial"/>
          <w:sz w:val="24"/>
          <w:szCs w:val="24"/>
          <w:lang w:val="en-US"/>
        </w:rPr>
        <w:t xml:space="preserve">the </w:t>
      </w:r>
      <w:r w:rsidR="00D103DD" w:rsidRPr="0019550A">
        <w:rPr>
          <w:rFonts w:cs="Arial"/>
          <w:sz w:val="24"/>
          <w:szCs w:val="24"/>
          <w:lang w:val="en-US"/>
        </w:rPr>
        <w:t xml:space="preserve">National Treasury and </w:t>
      </w:r>
      <w:r w:rsidR="00B068FE" w:rsidRPr="0019550A">
        <w:rPr>
          <w:rFonts w:cs="Arial"/>
          <w:sz w:val="24"/>
          <w:szCs w:val="24"/>
          <w:lang w:val="en-US"/>
        </w:rPr>
        <w:t>Free State Provincial Treasury</w:t>
      </w:r>
      <w:r w:rsidR="00E17F43" w:rsidRPr="0019550A">
        <w:rPr>
          <w:rFonts w:cs="Arial"/>
          <w:sz w:val="24"/>
          <w:szCs w:val="24"/>
          <w:lang w:val="en-US"/>
        </w:rPr>
        <w:t xml:space="preserve"> and</w:t>
      </w:r>
      <w:r w:rsidR="00D740F1" w:rsidRPr="0019550A">
        <w:rPr>
          <w:rFonts w:cs="Arial"/>
          <w:sz w:val="24"/>
          <w:szCs w:val="24"/>
          <w:lang w:val="en-US"/>
        </w:rPr>
        <w:t>, if relevant, t</w:t>
      </w:r>
      <w:r w:rsidRPr="0019550A">
        <w:rPr>
          <w:rFonts w:cs="Arial"/>
          <w:sz w:val="24"/>
          <w:szCs w:val="24"/>
          <w:lang w:val="en-US"/>
        </w:rPr>
        <w:t>he Construction Industry Development Board</w:t>
      </w:r>
      <w:r w:rsidR="00D740F1" w:rsidRPr="0019550A">
        <w:rPr>
          <w:rFonts w:cs="Arial"/>
          <w:sz w:val="24"/>
          <w:szCs w:val="24"/>
          <w:lang w:val="en-US"/>
        </w:rPr>
        <w:t xml:space="preserve">, </w:t>
      </w:r>
      <w:r w:rsidRPr="0019550A">
        <w:rPr>
          <w:rFonts w:cs="Arial"/>
          <w:sz w:val="24"/>
          <w:szCs w:val="24"/>
          <w:lang w:val="en-US"/>
        </w:rPr>
        <w:t>of such decision and provide them with the details associated therewith.</w:t>
      </w:r>
    </w:p>
    <w:p w14:paraId="33C394AB" w14:textId="77777777" w:rsidR="00716BDF" w:rsidRPr="0019550A" w:rsidRDefault="00716BDF" w:rsidP="0019550A">
      <w:pPr>
        <w:pStyle w:val="ListParagraph"/>
        <w:spacing w:line="276" w:lineRule="auto"/>
        <w:rPr>
          <w:rFonts w:cs="Arial"/>
          <w:sz w:val="24"/>
          <w:szCs w:val="24"/>
          <w:lang w:val="en-US"/>
        </w:rPr>
      </w:pPr>
    </w:p>
    <w:p w14:paraId="712B4440" w14:textId="77777777" w:rsidR="00D740F1" w:rsidRPr="0019550A" w:rsidRDefault="00D740F1" w:rsidP="0019550A">
      <w:pPr>
        <w:pStyle w:val="Heading3"/>
        <w:spacing w:line="276" w:lineRule="auto"/>
        <w:rPr>
          <w:rFonts w:cs="Arial"/>
          <w:sz w:val="24"/>
          <w:szCs w:val="24"/>
        </w:rPr>
      </w:pPr>
      <w:bookmarkStart w:id="81" w:name="_Toc426985747"/>
      <w:bookmarkStart w:id="82" w:name="_Toc514585137"/>
      <w:r w:rsidRPr="0019550A">
        <w:rPr>
          <w:rFonts w:cs="Arial"/>
          <w:sz w:val="24"/>
          <w:szCs w:val="24"/>
        </w:rPr>
        <w:t>6.1.</w:t>
      </w:r>
      <w:r w:rsidR="00584D87" w:rsidRPr="0019550A">
        <w:rPr>
          <w:rFonts w:cs="Arial"/>
          <w:sz w:val="24"/>
          <w:szCs w:val="24"/>
        </w:rPr>
        <w:t>8</w:t>
      </w:r>
      <w:r w:rsidRPr="0019550A">
        <w:rPr>
          <w:rFonts w:cs="Arial"/>
          <w:sz w:val="24"/>
          <w:szCs w:val="24"/>
        </w:rPr>
        <w:tab/>
        <w:t>Complaints</w:t>
      </w:r>
      <w:bookmarkEnd w:id="81"/>
      <w:bookmarkEnd w:id="82"/>
      <w:r w:rsidRPr="0019550A">
        <w:rPr>
          <w:rFonts w:cs="Arial"/>
          <w:sz w:val="24"/>
          <w:szCs w:val="24"/>
        </w:rPr>
        <w:t xml:space="preserve"> </w:t>
      </w:r>
    </w:p>
    <w:p w14:paraId="23E64D2D" w14:textId="77777777" w:rsidR="00D740F1" w:rsidRPr="0019550A" w:rsidRDefault="00D740F1" w:rsidP="0019550A">
      <w:pPr>
        <w:autoSpaceDE w:val="0"/>
        <w:autoSpaceDN w:val="0"/>
        <w:adjustRightInd w:val="0"/>
        <w:spacing w:line="276" w:lineRule="auto"/>
        <w:jc w:val="both"/>
        <w:rPr>
          <w:rFonts w:cs="Arial"/>
          <w:sz w:val="24"/>
          <w:szCs w:val="24"/>
        </w:rPr>
      </w:pPr>
    </w:p>
    <w:p w14:paraId="552B8FFD" w14:textId="77777777" w:rsidR="00D740F1" w:rsidRPr="0019550A" w:rsidRDefault="00DE11E9" w:rsidP="0019550A">
      <w:pPr>
        <w:autoSpaceDE w:val="0"/>
        <w:autoSpaceDN w:val="0"/>
        <w:adjustRightInd w:val="0"/>
        <w:spacing w:line="276" w:lineRule="auto"/>
        <w:jc w:val="both"/>
        <w:rPr>
          <w:rFonts w:cs="Arial"/>
          <w:sz w:val="24"/>
          <w:szCs w:val="24"/>
          <w:lang w:val="en-US"/>
        </w:rPr>
      </w:pPr>
      <w:r w:rsidRPr="0019550A">
        <w:rPr>
          <w:rFonts w:cs="Arial"/>
          <w:b/>
          <w:sz w:val="24"/>
          <w:szCs w:val="24"/>
        </w:rPr>
        <w:t>6.1.</w:t>
      </w:r>
      <w:r w:rsidR="00584D87" w:rsidRPr="0019550A">
        <w:rPr>
          <w:rFonts w:cs="Arial"/>
          <w:b/>
          <w:sz w:val="24"/>
          <w:szCs w:val="24"/>
        </w:rPr>
        <w:t>8</w:t>
      </w:r>
      <w:r w:rsidRPr="0019550A">
        <w:rPr>
          <w:rFonts w:cs="Arial"/>
          <w:b/>
          <w:sz w:val="24"/>
          <w:szCs w:val="24"/>
        </w:rPr>
        <w:t xml:space="preserve">.1 </w:t>
      </w:r>
      <w:r w:rsidR="00D740F1" w:rsidRPr="0019550A">
        <w:rPr>
          <w:rFonts w:cs="Arial"/>
          <w:sz w:val="24"/>
          <w:szCs w:val="24"/>
          <w:lang w:val="en-US"/>
        </w:rPr>
        <w:t>All complaints regarding the</w:t>
      </w:r>
      <w:r w:rsidRPr="0019550A">
        <w:rPr>
          <w:rFonts w:cs="Arial"/>
          <w:sz w:val="24"/>
          <w:szCs w:val="24"/>
          <w:lang w:val="en-US"/>
        </w:rPr>
        <w:t xml:space="preserve"> </w:t>
      </w:r>
      <w:r w:rsidR="00257742" w:rsidRPr="0019550A">
        <w:rPr>
          <w:rFonts w:cs="Arial"/>
          <w:bCs/>
          <w:sz w:val="24"/>
          <w:szCs w:val="24"/>
        </w:rPr>
        <w:t>Mantsopa Local Municipality</w:t>
      </w:r>
      <w:r w:rsidRPr="0019550A">
        <w:rPr>
          <w:rFonts w:cs="Arial"/>
          <w:sz w:val="24"/>
          <w:szCs w:val="24"/>
          <w:lang w:val="en-US"/>
        </w:rPr>
        <w:t>’s</w:t>
      </w:r>
      <w:r w:rsidR="00D740F1" w:rsidRPr="0019550A">
        <w:rPr>
          <w:rFonts w:cs="Arial"/>
          <w:sz w:val="24"/>
          <w:szCs w:val="24"/>
          <w:lang w:val="en-US"/>
        </w:rPr>
        <w:t xml:space="preserve"> </w:t>
      </w:r>
      <w:r w:rsidRPr="0019550A">
        <w:rPr>
          <w:rFonts w:cs="Arial"/>
          <w:sz w:val="24"/>
          <w:szCs w:val="24"/>
          <w:lang w:val="en-US"/>
        </w:rPr>
        <w:t xml:space="preserve">infrastructure delivery management system </w:t>
      </w:r>
      <w:r w:rsidR="00E17F43" w:rsidRPr="0019550A">
        <w:rPr>
          <w:rFonts w:cs="Arial"/>
          <w:sz w:val="24"/>
          <w:szCs w:val="24"/>
          <w:lang w:val="en-US"/>
        </w:rPr>
        <w:t>shall be addressed to the Municipal Manager</w:t>
      </w:r>
      <w:r w:rsidR="00D740F1" w:rsidRPr="0019550A">
        <w:rPr>
          <w:rFonts w:cs="Arial"/>
          <w:sz w:val="24"/>
          <w:szCs w:val="24"/>
          <w:lang w:val="en-US"/>
        </w:rPr>
        <w:t>. Such complaints shall be in writing.</w:t>
      </w:r>
    </w:p>
    <w:p w14:paraId="033FB22F" w14:textId="77777777" w:rsidR="00D740F1" w:rsidRPr="0019550A" w:rsidRDefault="00D740F1" w:rsidP="0019550A">
      <w:pPr>
        <w:autoSpaceDE w:val="0"/>
        <w:autoSpaceDN w:val="0"/>
        <w:adjustRightInd w:val="0"/>
        <w:spacing w:line="276" w:lineRule="auto"/>
        <w:jc w:val="both"/>
        <w:rPr>
          <w:rFonts w:cs="Arial"/>
          <w:sz w:val="24"/>
          <w:szCs w:val="24"/>
          <w:lang w:val="en-US"/>
        </w:rPr>
      </w:pPr>
    </w:p>
    <w:p w14:paraId="3DA35D50" w14:textId="77777777" w:rsidR="00D14676" w:rsidRPr="0019550A" w:rsidRDefault="00DE11E9" w:rsidP="0019550A">
      <w:pPr>
        <w:autoSpaceDE w:val="0"/>
        <w:autoSpaceDN w:val="0"/>
        <w:adjustRightInd w:val="0"/>
        <w:spacing w:line="276" w:lineRule="auto"/>
        <w:jc w:val="both"/>
        <w:rPr>
          <w:rFonts w:cs="Arial"/>
          <w:sz w:val="24"/>
          <w:szCs w:val="24"/>
          <w:lang w:val="en-US"/>
        </w:rPr>
      </w:pPr>
      <w:r w:rsidRPr="0019550A">
        <w:rPr>
          <w:rFonts w:cs="Arial"/>
          <w:b/>
          <w:sz w:val="24"/>
          <w:szCs w:val="24"/>
          <w:lang w:val="en-US"/>
        </w:rPr>
        <w:t>6.1.</w:t>
      </w:r>
      <w:r w:rsidR="00584D87" w:rsidRPr="0019550A">
        <w:rPr>
          <w:rFonts w:cs="Arial"/>
          <w:b/>
          <w:sz w:val="24"/>
          <w:szCs w:val="24"/>
          <w:lang w:val="en-US"/>
        </w:rPr>
        <w:t>8</w:t>
      </w:r>
      <w:r w:rsidRPr="0019550A">
        <w:rPr>
          <w:rFonts w:cs="Arial"/>
          <w:b/>
          <w:sz w:val="24"/>
          <w:szCs w:val="24"/>
          <w:lang w:val="en-US"/>
        </w:rPr>
        <w:t xml:space="preserve">.2 </w:t>
      </w:r>
      <w:r w:rsidR="00D740F1" w:rsidRPr="0019550A">
        <w:rPr>
          <w:rFonts w:cs="Arial"/>
          <w:sz w:val="24"/>
          <w:szCs w:val="24"/>
          <w:lang w:val="en-US"/>
        </w:rPr>
        <w:t xml:space="preserve">The </w:t>
      </w:r>
      <w:r w:rsidR="00E17F43" w:rsidRPr="0019550A">
        <w:rPr>
          <w:rFonts w:cs="Arial"/>
          <w:sz w:val="24"/>
          <w:szCs w:val="24"/>
        </w:rPr>
        <w:t>Municipal Manager</w:t>
      </w:r>
      <w:r w:rsidRPr="0019550A">
        <w:rPr>
          <w:rFonts w:cs="Arial"/>
          <w:sz w:val="24"/>
          <w:szCs w:val="24"/>
        </w:rPr>
        <w:t xml:space="preserve"> </w:t>
      </w:r>
      <w:r w:rsidR="00D740F1" w:rsidRPr="0019550A">
        <w:rPr>
          <w:rFonts w:cs="Arial"/>
          <w:sz w:val="24"/>
          <w:szCs w:val="24"/>
          <w:lang w:val="en-US"/>
        </w:rPr>
        <w:t>shall</w:t>
      </w:r>
      <w:r w:rsidR="00E17F43" w:rsidRPr="0019550A">
        <w:rPr>
          <w:rFonts w:cs="Arial"/>
          <w:sz w:val="24"/>
          <w:szCs w:val="24"/>
          <w:lang w:val="en-US"/>
        </w:rPr>
        <w:t xml:space="preserve"> delegate</w:t>
      </w:r>
      <w:r w:rsidR="00E86A4E" w:rsidRPr="0019550A">
        <w:rPr>
          <w:rFonts w:cs="Arial"/>
          <w:sz w:val="24"/>
          <w:szCs w:val="24"/>
          <w:lang w:val="en-US"/>
        </w:rPr>
        <w:t xml:space="preserve"> a person to investigate</w:t>
      </w:r>
      <w:r w:rsidR="00E17F43" w:rsidRPr="0019550A">
        <w:rPr>
          <w:rFonts w:cs="Arial"/>
          <w:sz w:val="24"/>
          <w:szCs w:val="24"/>
          <w:lang w:val="en-US"/>
        </w:rPr>
        <w:t xml:space="preserve"> </w:t>
      </w:r>
      <w:r w:rsidR="00D740F1" w:rsidRPr="0019550A">
        <w:rPr>
          <w:rFonts w:cs="Arial"/>
          <w:sz w:val="24"/>
          <w:szCs w:val="24"/>
          <w:lang w:val="en-US"/>
        </w:rPr>
        <w:t xml:space="preserve">all complaints regarding the </w:t>
      </w:r>
      <w:r w:rsidR="008E33A7" w:rsidRPr="0019550A">
        <w:rPr>
          <w:rFonts w:cs="Arial"/>
          <w:sz w:val="24"/>
          <w:szCs w:val="24"/>
          <w:lang w:val="en-US"/>
        </w:rPr>
        <w:t xml:space="preserve">infrastructure </w:t>
      </w:r>
      <w:r w:rsidR="00D740F1" w:rsidRPr="0019550A">
        <w:rPr>
          <w:rFonts w:cs="Arial"/>
          <w:sz w:val="24"/>
          <w:szCs w:val="24"/>
          <w:lang w:val="en-US"/>
        </w:rPr>
        <w:t xml:space="preserve">procurement </w:t>
      </w:r>
      <w:r w:rsidR="008E33A7" w:rsidRPr="0019550A">
        <w:rPr>
          <w:rFonts w:cs="Arial"/>
          <w:sz w:val="24"/>
          <w:szCs w:val="24"/>
          <w:lang w:val="en-US"/>
        </w:rPr>
        <w:t xml:space="preserve">and delivery management </w:t>
      </w:r>
      <w:r w:rsidR="00D740F1" w:rsidRPr="0019550A">
        <w:rPr>
          <w:rFonts w:cs="Arial"/>
          <w:sz w:val="24"/>
          <w:szCs w:val="24"/>
          <w:lang w:val="en-US"/>
        </w:rPr>
        <w:t>system and report on actions</w:t>
      </w:r>
      <w:r w:rsidR="00E86A4E" w:rsidRPr="0019550A">
        <w:rPr>
          <w:rFonts w:cs="Arial"/>
          <w:sz w:val="24"/>
          <w:szCs w:val="24"/>
          <w:lang w:val="en-US"/>
        </w:rPr>
        <w:t xml:space="preserve"> to be</w:t>
      </w:r>
      <w:r w:rsidR="00D740F1" w:rsidRPr="0019550A">
        <w:rPr>
          <w:rFonts w:cs="Arial"/>
          <w:sz w:val="24"/>
          <w:szCs w:val="24"/>
          <w:lang w:val="en-US"/>
        </w:rPr>
        <w:t xml:space="preserve"> taken</w:t>
      </w:r>
      <w:r w:rsidR="00E86A4E" w:rsidRPr="0019550A">
        <w:rPr>
          <w:rFonts w:cs="Arial"/>
          <w:sz w:val="24"/>
          <w:szCs w:val="24"/>
          <w:lang w:val="en-US"/>
        </w:rPr>
        <w:t>.</w:t>
      </w:r>
    </w:p>
    <w:p w14:paraId="3F3F8E4C" w14:textId="77777777" w:rsidR="00D14676" w:rsidRPr="0019550A" w:rsidRDefault="00D14676" w:rsidP="0019550A">
      <w:pPr>
        <w:pStyle w:val="Heading2"/>
        <w:spacing w:line="276" w:lineRule="auto"/>
        <w:rPr>
          <w:rFonts w:ascii="Arial" w:hAnsi="Arial" w:cs="Arial"/>
          <w:lang w:val="en-US"/>
        </w:rPr>
      </w:pPr>
      <w:bookmarkStart w:id="83" w:name="_Toc426985748"/>
      <w:bookmarkStart w:id="84" w:name="_Toc514585138"/>
      <w:r w:rsidRPr="0019550A">
        <w:rPr>
          <w:rFonts w:ascii="Arial" w:hAnsi="Arial" w:cs="Arial"/>
          <w:lang w:val="en-US"/>
        </w:rPr>
        <w:t xml:space="preserve">6.2  </w:t>
      </w:r>
      <w:r w:rsidRPr="0019550A">
        <w:rPr>
          <w:rFonts w:ascii="Arial" w:hAnsi="Arial" w:cs="Arial"/>
          <w:lang w:val="en-US"/>
        </w:rPr>
        <w:tab/>
        <w:t>Acquisition management</w:t>
      </w:r>
      <w:bookmarkEnd w:id="83"/>
      <w:bookmarkEnd w:id="84"/>
    </w:p>
    <w:p w14:paraId="0442C7FD" w14:textId="77777777" w:rsidR="00D740F1" w:rsidRPr="0019550A" w:rsidRDefault="00D740F1" w:rsidP="0019550A">
      <w:pPr>
        <w:spacing w:line="276" w:lineRule="auto"/>
        <w:rPr>
          <w:rFonts w:cs="Arial"/>
          <w:sz w:val="24"/>
          <w:szCs w:val="24"/>
        </w:rPr>
      </w:pPr>
    </w:p>
    <w:p w14:paraId="10FEE83D" w14:textId="77777777" w:rsidR="00D14676" w:rsidRPr="0019550A" w:rsidRDefault="00D14676" w:rsidP="0019550A">
      <w:pPr>
        <w:pStyle w:val="Heading3"/>
        <w:spacing w:line="276" w:lineRule="auto"/>
        <w:rPr>
          <w:rFonts w:cs="Arial"/>
          <w:sz w:val="24"/>
          <w:szCs w:val="24"/>
        </w:rPr>
      </w:pPr>
      <w:bookmarkStart w:id="85" w:name="_Toc426985749"/>
      <w:bookmarkStart w:id="86" w:name="_Toc514585139"/>
      <w:r w:rsidRPr="0019550A">
        <w:rPr>
          <w:rFonts w:cs="Arial"/>
          <w:sz w:val="24"/>
          <w:szCs w:val="24"/>
        </w:rPr>
        <w:t xml:space="preserve">6.2.1 </w:t>
      </w:r>
      <w:r w:rsidRPr="0019550A">
        <w:rPr>
          <w:rFonts w:cs="Arial"/>
          <w:sz w:val="24"/>
          <w:szCs w:val="24"/>
        </w:rPr>
        <w:tab/>
        <w:t>Unsolicited proposal</w:t>
      </w:r>
      <w:bookmarkEnd w:id="85"/>
      <w:bookmarkEnd w:id="86"/>
    </w:p>
    <w:p w14:paraId="1E202FE6" w14:textId="77777777" w:rsidR="00A43697" w:rsidRPr="0019550A" w:rsidRDefault="00A43697" w:rsidP="0019550A">
      <w:pPr>
        <w:spacing w:line="276" w:lineRule="auto"/>
        <w:rPr>
          <w:rFonts w:cs="Arial"/>
          <w:sz w:val="24"/>
          <w:szCs w:val="24"/>
        </w:rPr>
      </w:pPr>
    </w:p>
    <w:p w14:paraId="53DA45D2" w14:textId="77777777" w:rsidR="00EE6A31" w:rsidRPr="0019550A" w:rsidRDefault="00EE6A31" w:rsidP="0019550A">
      <w:pPr>
        <w:spacing w:line="276" w:lineRule="auto"/>
        <w:jc w:val="both"/>
        <w:rPr>
          <w:rFonts w:cs="Arial"/>
          <w:sz w:val="24"/>
          <w:szCs w:val="24"/>
        </w:rPr>
      </w:pPr>
      <w:r w:rsidRPr="0019550A">
        <w:rPr>
          <w:rFonts w:cs="Arial"/>
          <w:b/>
          <w:sz w:val="24"/>
          <w:szCs w:val="24"/>
        </w:rPr>
        <w:t>6.2.1.1</w:t>
      </w:r>
      <w:r w:rsidRPr="0019550A">
        <w:rPr>
          <w:rFonts w:cs="Arial"/>
          <w:sz w:val="24"/>
          <w:szCs w:val="24"/>
        </w:rPr>
        <w:t xml:space="preserve"> </w:t>
      </w:r>
      <w:r w:rsidR="00E86A4E" w:rsidRPr="0019550A">
        <w:rPr>
          <w:rFonts w:cs="Arial"/>
          <w:sz w:val="24"/>
          <w:szCs w:val="24"/>
        </w:rPr>
        <w:t xml:space="preserve">Consistent with section 37 of the Supply Chain Management Policy, </w:t>
      </w:r>
      <w:r w:rsidR="00AC1485" w:rsidRPr="0019550A">
        <w:rPr>
          <w:rFonts w:cs="Arial"/>
          <w:sz w:val="24"/>
          <w:szCs w:val="24"/>
        </w:rPr>
        <w:t xml:space="preserve">The </w:t>
      </w:r>
      <w:r w:rsidR="00257742" w:rsidRPr="0019550A">
        <w:rPr>
          <w:rFonts w:cs="Arial"/>
          <w:sz w:val="24"/>
          <w:szCs w:val="24"/>
        </w:rPr>
        <w:t>Mantsopa Local Municipality</w:t>
      </w:r>
      <w:r w:rsidR="00AC1485" w:rsidRPr="0019550A">
        <w:rPr>
          <w:rFonts w:cs="Arial"/>
          <w:sz w:val="24"/>
          <w:szCs w:val="24"/>
        </w:rPr>
        <w:t xml:space="preserve"> is not obliged to </w:t>
      </w:r>
      <w:r w:rsidR="00A43697" w:rsidRPr="0019550A">
        <w:rPr>
          <w:rFonts w:cs="Arial"/>
          <w:sz w:val="24"/>
          <w:szCs w:val="24"/>
        </w:rPr>
        <w:t xml:space="preserve">consider unsolicited </w:t>
      </w:r>
      <w:r w:rsidRPr="0019550A">
        <w:rPr>
          <w:rFonts w:cs="Arial"/>
          <w:sz w:val="24"/>
          <w:szCs w:val="24"/>
        </w:rPr>
        <w:t>offers</w:t>
      </w:r>
      <w:r w:rsidR="00A43697" w:rsidRPr="0019550A">
        <w:rPr>
          <w:rFonts w:cs="Arial"/>
          <w:sz w:val="24"/>
          <w:szCs w:val="24"/>
        </w:rPr>
        <w:t xml:space="preserve"> received outside a normal </w:t>
      </w:r>
      <w:r w:rsidRPr="0019550A">
        <w:rPr>
          <w:rFonts w:cs="Arial"/>
          <w:sz w:val="24"/>
          <w:szCs w:val="24"/>
        </w:rPr>
        <w:t xml:space="preserve">procurement </w:t>
      </w:r>
      <w:r w:rsidR="00A43697" w:rsidRPr="0019550A">
        <w:rPr>
          <w:rFonts w:cs="Arial"/>
          <w:sz w:val="24"/>
          <w:szCs w:val="24"/>
        </w:rPr>
        <w:t>process</w:t>
      </w:r>
      <w:r w:rsidRPr="0019550A">
        <w:rPr>
          <w:rFonts w:cs="Arial"/>
          <w:sz w:val="24"/>
          <w:szCs w:val="24"/>
        </w:rPr>
        <w:t xml:space="preserve"> but may consider such an offer</w:t>
      </w:r>
      <w:r w:rsidR="006B4B63" w:rsidRPr="0019550A">
        <w:rPr>
          <w:rFonts w:cs="Arial"/>
          <w:sz w:val="24"/>
          <w:szCs w:val="24"/>
        </w:rPr>
        <w:t xml:space="preserve"> only if</w:t>
      </w:r>
      <w:r w:rsidRPr="0019550A">
        <w:rPr>
          <w:rFonts w:cs="Arial"/>
          <w:sz w:val="24"/>
          <w:szCs w:val="24"/>
        </w:rPr>
        <w:t>:</w:t>
      </w:r>
    </w:p>
    <w:p w14:paraId="77B57D20" w14:textId="77777777" w:rsidR="00A43697" w:rsidRPr="0019550A" w:rsidRDefault="00EE6A31" w:rsidP="0019550A">
      <w:pPr>
        <w:spacing w:line="276" w:lineRule="auto"/>
        <w:jc w:val="both"/>
        <w:rPr>
          <w:rFonts w:cs="Arial"/>
          <w:sz w:val="24"/>
          <w:szCs w:val="24"/>
        </w:rPr>
      </w:pPr>
      <w:r w:rsidRPr="0019550A">
        <w:rPr>
          <w:rFonts w:cs="Arial"/>
          <w:sz w:val="24"/>
          <w:szCs w:val="24"/>
        </w:rPr>
        <w:t xml:space="preserve">  </w:t>
      </w:r>
    </w:p>
    <w:p w14:paraId="088E2DCA" w14:textId="77777777" w:rsidR="00A43697" w:rsidRPr="0019550A" w:rsidRDefault="00EE6A31" w:rsidP="0019550A">
      <w:pPr>
        <w:spacing w:line="276" w:lineRule="auto"/>
        <w:ind w:left="567" w:hanging="567"/>
        <w:jc w:val="both"/>
        <w:rPr>
          <w:rFonts w:cs="Arial"/>
          <w:sz w:val="24"/>
          <w:szCs w:val="24"/>
        </w:rPr>
      </w:pPr>
      <w:r w:rsidRPr="0019550A">
        <w:rPr>
          <w:rFonts w:cs="Arial"/>
          <w:sz w:val="24"/>
          <w:szCs w:val="24"/>
        </w:rPr>
        <w:t>a)</w:t>
      </w:r>
      <w:r w:rsidRPr="0019550A">
        <w:rPr>
          <w:rFonts w:cs="Arial"/>
          <w:sz w:val="24"/>
          <w:szCs w:val="24"/>
        </w:rPr>
        <w:tab/>
      </w:r>
      <w:r w:rsidR="00A43697" w:rsidRPr="0019550A">
        <w:rPr>
          <w:rFonts w:cs="Arial"/>
          <w:sz w:val="24"/>
          <w:szCs w:val="24"/>
        </w:rPr>
        <w:t>the goods</w:t>
      </w:r>
      <w:r w:rsidRPr="0019550A">
        <w:rPr>
          <w:rFonts w:cs="Arial"/>
          <w:sz w:val="24"/>
          <w:szCs w:val="24"/>
        </w:rPr>
        <w:t xml:space="preserve">, </w:t>
      </w:r>
      <w:r w:rsidR="00A43697" w:rsidRPr="0019550A">
        <w:rPr>
          <w:rFonts w:cs="Arial"/>
          <w:sz w:val="24"/>
          <w:szCs w:val="24"/>
        </w:rPr>
        <w:t>service</w:t>
      </w:r>
      <w:r w:rsidRPr="0019550A">
        <w:rPr>
          <w:rFonts w:cs="Arial"/>
          <w:sz w:val="24"/>
          <w:szCs w:val="24"/>
        </w:rPr>
        <w:t xml:space="preserve">s or any combination thereof </w:t>
      </w:r>
      <w:r w:rsidR="00A43697" w:rsidRPr="0019550A">
        <w:rPr>
          <w:rFonts w:cs="Arial"/>
          <w:sz w:val="24"/>
          <w:szCs w:val="24"/>
        </w:rPr>
        <w:t xml:space="preserve">that is offered is a demonstrably or proven unique innovative </w:t>
      </w:r>
      <w:proofErr w:type="gramStart"/>
      <w:r w:rsidR="00A43697" w:rsidRPr="0019550A">
        <w:rPr>
          <w:rFonts w:cs="Arial"/>
          <w:sz w:val="24"/>
          <w:szCs w:val="24"/>
        </w:rPr>
        <w:t>concept;</w:t>
      </w:r>
      <w:proofErr w:type="gramEnd"/>
    </w:p>
    <w:p w14:paraId="517F46EB" w14:textId="77777777" w:rsidR="00EE6A31" w:rsidRPr="0019550A" w:rsidRDefault="00EE6A31" w:rsidP="0019550A">
      <w:pPr>
        <w:spacing w:line="276" w:lineRule="auto"/>
        <w:ind w:left="567" w:hanging="567"/>
        <w:jc w:val="both"/>
        <w:rPr>
          <w:rFonts w:cs="Arial"/>
          <w:sz w:val="24"/>
          <w:szCs w:val="24"/>
        </w:rPr>
      </w:pPr>
    </w:p>
    <w:p w14:paraId="1AD0897A" w14:textId="77777777" w:rsidR="00A43697" w:rsidRPr="0019550A" w:rsidRDefault="00A43697" w:rsidP="0019550A">
      <w:pPr>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t>proof of ownership of design, manufacturing, intellectual property, copyright or any other proprietary right of ownership or entitlement is vested in</w:t>
      </w:r>
      <w:r w:rsidR="00EE6A31" w:rsidRPr="0019550A">
        <w:rPr>
          <w:rFonts w:cs="Arial"/>
          <w:sz w:val="24"/>
          <w:szCs w:val="24"/>
        </w:rPr>
        <w:t xml:space="preserve"> </w:t>
      </w:r>
      <w:r w:rsidRPr="0019550A">
        <w:rPr>
          <w:rFonts w:cs="Arial"/>
          <w:sz w:val="24"/>
          <w:szCs w:val="24"/>
        </w:rPr>
        <w:t xml:space="preserve">the </w:t>
      </w:r>
      <w:r w:rsidR="007823F1" w:rsidRPr="0019550A">
        <w:rPr>
          <w:rFonts w:cs="Arial"/>
          <w:sz w:val="24"/>
          <w:szCs w:val="24"/>
        </w:rPr>
        <w:t xml:space="preserve">person who made the </w:t>
      </w:r>
      <w:proofErr w:type="gramStart"/>
      <w:r w:rsidR="007823F1" w:rsidRPr="0019550A">
        <w:rPr>
          <w:rFonts w:cs="Arial"/>
          <w:sz w:val="24"/>
          <w:szCs w:val="24"/>
        </w:rPr>
        <w:t>offer</w:t>
      </w:r>
      <w:r w:rsidRPr="0019550A">
        <w:rPr>
          <w:rFonts w:cs="Arial"/>
          <w:sz w:val="24"/>
          <w:szCs w:val="24"/>
        </w:rPr>
        <w:t>;</w:t>
      </w:r>
      <w:proofErr w:type="gramEnd"/>
    </w:p>
    <w:p w14:paraId="4D36DA92" w14:textId="77777777" w:rsidR="007823F1" w:rsidRPr="0019550A" w:rsidRDefault="007823F1" w:rsidP="0019550A">
      <w:pPr>
        <w:spacing w:line="276" w:lineRule="auto"/>
        <w:ind w:left="567" w:hanging="567"/>
        <w:jc w:val="both"/>
        <w:rPr>
          <w:rFonts w:cs="Arial"/>
          <w:sz w:val="24"/>
          <w:szCs w:val="24"/>
        </w:rPr>
      </w:pPr>
    </w:p>
    <w:p w14:paraId="4C6BF74B" w14:textId="77777777" w:rsidR="00A43697" w:rsidRPr="0019550A" w:rsidRDefault="00A43697" w:rsidP="0019550A">
      <w:pPr>
        <w:spacing w:line="276" w:lineRule="auto"/>
        <w:ind w:left="567" w:hanging="567"/>
        <w:jc w:val="both"/>
        <w:rPr>
          <w:rFonts w:cs="Arial"/>
          <w:sz w:val="24"/>
          <w:szCs w:val="24"/>
        </w:rPr>
      </w:pPr>
      <w:r w:rsidRPr="0019550A">
        <w:rPr>
          <w:rFonts w:cs="Arial"/>
          <w:sz w:val="24"/>
          <w:szCs w:val="24"/>
        </w:rPr>
        <w:t>c)</w:t>
      </w:r>
      <w:r w:rsidRPr="0019550A">
        <w:rPr>
          <w:rFonts w:cs="Arial"/>
          <w:sz w:val="24"/>
          <w:szCs w:val="24"/>
        </w:rPr>
        <w:tab/>
        <w:t xml:space="preserve">the </w:t>
      </w:r>
      <w:r w:rsidR="00EE6A31" w:rsidRPr="0019550A">
        <w:rPr>
          <w:rFonts w:cs="Arial"/>
          <w:sz w:val="24"/>
          <w:szCs w:val="24"/>
        </w:rPr>
        <w:t xml:space="preserve">offer </w:t>
      </w:r>
      <w:r w:rsidRPr="0019550A">
        <w:rPr>
          <w:rFonts w:cs="Arial"/>
          <w:sz w:val="24"/>
          <w:szCs w:val="24"/>
        </w:rPr>
        <w:t xml:space="preserve">presents a value proposition which demonstrates a clear, </w:t>
      </w:r>
      <w:r w:rsidRPr="0019550A">
        <w:rPr>
          <w:rFonts w:cs="Arial"/>
          <w:sz w:val="24"/>
          <w:szCs w:val="24"/>
        </w:rPr>
        <w:tab/>
        <w:t xml:space="preserve">measurable and foreseeable benefit for </w:t>
      </w:r>
      <w:r w:rsidR="00257742" w:rsidRPr="0019550A">
        <w:rPr>
          <w:rFonts w:cs="Arial"/>
          <w:sz w:val="24"/>
          <w:szCs w:val="24"/>
        </w:rPr>
        <w:t xml:space="preserve">Mantsopa Local </w:t>
      </w:r>
      <w:proofErr w:type="gramStart"/>
      <w:r w:rsidR="00257742" w:rsidRPr="0019550A">
        <w:rPr>
          <w:rFonts w:cs="Arial"/>
          <w:sz w:val="24"/>
          <w:szCs w:val="24"/>
        </w:rPr>
        <w:t>Municipality</w:t>
      </w:r>
      <w:r w:rsidRPr="0019550A">
        <w:rPr>
          <w:rFonts w:cs="Arial"/>
          <w:sz w:val="24"/>
          <w:szCs w:val="24"/>
        </w:rPr>
        <w:t>;</w:t>
      </w:r>
      <w:proofErr w:type="gramEnd"/>
    </w:p>
    <w:p w14:paraId="64FAD36F" w14:textId="77777777" w:rsidR="007823F1" w:rsidRPr="0019550A" w:rsidRDefault="007823F1" w:rsidP="0019550A">
      <w:pPr>
        <w:spacing w:line="276" w:lineRule="auto"/>
        <w:ind w:left="567" w:hanging="567"/>
        <w:jc w:val="both"/>
        <w:rPr>
          <w:rFonts w:cs="Arial"/>
          <w:i/>
          <w:sz w:val="24"/>
          <w:szCs w:val="24"/>
        </w:rPr>
      </w:pPr>
    </w:p>
    <w:p w14:paraId="058E2557" w14:textId="77777777" w:rsidR="00A43697" w:rsidRPr="0019550A" w:rsidRDefault="00A43697" w:rsidP="0019550A">
      <w:pPr>
        <w:spacing w:line="276" w:lineRule="auto"/>
        <w:ind w:left="567" w:hanging="567"/>
        <w:jc w:val="both"/>
        <w:rPr>
          <w:rFonts w:cs="Arial"/>
          <w:sz w:val="24"/>
          <w:szCs w:val="24"/>
        </w:rPr>
      </w:pPr>
      <w:r w:rsidRPr="0019550A">
        <w:rPr>
          <w:rFonts w:cs="Arial"/>
          <w:sz w:val="24"/>
          <w:szCs w:val="24"/>
        </w:rPr>
        <w:t>d)</w:t>
      </w:r>
      <w:r w:rsidRPr="0019550A">
        <w:rPr>
          <w:rFonts w:cs="Arial"/>
          <w:sz w:val="24"/>
          <w:szCs w:val="24"/>
        </w:rPr>
        <w:tab/>
        <w:t xml:space="preserve">the </w:t>
      </w:r>
      <w:r w:rsidR="007823F1" w:rsidRPr="0019550A">
        <w:rPr>
          <w:rFonts w:cs="Arial"/>
          <w:sz w:val="24"/>
          <w:szCs w:val="24"/>
        </w:rPr>
        <w:t xml:space="preserve">offer </w:t>
      </w:r>
      <w:r w:rsidRPr="0019550A">
        <w:rPr>
          <w:rFonts w:cs="Arial"/>
          <w:sz w:val="24"/>
          <w:szCs w:val="24"/>
        </w:rPr>
        <w:t xml:space="preserve">is in writing and clearly sets out the proposed </w:t>
      </w:r>
      <w:proofErr w:type="gramStart"/>
      <w:r w:rsidRPr="0019550A">
        <w:rPr>
          <w:rFonts w:cs="Arial"/>
          <w:sz w:val="24"/>
          <w:szCs w:val="24"/>
        </w:rPr>
        <w:t>cost;</w:t>
      </w:r>
      <w:proofErr w:type="gramEnd"/>
    </w:p>
    <w:p w14:paraId="393B302E" w14:textId="77777777" w:rsidR="007823F1" w:rsidRPr="0019550A" w:rsidRDefault="007823F1" w:rsidP="0019550A">
      <w:pPr>
        <w:spacing w:line="276" w:lineRule="auto"/>
        <w:ind w:left="567" w:hanging="567"/>
        <w:jc w:val="both"/>
        <w:rPr>
          <w:rFonts w:cs="Arial"/>
          <w:sz w:val="24"/>
          <w:szCs w:val="24"/>
        </w:rPr>
      </w:pPr>
    </w:p>
    <w:p w14:paraId="2EB429AE" w14:textId="77777777" w:rsidR="00A43697" w:rsidRPr="0019550A" w:rsidRDefault="00A43697" w:rsidP="0019550A">
      <w:pPr>
        <w:spacing w:line="276" w:lineRule="auto"/>
        <w:ind w:left="567" w:hanging="567"/>
        <w:jc w:val="both"/>
        <w:rPr>
          <w:rFonts w:cs="Arial"/>
          <w:sz w:val="24"/>
          <w:szCs w:val="24"/>
        </w:rPr>
      </w:pPr>
      <w:r w:rsidRPr="0019550A">
        <w:rPr>
          <w:rFonts w:cs="Arial"/>
          <w:sz w:val="24"/>
          <w:szCs w:val="24"/>
        </w:rPr>
        <w:t>e)</w:t>
      </w:r>
      <w:r w:rsidRPr="0019550A">
        <w:rPr>
          <w:rFonts w:cs="Arial"/>
          <w:sz w:val="24"/>
          <w:szCs w:val="24"/>
        </w:rPr>
        <w:tab/>
        <w:t xml:space="preserve">the person who made the </w:t>
      </w:r>
      <w:r w:rsidR="007823F1" w:rsidRPr="0019550A">
        <w:rPr>
          <w:rFonts w:cs="Arial"/>
          <w:sz w:val="24"/>
          <w:szCs w:val="24"/>
        </w:rPr>
        <w:t xml:space="preserve">offer </w:t>
      </w:r>
      <w:r w:rsidRPr="0019550A">
        <w:rPr>
          <w:rFonts w:cs="Arial"/>
          <w:sz w:val="24"/>
          <w:szCs w:val="24"/>
        </w:rPr>
        <w:t>is the sole provider of the goods or service; and</w:t>
      </w:r>
    </w:p>
    <w:p w14:paraId="50AFD14D" w14:textId="77777777" w:rsidR="007823F1" w:rsidRPr="0019550A" w:rsidRDefault="007823F1" w:rsidP="0019550A">
      <w:pPr>
        <w:spacing w:line="276" w:lineRule="auto"/>
        <w:ind w:left="567" w:hanging="567"/>
        <w:jc w:val="both"/>
        <w:rPr>
          <w:rFonts w:cs="Arial"/>
          <w:sz w:val="24"/>
          <w:szCs w:val="24"/>
        </w:rPr>
      </w:pPr>
    </w:p>
    <w:p w14:paraId="03FD4FB1" w14:textId="77777777" w:rsidR="00A43697" w:rsidRPr="0019550A" w:rsidRDefault="00A43697" w:rsidP="0019550A">
      <w:pPr>
        <w:spacing w:line="276" w:lineRule="auto"/>
        <w:ind w:left="567" w:hanging="567"/>
        <w:jc w:val="both"/>
        <w:rPr>
          <w:rFonts w:cs="Arial"/>
          <w:sz w:val="24"/>
          <w:szCs w:val="24"/>
        </w:rPr>
      </w:pPr>
      <w:r w:rsidRPr="0019550A">
        <w:rPr>
          <w:rFonts w:cs="Arial"/>
          <w:sz w:val="24"/>
          <w:szCs w:val="24"/>
        </w:rPr>
        <w:lastRenderedPageBreak/>
        <w:t>f)</w:t>
      </w:r>
      <w:r w:rsidRPr="0019550A">
        <w:rPr>
          <w:rFonts w:cs="Arial"/>
          <w:sz w:val="24"/>
          <w:szCs w:val="24"/>
        </w:rPr>
        <w:tab/>
        <w:t xml:space="preserve">the </w:t>
      </w:r>
      <w:r w:rsidR="00E86A4E" w:rsidRPr="0019550A">
        <w:rPr>
          <w:rFonts w:cs="Arial"/>
          <w:sz w:val="24"/>
          <w:szCs w:val="24"/>
        </w:rPr>
        <w:t>Municipal Manager</w:t>
      </w:r>
      <w:r w:rsidR="00EF3E32" w:rsidRPr="0019550A">
        <w:rPr>
          <w:rFonts w:cs="Arial"/>
          <w:sz w:val="24"/>
          <w:szCs w:val="24"/>
        </w:rPr>
        <w:t xml:space="preserve"> </w:t>
      </w:r>
      <w:r w:rsidRPr="0019550A">
        <w:rPr>
          <w:rFonts w:cs="Arial"/>
          <w:sz w:val="24"/>
          <w:szCs w:val="24"/>
        </w:rPr>
        <w:t xml:space="preserve">finds the reasons for </w:t>
      </w:r>
      <w:proofErr w:type="gramStart"/>
      <w:r w:rsidRPr="0019550A">
        <w:rPr>
          <w:rFonts w:cs="Arial"/>
          <w:sz w:val="24"/>
          <w:szCs w:val="24"/>
        </w:rPr>
        <w:t xml:space="preserve">not </w:t>
      </w:r>
      <w:r w:rsidR="007823F1" w:rsidRPr="0019550A">
        <w:rPr>
          <w:rFonts w:cs="Arial"/>
          <w:sz w:val="24"/>
          <w:szCs w:val="24"/>
        </w:rPr>
        <w:t xml:space="preserve"> </w:t>
      </w:r>
      <w:r w:rsidRPr="0019550A">
        <w:rPr>
          <w:rFonts w:cs="Arial"/>
          <w:sz w:val="24"/>
          <w:szCs w:val="24"/>
        </w:rPr>
        <w:t>going</w:t>
      </w:r>
      <w:proofErr w:type="gramEnd"/>
      <w:r w:rsidRPr="0019550A">
        <w:rPr>
          <w:rFonts w:cs="Arial"/>
          <w:sz w:val="24"/>
          <w:szCs w:val="24"/>
        </w:rPr>
        <w:t xml:space="preserve"> through a normal </w:t>
      </w:r>
      <w:r w:rsidR="002B7844" w:rsidRPr="0019550A">
        <w:rPr>
          <w:rFonts w:cs="Arial"/>
          <w:sz w:val="24"/>
          <w:szCs w:val="24"/>
        </w:rPr>
        <w:t>tender</w:t>
      </w:r>
      <w:r w:rsidRPr="0019550A">
        <w:rPr>
          <w:rFonts w:cs="Arial"/>
          <w:sz w:val="24"/>
          <w:szCs w:val="24"/>
        </w:rPr>
        <w:t xml:space="preserve"> processes to be sound.</w:t>
      </w:r>
    </w:p>
    <w:p w14:paraId="27E6EF2D" w14:textId="77777777" w:rsidR="000B00C1" w:rsidRPr="0019550A" w:rsidRDefault="000B00C1" w:rsidP="0019550A">
      <w:pPr>
        <w:spacing w:line="276" w:lineRule="auto"/>
        <w:rPr>
          <w:rFonts w:cs="Arial"/>
          <w:sz w:val="24"/>
          <w:szCs w:val="24"/>
        </w:rPr>
      </w:pPr>
    </w:p>
    <w:p w14:paraId="61725BD3" w14:textId="77777777" w:rsidR="00A43697" w:rsidRPr="0019550A" w:rsidRDefault="000B00C1" w:rsidP="0019550A">
      <w:pPr>
        <w:spacing w:line="276" w:lineRule="auto"/>
        <w:ind w:left="567" w:hanging="567"/>
        <w:jc w:val="both"/>
        <w:rPr>
          <w:rFonts w:cs="Arial"/>
          <w:sz w:val="24"/>
          <w:szCs w:val="24"/>
        </w:rPr>
      </w:pPr>
      <w:r w:rsidRPr="0019550A">
        <w:rPr>
          <w:rFonts w:cs="Arial"/>
          <w:b/>
          <w:sz w:val="24"/>
          <w:szCs w:val="24"/>
        </w:rPr>
        <w:t>6.2.1.2</w:t>
      </w:r>
      <w:r w:rsidRPr="0019550A">
        <w:rPr>
          <w:rFonts w:cs="Arial"/>
          <w:sz w:val="24"/>
          <w:szCs w:val="24"/>
        </w:rPr>
        <w:t xml:space="preserve"> </w:t>
      </w:r>
      <w:r w:rsidR="00E86A4E" w:rsidRPr="0019550A">
        <w:rPr>
          <w:rFonts w:cs="Arial"/>
          <w:sz w:val="24"/>
          <w:szCs w:val="24"/>
        </w:rPr>
        <w:t>The Municipal Manager</w:t>
      </w:r>
      <w:r w:rsidR="00A43697" w:rsidRPr="0019550A">
        <w:rPr>
          <w:rFonts w:cs="Arial"/>
          <w:sz w:val="24"/>
          <w:szCs w:val="24"/>
        </w:rPr>
        <w:t xml:space="preserve"> </w:t>
      </w:r>
      <w:r w:rsidRPr="0019550A">
        <w:rPr>
          <w:rFonts w:cs="Arial"/>
          <w:sz w:val="24"/>
          <w:szCs w:val="24"/>
        </w:rPr>
        <w:t xml:space="preserve">may only accept an unsolicited offer </w:t>
      </w:r>
      <w:r w:rsidR="00F246DB" w:rsidRPr="0019550A">
        <w:rPr>
          <w:rFonts w:cs="Arial"/>
          <w:sz w:val="24"/>
          <w:szCs w:val="24"/>
        </w:rPr>
        <w:t xml:space="preserve">and enter into a contract </w:t>
      </w:r>
      <w:r w:rsidRPr="0019550A">
        <w:rPr>
          <w:rFonts w:cs="Arial"/>
          <w:sz w:val="24"/>
          <w:szCs w:val="24"/>
        </w:rPr>
        <w:t>after considering t</w:t>
      </w:r>
      <w:r w:rsidR="00E86A4E" w:rsidRPr="0019550A">
        <w:rPr>
          <w:rFonts w:cs="Arial"/>
          <w:sz w:val="24"/>
          <w:szCs w:val="24"/>
        </w:rPr>
        <w:t>he recommendations of the adjudication</w:t>
      </w:r>
      <w:r w:rsidRPr="0019550A">
        <w:rPr>
          <w:rFonts w:cs="Arial"/>
          <w:sz w:val="24"/>
          <w:szCs w:val="24"/>
        </w:rPr>
        <w:t xml:space="preserve"> committee if: </w:t>
      </w:r>
    </w:p>
    <w:p w14:paraId="7B399C9E" w14:textId="77777777" w:rsidR="000B00C1" w:rsidRPr="0019550A" w:rsidRDefault="000B00C1" w:rsidP="0019550A">
      <w:pPr>
        <w:spacing w:line="276" w:lineRule="auto"/>
        <w:rPr>
          <w:rFonts w:cs="Arial"/>
          <w:sz w:val="24"/>
          <w:szCs w:val="24"/>
        </w:rPr>
      </w:pPr>
    </w:p>
    <w:p w14:paraId="6C3A59F9" w14:textId="77777777" w:rsidR="00A51C11" w:rsidRPr="0019550A" w:rsidRDefault="00A51C11" w:rsidP="0019550A">
      <w:pPr>
        <w:pStyle w:val="ListParagraph"/>
        <w:numPr>
          <w:ilvl w:val="0"/>
          <w:numId w:val="39"/>
        </w:numPr>
        <w:spacing w:line="276" w:lineRule="auto"/>
        <w:ind w:left="567" w:hanging="567"/>
        <w:jc w:val="both"/>
        <w:rPr>
          <w:rFonts w:cs="Arial"/>
          <w:sz w:val="24"/>
          <w:szCs w:val="24"/>
        </w:rPr>
      </w:pPr>
      <w:r w:rsidRPr="0019550A">
        <w:rPr>
          <w:rFonts w:cs="Arial"/>
          <w:sz w:val="24"/>
          <w:szCs w:val="24"/>
        </w:rPr>
        <w:t xml:space="preserve">the intention to consider an unsolicited proposal has been made known in accordance with Section 21A of the Municipal Systems Act of 2000 together with </w:t>
      </w:r>
      <w:r w:rsidR="00927EB3" w:rsidRPr="0019550A">
        <w:rPr>
          <w:rFonts w:cs="Arial"/>
          <w:sz w:val="24"/>
          <w:szCs w:val="24"/>
        </w:rPr>
        <w:t>the reasons why such a proposal should not be open to other competitors, an explanation of the potential benefits for the</w:t>
      </w:r>
      <w:r w:rsidR="00E86A4E" w:rsidRPr="0019550A">
        <w:rPr>
          <w:rFonts w:cs="Arial"/>
          <w:sz w:val="24"/>
          <w:szCs w:val="24"/>
        </w:rPr>
        <w:t xml:space="preserve"> Municipality</w:t>
      </w:r>
      <w:r w:rsidR="00927EB3" w:rsidRPr="0019550A">
        <w:rPr>
          <w:rFonts w:cs="Arial"/>
          <w:sz w:val="24"/>
          <w:szCs w:val="24"/>
        </w:rPr>
        <w:t xml:space="preserve"> and an invitation to the public or other potential suppliers and providers to submit their comments within 30 days after the notice;</w:t>
      </w:r>
    </w:p>
    <w:p w14:paraId="159A99F9" w14:textId="77777777" w:rsidR="000C2430" w:rsidRPr="0019550A" w:rsidRDefault="000C2430" w:rsidP="0019550A">
      <w:pPr>
        <w:pStyle w:val="ListParagraph"/>
        <w:spacing w:line="276" w:lineRule="auto"/>
        <w:ind w:left="567"/>
        <w:jc w:val="both"/>
        <w:rPr>
          <w:rFonts w:cs="Arial"/>
          <w:sz w:val="24"/>
          <w:szCs w:val="24"/>
        </w:rPr>
      </w:pPr>
    </w:p>
    <w:p w14:paraId="6711AA50" w14:textId="77777777" w:rsidR="000C2430" w:rsidRPr="0019550A" w:rsidRDefault="000C2430" w:rsidP="0019550A">
      <w:pPr>
        <w:pStyle w:val="ListParagraph"/>
        <w:numPr>
          <w:ilvl w:val="0"/>
          <w:numId w:val="39"/>
        </w:numPr>
        <w:spacing w:line="276" w:lineRule="auto"/>
        <w:ind w:left="567" w:hanging="567"/>
        <w:jc w:val="both"/>
        <w:rPr>
          <w:rFonts w:cs="Arial"/>
          <w:sz w:val="24"/>
          <w:szCs w:val="24"/>
        </w:rPr>
      </w:pPr>
      <w:r w:rsidRPr="0019550A">
        <w:rPr>
          <w:rFonts w:cs="Arial"/>
          <w:sz w:val="24"/>
          <w:szCs w:val="24"/>
        </w:rPr>
        <w:t xml:space="preserve">the </w:t>
      </w:r>
      <w:r w:rsidR="00257742" w:rsidRPr="0019550A">
        <w:rPr>
          <w:rFonts w:cs="Arial"/>
          <w:sz w:val="24"/>
          <w:szCs w:val="24"/>
        </w:rPr>
        <w:t>Mantsopa Local Municipality</w:t>
      </w:r>
      <w:r w:rsidRPr="0019550A">
        <w:rPr>
          <w:rFonts w:cs="Arial"/>
          <w:sz w:val="24"/>
          <w:szCs w:val="24"/>
        </w:rPr>
        <w:t xml:space="preserve"> has obtained comments and recommendations on the offer from the </w:t>
      </w:r>
      <w:r w:rsidR="00E86A4E" w:rsidRPr="0019550A">
        <w:rPr>
          <w:rFonts w:cs="Arial"/>
          <w:sz w:val="24"/>
          <w:szCs w:val="24"/>
        </w:rPr>
        <w:t xml:space="preserve">National Treasury and </w:t>
      </w:r>
      <w:r w:rsidR="00B068FE" w:rsidRPr="0019550A">
        <w:rPr>
          <w:rFonts w:cs="Arial"/>
          <w:sz w:val="24"/>
          <w:szCs w:val="24"/>
        </w:rPr>
        <w:t>Free State Provincial Treasury</w:t>
      </w:r>
      <w:r w:rsidRPr="0019550A">
        <w:rPr>
          <w:rFonts w:cs="Arial"/>
          <w:sz w:val="24"/>
          <w:szCs w:val="24"/>
        </w:rPr>
        <w:t>;</w:t>
      </w:r>
    </w:p>
    <w:p w14:paraId="2BBFBC7E" w14:textId="77777777" w:rsidR="00A51C11" w:rsidRPr="0019550A" w:rsidRDefault="00A51C11" w:rsidP="0019550A">
      <w:pPr>
        <w:spacing w:line="276" w:lineRule="auto"/>
        <w:ind w:left="567" w:hanging="567"/>
        <w:jc w:val="both"/>
        <w:rPr>
          <w:rFonts w:cs="Arial"/>
          <w:sz w:val="24"/>
          <w:szCs w:val="24"/>
        </w:rPr>
      </w:pPr>
    </w:p>
    <w:p w14:paraId="75AF0A28" w14:textId="77777777" w:rsidR="00A43697" w:rsidRPr="0019550A" w:rsidRDefault="000C2430" w:rsidP="0019550A">
      <w:pPr>
        <w:spacing w:line="276" w:lineRule="auto"/>
        <w:ind w:left="567" w:hanging="567"/>
        <w:jc w:val="both"/>
        <w:rPr>
          <w:rFonts w:cs="Arial"/>
          <w:sz w:val="24"/>
          <w:szCs w:val="24"/>
        </w:rPr>
      </w:pPr>
      <w:r w:rsidRPr="0019550A">
        <w:rPr>
          <w:rFonts w:cs="Arial"/>
          <w:sz w:val="24"/>
          <w:szCs w:val="24"/>
        </w:rPr>
        <w:t>c</w:t>
      </w:r>
      <w:r w:rsidR="00E86A4E" w:rsidRPr="0019550A">
        <w:rPr>
          <w:rFonts w:cs="Arial"/>
          <w:sz w:val="24"/>
          <w:szCs w:val="24"/>
        </w:rPr>
        <w:t>)</w:t>
      </w:r>
      <w:r w:rsidR="00E86A4E" w:rsidRPr="0019550A">
        <w:rPr>
          <w:rFonts w:cs="Arial"/>
          <w:sz w:val="24"/>
          <w:szCs w:val="24"/>
        </w:rPr>
        <w:tab/>
        <w:t>the adjudication</w:t>
      </w:r>
      <w:r w:rsidR="00927EB3" w:rsidRPr="0019550A">
        <w:rPr>
          <w:rFonts w:cs="Arial"/>
          <w:sz w:val="24"/>
          <w:szCs w:val="24"/>
        </w:rPr>
        <w:t xml:space="preserve"> committee meeting which makes recommendations to accept an unsolicited proposal was open to the public and took into account any public comments that were received and any comments and recommendations received from the National Treasury </w:t>
      </w:r>
      <w:r w:rsidR="00E86A4E" w:rsidRPr="0019550A">
        <w:rPr>
          <w:rFonts w:cs="Arial"/>
          <w:sz w:val="24"/>
          <w:szCs w:val="24"/>
        </w:rPr>
        <w:t xml:space="preserve">and Provincial </w:t>
      </w:r>
      <w:proofErr w:type="spellStart"/>
      <w:r w:rsidR="00E86A4E" w:rsidRPr="0019550A">
        <w:rPr>
          <w:rFonts w:cs="Arial"/>
          <w:sz w:val="24"/>
          <w:szCs w:val="24"/>
        </w:rPr>
        <w:t>Trasury</w:t>
      </w:r>
      <w:proofErr w:type="spellEnd"/>
      <w:r w:rsidR="00E07350" w:rsidRPr="0019550A">
        <w:rPr>
          <w:rFonts w:cs="Arial"/>
          <w:sz w:val="24"/>
          <w:szCs w:val="24"/>
        </w:rPr>
        <w:t xml:space="preserve">; </w:t>
      </w:r>
      <w:r w:rsidRPr="0019550A">
        <w:rPr>
          <w:rFonts w:cs="Arial"/>
          <w:sz w:val="24"/>
          <w:szCs w:val="24"/>
        </w:rPr>
        <w:t>and</w:t>
      </w:r>
    </w:p>
    <w:p w14:paraId="57259F4F" w14:textId="77777777" w:rsidR="000B00C1" w:rsidRPr="0019550A" w:rsidRDefault="000B00C1" w:rsidP="0019550A">
      <w:pPr>
        <w:spacing w:line="276" w:lineRule="auto"/>
        <w:ind w:left="720" w:hanging="720"/>
        <w:rPr>
          <w:rFonts w:cs="Arial"/>
          <w:sz w:val="24"/>
          <w:szCs w:val="24"/>
        </w:rPr>
      </w:pPr>
    </w:p>
    <w:p w14:paraId="595D806D" w14:textId="77777777" w:rsidR="00F246DB" w:rsidRPr="0019550A" w:rsidRDefault="000C2430" w:rsidP="0019550A">
      <w:pPr>
        <w:spacing w:line="276" w:lineRule="auto"/>
        <w:ind w:left="567" w:hanging="567"/>
        <w:rPr>
          <w:rFonts w:cs="Arial"/>
          <w:sz w:val="24"/>
          <w:szCs w:val="24"/>
        </w:rPr>
      </w:pPr>
      <w:r w:rsidRPr="0019550A">
        <w:rPr>
          <w:rFonts w:cs="Arial"/>
          <w:sz w:val="24"/>
          <w:szCs w:val="24"/>
        </w:rPr>
        <w:t>d</w:t>
      </w:r>
      <w:r w:rsidR="00A43697" w:rsidRPr="0019550A">
        <w:rPr>
          <w:rFonts w:cs="Arial"/>
          <w:sz w:val="24"/>
          <w:szCs w:val="24"/>
        </w:rPr>
        <w:t>)</w:t>
      </w:r>
      <w:r w:rsidR="00A43697" w:rsidRPr="0019550A">
        <w:rPr>
          <w:rFonts w:cs="Arial"/>
          <w:sz w:val="24"/>
          <w:szCs w:val="24"/>
        </w:rPr>
        <w:tab/>
      </w:r>
      <w:r w:rsidRPr="0019550A">
        <w:rPr>
          <w:rFonts w:cs="Arial"/>
          <w:sz w:val="24"/>
          <w:szCs w:val="24"/>
        </w:rPr>
        <w:t>the provisions of 6.2.1.3 are complied with.</w:t>
      </w:r>
    </w:p>
    <w:p w14:paraId="7314B08F" w14:textId="77777777" w:rsidR="00A43697" w:rsidRPr="0019550A" w:rsidRDefault="00A43697" w:rsidP="0019550A">
      <w:pPr>
        <w:spacing w:line="276" w:lineRule="auto"/>
        <w:rPr>
          <w:rFonts w:cs="Arial"/>
          <w:sz w:val="24"/>
          <w:szCs w:val="24"/>
        </w:rPr>
      </w:pPr>
    </w:p>
    <w:p w14:paraId="7BC64B6B" w14:textId="77777777" w:rsidR="00A43697" w:rsidRPr="0019550A" w:rsidRDefault="003C77BC" w:rsidP="0019550A">
      <w:pPr>
        <w:spacing w:line="276" w:lineRule="auto"/>
        <w:jc w:val="both"/>
        <w:rPr>
          <w:rFonts w:cs="Arial"/>
          <w:sz w:val="24"/>
          <w:szCs w:val="24"/>
        </w:rPr>
      </w:pPr>
      <w:r w:rsidRPr="0019550A">
        <w:rPr>
          <w:rFonts w:cs="Arial"/>
          <w:b/>
          <w:sz w:val="24"/>
          <w:szCs w:val="24"/>
        </w:rPr>
        <w:t>6.2.1.3</w:t>
      </w:r>
      <w:r w:rsidRPr="0019550A">
        <w:rPr>
          <w:rFonts w:cs="Arial"/>
          <w:sz w:val="24"/>
          <w:szCs w:val="24"/>
        </w:rPr>
        <w:t xml:space="preserve"> T</w:t>
      </w:r>
      <w:r w:rsidR="0066153B" w:rsidRPr="0019550A">
        <w:rPr>
          <w:rFonts w:cs="Arial"/>
          <w:sz w:val="24"/>
          <w:szCs w:val="24"/>
        </w:rPr>
        <w:t>he Municipal Manager</w:t>
      </w:r>
      <w:r w:rsidRPr="0019550A">
        <w:rPr>
          <w:rFonts w:cs="Arial"/>
          <w:sz w:val="24"/>
          <w:szCs w:val="24"/>
        </w:rPr>
        <w:t xml:space="preserve"> shall, within 7 working days after the decision to award the unsolicited offer is taken, submit the reasons for rejecting or not following the recommendations to the National Treasury</w:t>
      </w:r>
      <w:r w:rsidR="000C2430" w:rsidRPr="0019550A">
        <w:rPr>
          <w:rFonts w:cs="Arial"/>
          <w:sz w:val="24"/>
          <w:szCs w:val="24"/>
        </w:rPr>
        <w:t xml:space="preserve">, </w:t>
      </w:r>
      <w:r w:rsidRPr="0019550A">
        <w:rPr>
          <w:rFonts w:cs="Arial"/>
          <w:sz w:val="24"/>
          <w:szCs w:val="24"/>
        </w:rPr>
        <w:t xml:space="preserve">the </w:t>
      </w:r>
      <w:r w:rsidR="00B068FE" w:rsidRPr="0019550A">
        <w:rPr>
          <w:rFonts w:cs="Arial"/>
          <w:sz w:val="24"/>
          <w:szCs w:val="24"/>
          <w:lang w:val="en-US"/>
        </w:rPr>
        <w:t>Free State Provincial Treasury</w:t>
      </w:r>
      <w:r w:rsidR="0066153B" w:rsidRPr="0019550A">
        <w:rPr>
          <w:rFonts w:cs="Arial"/>
          <w:sz w:val="24"/>
          <w:szCs w:val="24"/>
          <w:lang w:val="en-US"/>
        </w:rPr>
        <w:t xml:space="preserve"> </w:t>
      </w:r>
      <w:r w:rsidR="000C2430" w:rsidRPr="0019550A">
        <w:rPr>
          <w:rFonts w:cs="Arial"/>
          <w:sz w:val="24"/>
          <w:szCs w:val="24"/>
        </w:rPr>
        <w:t>and Auditor General</w:t>
      </w:r>
      <w:r w:rsidRPr="0019550A">
        <w:rPr>
          <w:rFonts w:cs="Arial"/>
          <w:sz w:val="24"/>
          <w:szCs w:val="24"/>
        </w:rPr>
        <w:t>.</w:t>
      </w:r>
      <w:r w:rsidR="00A43697" w:rsidRPr="0019550A">
        <w:rPr>
          <w:rFonts w:cs="Arial"/>
          <w:sz w:val="24"/>
          <w:szCs w:val="24"/>
        </w:rPr>
        <w:t xml:space="preserve"> </w:t>
      </w:r>
      <w:r w:rsidRPr="0019550A">
        <w:rPr>
          <w:rFonts w:cs="Arial"/>
          <w:sz w:val="24"/>
          <w:szCs w:val="24"/>
        </w:rPr>
        <w:t xml:space="preserve">A contract shall in such circumstances </w:t>
      </w:r>
      <w:r w:rsidR="00651FD8" w:rsidRPr="0019550A">
        <w:rPr>
          <w:rFonts w:cs="Arial"/>
          <w:sz w:val="24"/>
          <w:szCs w:val="24"/>
        </w:rPr>
        <w:t xml:space="preserve">not be entered into or signed within 30 days of such submission. </w:t>
      </w:r>
    </w:p>
    <w:p w14:paraId="01483040" w14:textId="77777777" w:rsidR="00A43697" w:rsidRPr="0019550A" w:rsidRDefault="00A43697" w:rsidP="0019550A">
      <w:pPr>
        <w:spacing w:line="276" w:lineRule="auto"/>
        <w:rPr>
          <w:rFonts w:cs="Arial"/>
          <w:sz w:val="24"/>
          <w:szCs w:val="24"/>
        </w:rPr>
      </w:pPr>
    </w:p>
    <w:p w14:paraId="496FBBC6" w14:textId="77777777" w:rsidR="00D42FE7" w:rsidRPr="0019550A" w:rsidRDefault="00D42FE7" w:rsidP="0019550A">
      <w:pPr>
        <w:pStyle w:val="Heading3"/>
        <w:spacing w:line="276" w:lineRule="auto"/>
        <w:rPr>
          <w:rFonts w:cs="Arial"/>
          <w:sz w:val="24"/>
          <w:szCs w:val="24"/>
        </w:rPr>
      </w:pPr>
      <w:bookmarkStart w:id="87" w:name="_Toc426985750"/>
      <w:bookmarkStart w:id="88" w:name="_Toc514585140"/>
      <w:r w:rsidRPr="0019550A">
        <w:rPr>
          <w:rFonts w:cs="Arial"/>
          <w:sz w:val="24"/>
          <w:szCs w:val="24"/>
        </w:rPr>
        <w:t xml:space="preserve">6.2.2  </w:t>
      </w:r>
      <w:r w:rsidRPr="0019550A">
        <w:rPr>
          <w:rFonts w:cs="Arial"/>
          <w:sz w:val="24"/>
          <w:szCs w:val="24"/>
        </w:rPr>
        <w:tab/>
      </w:r>
      <w:r w:rsidR="00651FD8" w:rsidRPr="0019550A">
        <w:rPr>
          <w:rFonts w:cs="Arial"/>
          <w:sz w:val="24"/>
          <w:szCs w:val="24"/>
        </w:rPr>
        <w:t>T</w:t>
      </w:r>
      <w:r w:rsidR="00D14676" w:rsidRPr="0019550A">
        <w:rPr>
          <w:rFonts w:cs="Arial"/>
          <w:sz w:val="24"/>
          <w:szCs w:val="24"/>
        </w:rPr>
        <w:t xml:space="preserve">ax </w:t>
      </w:r>
      <w:r w:rsidR="00B852F9" w:rsidRPr="0019550A">
        <w:rPr>
          <w:rFonts w:cs="Arial"/>
          <w:sz w:val="24"/>
          <w:szCs w:val="24"/>
        </w:rPr>
        <w:t xml:space="preserve">and rates </w:t>
      </w:r>
      <w:r w:rsidR="00D14676" w:rsidRPr="0019550A">
        <w:rPr>
          <w:rFonts w:cs="Arial"/>
          <w:sz w:val="24"/>
          <w:szCs w:val="24"/>
        </w:rPr>
        <w:t>compliance</w:t>
      </w:r>
      <w:bookmarkEnd w:id="87"/>
      <w:bookmarkEnd w:id="88"/>
      <w:r w:rsidR="00D14676" w:rsidRPr="0019550A">
        <w:rPr>
          <w:rFonts w:cs="Arial"/>
          <w:sz w:val="24"/>
          <w:szCs w:val="24"/>
        </w:rPr>
        <w:t xml:space="preserve"> </w:t>
      </w:r>
    </w:p>
    <w:p w14:paraId="5E83816E" w14:textId="77777777" w:rsidR="00D14676" w:rsidRPr="0019550A" w:rsidRDefault="00D42FE7" w:rsidP="0019550A">
      <w:pPr>
        <w:pStyle w:val="Heading3"/>
        <w:spacing w:line="276" w:lineRule="auto"/>
        <w:rPr>
          <w:rFonts w:cs="Arial"/>
          <w:sz w:val="24"/>
          <w:szCs w:val="24"/>
        </w:rPr>
      </w:pPr>
      <w:r w:rsidRPr="0019550A">
        <w:rPr>
          <w:rFonts w:cs="Arial"/>
          <w:sz w:val="24"/>
          <w:szCs w:val="24"/>
        </w:rPr>
        <w:t xml:space="preserve"> </w:t>
      </w:r>
    </w:p>
    <w:p w14:paraId="760950D8" w14:textId="77777777" w:rsidR="00B852F9" w:rsidRPr="0019550A" w:rsidRDefault="00B852F9" w:rsidP="0019550A">
      <w:pPr>
        <w:pStyle w:val="Heading4"/>
        <w:spacing w:line="276" w:lineRule="auto"/>
        <w:rPr>
          <w:rFonts w:cs="Arial"/>
          <w:sz w:val="24"/>
          <w:szCs w:val="24"/>
        </w:rPr>
      </w:pPr>
      <w:r w:rsidRPr="0019550A">
        <w:rPr>
          <w:rFonts w:cs="Arial"/>
          <w:sz w:val="24"/>
          <w:szCs w:val="24"/>
        </w:rPr>
        <w:t xml:space="preserve">6.2.2.1   </w:t>
      </w:r>
      <w:r w:rsidR="00A028C2" w:rsidRPr="0019550A">
        <w:rPr>
          <w:rFonts w:cs="Arial"/>
          <w:sz w:val="24"/>
          <w:szCs w:val="24"/>
        </w:rPr>
        <w:t>SARS t</w:t>
      </w:r>
      <w:r w:rsidRPr="0019550A">
        <w:rPr>
          <w:rFonts w:cs="Arial"/>
          <w:sz w:val="24"/>
          <w:szCs w:val="24"/>
        </w:rPr>
        <w:t xml:space="preserve">ax clearance </w:t>
      </w:r>
    </w:p>
    <w:p w14:paraId="5E6F6049" w14:textId="77777777" w:rsidR="00B852F9" w:rsidRPr="0019550A" w:rsidRDefault="00B852F9" w:rsidP="0019550A">
      <w:pPr>
        <w:spacing w:line="276" w:lineRule="auto"/>
        <w:jc w:val="both"/>
        <w:rPr>
          <w:rFonts w:cs="Arial"/>
          <w:b/>
          <w:sz w:val="24"/>
          <w:szCs w:val="24"/>
        </w:rPr>
      </w:pPr>
    </w:p>
    <w:p w14:paraId="71CDA70F" w14:textId="77777777" w:rsidR="00760309" w:rsidRPr="0019550A" w:rsidRDefault="0041172C" w:rsidP="0019550A">
      <w:pPr>
        <w:spacing w:line="276" w:lineRule="auto"/>
        <w:jc w:val="both"/>
        <w:rPr>
          <w:rFonts w:cs="Arial"/>
          <w:sz w:val="24"/>
          <w:szCs w:val="24"/>
          <w:lang w:val="en-US"/>
        </w:rPr>
      </w:pPr>
      <w:r w:rsidRPr="0019550A">
        <w:rPr>
          <w:rFonts w:cs="Arial"/>
          <w:b/>
          <w:sz w:val="24"/>
          <w:szCs w:val="24"/>
        </w:rPr>
        <w:t>6.2.2.1.1</w:t>
      </w:r>
      <w:r w:rsidRPr="0019550A">
        <w:rPr>
          <w:rFonts w:cs="Arial"/>
          <w:sz w:val="24"/>
          <w:szCs w:val="24"/>
        </w:rPr>
        <w:t xml:space="preserve"> </w:t>
      </w:r>
      <w:r w:rsidR="00FF4447" w:rsidRPr="0019550A">
        <w:rPr>
          <w:rFonts w:cs="Arial"/>
          <w:sz w:val="24"/>
          <w:szCs w:val="24"/>
        </w:rPr>
        <w:t xml:space="preserve">No contract may be awarded or </w:t>
      </w:r>
      <w:r w:rsidR="00A028C2" w:rsidRPr="0019550A">
        <w:rPr>
          <w:rFonts w:cs="Arial"/>
          <w:sz w:val="24"/>
          <w:szCs w:val="24"/>
        </w:rPr>
        <w:t xml:space="preserve">an </w:t>
      </w:r>
      <w:r w:rsidR="00FF4447" w:rsidRPr="0019550A">
        <w:rPr>
          <w:rFonts w:cs="Arial"/>
          <w:sz w:val="24"/>
          <w:szCs w:val="24"/>
        </w:rPr>
        <w:t>order</w:t>
      </w:r>
      <w:r w:rsidR="00A028C2" w:rsidRPr="0019550A">
        <w:rPr>
          <w:rFonts w:cs="Arial"/>
          <w:sz w:val="24"/>
          <w:szCs w:val="24"/>
        </w:rPr>
        <w:t xml:space="preserve"> </w:t>
      </w:r>
      <w:r w:rsidR="00FF4447" w:rsidRPr="0019550A">
        <w:rPr>
          <w:rFonts w:cs="Arial"/>
          <w:sz w:val="24"/>
          <w:szCs w:val="24"/>
        </w:rPr>
        <w:t xml:space="preserve">issued </w:t>
      </w:r>
      <w:r w:rsidR="00A028C2" w:rsidRPr="0019550A">
        <w:rPr>
          <w:rFonts w:cs="Arial"/>
          <w:sz w:val="24"/>
          <w:szCs w:val="24"/>
        </w:rPr>
        <w:t xml:space="preserve">where the value </w:t>
      </w:r>
      <w:r w:rsidR="00FF7B58" w:rsidRPr="0019550A">
        <w:rPr>
          <w:rFonts w:cs="Arial"/>
          <w:sz w:val="24"/>
          <w:szCs w:val="24"/>
        </w:rPr>
        <w:t>of such transaction exceeds R 30</w:t>
      </w:r>
      <w:r w:rsidR="00A028C2" w:rsidRPr="0019550A">
        <w:rPr>
          <w:rFonts w:cs="Arial"/>
          <w:sz w:val="24"/>
          <w:szCs w:val="24"/>
        </w:rPr>
        <w:t xml:space="preserve"> 000, </w:t>
      </w:r>
      <w:r w:rsidR="00760309" w:rsidRPr="0019550A">
        <w:rPr>
          <w:rFonts w:cs="Arial"/>
          <w:sz w:val="24"/>
          <w:szCs w:val="24"/>
        </w:rPr>
        <w:t xml:space="preserve">unless a tenderer or contractor is </w:t>
      </w:r>
      <w:r w:rsidR="00760309" w:rsidRPr="0019550A">
        <w:rPr>
          <w:rFonts w:cs="Arial"/>
          <w:sz w:val="24"/>
          <w:szCs w:val="24"/>
          <w:lang w:val="en-US"/>
        </w:rPr>
        <w:t xml:space="preserve">in possession of </w:t>
      </w:r>
      <w:r w:rsidR="00760309" w:rsidRPr="0019550A">
        <w:rPr>
          <w:rFonts w:cs="Arial"/>
          <w:sz w:val="24"/>
          <w:szCs w:val="24"/>
        </w:rPr>
        <w:t xml:space="preserve">an </w:t>
      </w:r>
      <w:r w:rsidR="00760309" w:rsidRPr="0019550A">
        <w:rPr>
          <w:rFonts w:cs="Arial"/>
          <w:sz w:val="24"/>
          <w:szCs w:val="24"/>
          <w:lang w:val="en-US"/>
        </w:rPr>
        <w:t xml:space="preserve">original valid Tax Clearance Certificate </w:t>
      </w:r>
      <w:r w:rsidR="00FF7B58" w:rsidRPr="0019550A">
        <w:rPr>
          <w:rFonts w:cs="Arial"/>
          <w:sz w:val="24"/>
          <w:szCs w:val="24"/>
          <w:lang w:val="en-US"/>
        </w:rPr>
        <w:t xml:space="preserve">or a Tax Compliance Status Pin </w:t>
      </w:r>
      <w:r w:rsidR="00760309" w:rsidRPr="0019550A">
        <w:rPr>
          <w:rFonts w:cs="Arial"/>
          <w:sz w:val="24"/>
          <w:szCs w:val="24"/>
          <w:lang w:val="en-US"/>
        </w:rPr>
        <w:t>issued by SARS or if not domiciled in the Republic of South Africa</w:t>
      </w:r>
      <w:r w:rsidRPr="0019550A">
        <w:rPr>
          <w:rFonts w:cs="Arial"/>
          <w:sz w:val="24"/>
          <w:szCs w:val="24"/>
          <w:lang w:val="en-US"/>
        </w:rPr>
        <w:t xml:space="preserve"> and the </w:t>
      </w:r>
      <w:r w:rsidR="00760309" w:rsidRPr="0019550A">
        <w:rPr>
          <w:rFonts w:cs="Arial"/>
          <w:sz w:val="24"/>
          <w:szCs w:val="24"/>
          <w:lang w:val="en-US"/>
        </w:rPr>
        <w:t xml:space="preserve">SARS has confirmed that such a </w:t>
      </w:r>
      <w:r w:rsidRPr="0019550A">
        <w:rPr>
          <w:rFonts w:cs="Arial"/>
          <w:sz w:val="24"/>
          <w:szCs w:val="24"/>
          <w:lang w:val="en-US"/>
        </w:rPr>
        <w:t>tenderer</w:t>
      </w:r>
      <w:r w:rsidR="00760309" w:rsidRPr="0019550A">
        <w:rPr>
          <w:rFonts w:cs="Arial"/>
          <w:sz w:val="24"/>
          <w:szCs w:val="24"/>
          <w:lang w:val="en-US"/>
        </w:rPr>
        <w:t xml:space="preserve"> is not required to prove their tax compliance status. </w:t>
      </w:r>
    </w:p>
    <w:p w14:paraId="798EE2C8" w14:textId="77777777" w:rsidR="0041172C" w:rsidRPr="0019550A" w:rsidRDefault="0041172C" w:rsidP="0019550A">
      <w:pPr>
        <w:spacing w:line="276" w:lineRule="auto"/>
        <w:jc w:val="both"/>
        <w:rPr>
          <w:rFonts w:cs="Arial"/>
          <w:sz w:val="24"/>
          <w:szCs w:val="24"/>
          <w:lang w:val="en-US"/>
        </w:rPr>
      </w:pPr>
    </w:p>
    <w:p w14:paraId="799F0811" w14:textId="77777777" w:rsidR="0041172C" w:rsidRPr="0019550A" w:rsidRDefault="00D22794" w:rsidP="0019550A">
      <w:pPr>
        <w:spacing w:line="276" w:lineRule="auto"/>
        <w:jc w:val="both"/>
        <w:rPr>
          <w:rFonts w:cs="Arial"/>
          <w:sz w:val="24"/>
          <w:szCs w:val="24"/>
          <w:lang w:val="en-US"/>
        </w:rPr>
      </w:pPr>
      <w:r w:rsidRPr="0019550A">
        <w:rPr>
          <w:rFonts w:cs="Arial"/>
          <w:b/>
          <w:sz w:val="24"/>
          <w:szCs w:val="24"/>
          <w:lang w:val="en-US"/>
        </w:rPr>
        <w:t>6.2.2.1.2</w:t>
      </w:r>
      <w:r w:rsidRPr="0019550A">
        <w:rPr>
          <w:rFonts w:cs="Arial"/>
          <w:sz w:val="24"/>
          <w:szCs w:val="24"/>
          <w:lang w:val="en-US"/>
        </w:rPr>
        <w:t xml:space="preserve"> In</w:t>
      </w:r>
      <w:r w:rsidR="0041172C" w:rsidRPr="0019550A">
        <w:rPr>
          <w:rFonts w:cs="Arial"/>
          <w:sz w:val="24"/>
          <w:szCs w:val="24"/>
          <w:lang w:val="en-US"/>
        </w:rPr>
        <w:t xml:space="preserve"> the case of a partnership, each partner shall comply with the requirements of 6.2.2.2.1.</w:t>
      </w:r>
    </w:p>
    <w:p w14:paraId="6505664A" w14:textId="77777777" w:rsidR="0041172C" w:rsidRPr="0019550A" w:rsidRDefault="0041172C" w:rsidP="0019550A">
      <w:pPr>
        <w:spacing w:line="276" w:lineRule="auto"/>
        <w:jc w:val="both"/>
        <w:rPr>
          <w:rFonts w:cs="Arial"/>
          <w:sz w:val="24"/>
          <w:szCs w:val="24"/>
          <w:lang w:val="en-US"/>
        </w:rPr>
      </w:pPr>
    </w:p>
    <w:p w14:paraId="1B32174D" w14:textId="77777777" w:rsidR="0041172C" w:rsidRPr="0019550A" w:rsidRDefault="00D22794" w:rsidP="0019550A">
      <w:pPr>
        <w:spacing w:line="276" w:lineRule="auto"/>
        <w:jc w:val="both"/>
        <w:rPr>
          <w:rFonts w:cs="Arial"/>
          <w:sz w:val="24"/>
          <w:szCs w:val="24"/>
          <w:lang w:val="en-US"/>
        </w:rPr>
      </w:pPr>
      <w:r w:rsidRPr="0019550A">
        <w:rPr>
          <w:rFonts w:cs="Arial"/>
          <w:b/>
          <w:sz w:val="24"/>
          <w:szCs w:val="24"/>
          <w:lang w:val="en-US"/>
        </w:rPr>
        <w:t>6.2.2.1.3</w:t>
      </w:r>
      <w:r w:rsidRPr="0019550A">
        <w:rPr>
          <w:rFonts w:cs="Arial"/>
          <w:sz w:val="24"/>
          <w:szCs w:val="24"/>
          <w:lang w:val="en-US"/>
        </w:rPr>
        <w:t xml:space="preserve"> No</w:t>
      </w:r>
      <w:r w:rsidR="0041172C" w:rsidRPr="0019550A">
        <w:rPr>
          <w:rFonts w:cs="Arial"/>
          <w:sz w:val="24"/>
          <w:szCs w:val="24"/>
          <w:lang w:val="en-US"/>
        </w:rPr>
        <w:t xml:space="preserve"> payment shall be made to a contractor who does not satisfy the requirements of 6.2.2.1.2. An employee of </w:t>
      </w:r>
      <w:r w:rsidR="00257742" w:rsidRPr="0019550A">
        <w:rPr>
          <w:rFonts w:cs="Arial"/>
          <w:sz w:val="24"/>
          <w:szCs w:val="24"/>
          <w:lang w:val="en-US"/>
        </w:rPr>
        <w:t>Mantsopa Local Municipality</w:t>
      </w:r>
      <w:r w:rsidR="0041172C" w:rsidRPr="0019550A">
        <w:rPr>
          <w:rFonts w:cs="Arial"/>
          <w:sz w:val="24"/>
          <w:szCs w:val="24"/>
          <w:lang w:val="en-US"/>
        </w:rPr>
        <w:t xml:space="preserve"> shall upon </w:t>
      </w:r>
      <w:r w:rsidR="0041172C" w:rsidRPr="0019550A">
        <w:rPr>
          <w:rFonts w:cs="Arial"/>
          <w:sz w:val="24"/>
          <w:szCs w:val="24"/>
          <w:lang w:val="en-US"/>
        </w:rPr>
        <w:lastRenderedPageBreak/>
        <w:t xml:space="preserve">detecting that a tenderer or contractor is not tax compliant, immediately notify such person of such status.  </w:t>
      </w:r>
    </w:p>
    <w:p w14:paraId="6BB4A675" w14:textId="77777777" w:rsidR="0041172C" w:rsidRPr="0019550A" w:rsidRDefault="0041172C" w:rsidP="0019550A">
      <w:pPr>
        <w:spacing w:line="276" w:lineRule="auto"/>
        <w:jc w:val="both"/>
        <w:rPr>
          <w:rFonts w:cs="Arial"/>
          <w:sz w:val="24"/>
          <w:szCs w:val="24"/>
          <w:lang w:val="en-US"/>
        </w:rPr>
      </w:pPr>
    </w:p>
    <w:p w14:paraId="0C62CD45" w14:textId="77777777" w:rsidR="0041172C" w:rsidRPr="0019550A" w:rsidRDefault="0041172C" w:rsidP="0019550A">
      <w:pPr>
        <w:spacing w:line="276" w:lineRule="auto"/>
        <w:jc w:val="both"/>
        <w:rPr>
          <w:rFonts w:cs="Arial"/>
          <w:noProof/>
          <w:sz w:val="24"/>
          <w:szCs w:val="24"/>
          <w:lang w:val="en-ZA" w:eastAsia="en-ZA"/>
        </w:rPr>
      </w:pPr>
      <w:r w:rsidRPr="0019550A">
        <w:rPr>
          <w:rFonts w:cs="Arial"/>
          <w:b/>
          <w:sz w:val="24"/>
          <w:szCs w:val="24"/>
          <w:lang w:val="en-US"/>
        </w:rPr>
        <w:t>6.2.2.1.4</w:t>
      </w:r>
      <w:r w:rsidRPr="0019550A">
        <w:rPr>
          <w:rFonts w:cs="Arial"/>
          <w:sz w:val="24"/>
          <w:szCs w:val="24"/>
          <w:lang w:val="en-US"/>
        </w:rPr>
        <w:t xml:space="preserve"> Notwithstanding the requirements of 6.2.2.1 and 6.2.2.3 the following shall apply, u</w:t>
      </w:r>
      <w:r w:rsidRPr="0019550A">
        <w:rPr>
          <w:rFonts w:cs="Arial"/>
          <w:noProof/>
          <w:sz w:val="24"/>
          <w:szCs w:val="24"/>
          <w:lang w:val="en-ZA" w:eastAsia="en-ZA"/>
        </w:rPr>
        <w:t>nless a person who is</w:t>
      </w:r>
      <w:r w:rsidR="00F55F1B" w:rsidRPr="0019550A">
        <w:rPr>
          <w:rFonts w:cs="Arial"/>
          <w:noProof/>
          <w:sz w:val="24"/>
          <w:szCs w:val="24"/>
          <w:lang w:val="en-ZA" w:eastAsia="en-ZA"/>
        </w:rPr>
        <w:t xml:space="preserve"> not tax compliant indicates to Municipal Manager</w:t>
      </w:r>
      <w:r w:rsidRPr="0019550A">
        <w:rPr>
          <w:rFonts w:cs="Arial"/>
          <w:noProof/>
          <w:sz w:val="24"/>
          <w:szCs w:val="24"/>
          <w:lang w:val="en-ZA" w:eastAsia="en-ZA"/>
        </w:rPr>
        <w:t xml:space="preserve"> that it intends challenging its tax compliance status with SARS, </w:t>
      </w:r>
    </w:p>
    <w:p w14:paraId="45697FCC" w14:textId="77777777" w:rsidR="0041172C" w:rsidRPr="0019550A" w:rsidRDefault="0041172C" w:rsidP="0019550A">
      <w:pPr>
        <w:spacing w:line="276" w:lineRule="auto"/>
        <w:ind w:left="567" w:hanging="567"/>
        <w:jc w:val="both"/>
        <w:rPr>
          <w:rFonts w:cs="Arial"/>
          <w:noProof/>
          <w:sz w:val="24"/>
          <w:szCs w:val="24"/>
          <w:lang w:val="en-ZA" w:eastAsia="en-ZA"/>
        </w:rPr>
      </w:pPr>
    </w:p>
    <w:p w14:paraId="7B5883A2" w14:textId="77777777" w:rsidR="0041172C" w:rsidRPr="0019550A" w:rsidRDefault="0041172C" w:rsidP="0019550A">
      <w:pPr>
        <w:pStyle w:val="ListParagraph"/>
        <w:widowControl w:val="0"/>
        <w:numPr>
          <w:ilvl w:val="0"/>
          <w:numId w:val="31"/>
        </w:numPr>
        <w:tabs>
          <w:tab w:val="left" w:pos="1520"/>
        </w:tabs>
        <w:autoSpaceDE w:val="0"/>
        <w:autoSpaceDN w:val="0"/>
        <w:adjustRightInd w:val="0"/>
        <w:spacing w:line="276" w:lineRule="auto"/>
        <w:ind w:left="567" w:right="85" w:hanging="567"/>
        <w:jc w:val="both"/>
        <w:rPr>
          <w:rFonts w:cs="Arial"/>
          <w:noProof/>
          <w:sz w:val="24"/>
          <w:szCs w:val="24"/>
          <w:lang w:val="en-ZA" w:eastAsia="en-ZA"/>
        </w:rPr>
      </w:pPr>
      <w:r w:rsidRPr="0019550A">
        <w:rPr>
          <w:rFonts w:cs="Arial"/>
          <w:noProof/>
          <w:sz w:val="24"/>
          <w:szCs w:val="24"/>
          <w:lang w:val="en-ZA" w:eastAsia="en-ZA"/>
        </w:rPr>
        <w:t>a contract may be awarded to a non-compliant tenderer if such  a tenderer is able to remedy its tax compliance status within a period not exceeding 10 working days after being duly notified  of its non-compliant status;</w:t>
      </w:r>
    </w:p>
    <w:p w14:paraId="0DBEC57B" w14:textId="77777777" w:rsidR="0041172C" w:rsidRPr="0019550A" w:rsidRDefault="0041172C" w:rsidP="0019550A">
      <w:pPr>
        <w:widowControl w:val="0"/>
        <w:tabs>
          <w:tab w:val="left" w:pos="1520"/>
        </w:tabs>
        <w:autoSpaceDE w:val="0"/>
        <w:autoSpaceDN w:val="0"/>
        <w:adjustRightInd w:val="0"/>
        <w:spacing w:line="276" w:lineRule="auto"/>
        <w:ind w:right="85"/>
        <w:jc w:val="both"/>
        <w:rPr>
          <w:rFonts w:cs="Arial"/>
          <w:noProof/>
          <w:sz w:val="24"/>
          <w:szCs w:val="24"/>
          <w:lang w:val="en-ZA" w:eastAsia="en-ZA"/>
        </w:rPr>
      </w:pPr>
    </w:p>
    <w:p w14:paraId="6AAABB40" w14:textId="77777777" w:rsidR="0041172C" w:rsidRPr="0019550A" w:rsidRDefault="0041172C" w:rsidP="0019550A">
      <w:pPr>
        <w:pStyle w:val="ListParagraph"/>
        <w:widowControl w:val="0"/>
        <w:numPr>
          <w:ilvl w:val="0"/>
          <w:numId w:val="31"/>
        </w:numPr>
        <w:tabs>
          <w:tab w:val="left" w:pos="1520"/>
        </w:tabs>
        <w:autoSpaceDE w:val="0"/>
        <w:autoSpaceDN w:val="0"/>
        <w:adjustRightInd w:val="0"/>
        <w:spacing w:line="276" w:lineRule="auto"/>
        <w:ind w:left="567" w:right="85" w:hanging="567"/>
        <w:jc w:val="both"/>
        <w:rPr>
          <w:rFonts w:cs="Arial"/>
          <w:noProof/>
          <w:sz w:val="24"/>
          <w:szCs w:val="24"/>
          <w:lang w:val="en-ZA" w:eastAsia="en-ZA"/>
        </w:rPr>
      </w:pPr>
      <w:r w:rsidRPr="0019550A">
        <w:rPr>
          <w:rFonts w:cs="Arial"/>
          <w:noProof/>
          <w:sz w:val="24"/>
          <w:szCs w:val="24"/>
          <w:lang w:val="en-ZA" w:eastAsia="en-ZA"/>
        </w:rPr>
        <w:t>an order may be awarded to a non-compliant contractor if such a contractor is able to remedy its tax compliance status within a period not exceeding 10 working days after being duly notified of its non-compliant status;</w:t>
      </w:r>
    </w:p>
    <w:p w14:paraId="32DE6F9A" w14:textId="77777777" w:rsidR="0041172C" w:rsidRPr="0019550A" w:rsidRDefault="0041172C" w:rsidP="0019550A">
      <w:pPr>
        <w:pStyle w:val="ListParagraph"/>
        <w:widowControl w:val="0"/>
        <w:autoSpaceDE w:val="0"/>
        <w:autoSpaceDN w:val="0"/>
        <w:adjustRightInd w:val="0"/>
        <w:spacing w:line="276" w:lineRule="auto"/>
        <w:ind w:left="567"/>
        <w:rPr>
          <w:rFonts w:cs="Arial"/>
          <w:noProof/>
          <w:sz w:val="24"/>
          <w:szCs w:val="24"/>
          <w:lang w:val="en-ZA" w:eastAsia="en-ZA"/>
        </w:rPr>
      </w:pPr>
    </w:p>
    <w:p w14:paraId="1A6C2942" w14:textId="77777777" w:rsidR="0041172C" w:rsidRPr="0019550A" w:rsidRDefault="0041172C" w:rsidP="0019550A">
      <w:pPr>
        <w:pStyle w:val="ListParagraph"/>
        <w:widowControl w:val="0"/>
        <w:numPr>
          <w:ilvl w:val="0"/>
          <w:numId w:val="31"/>
        </w:numPr>
        <w:tabs>
          <w:tab w:val="left" w:pos="1520"/>
        </w:tabs>
        <w:autoSpaceDE w:val="0"/>
        <w:autoSpaceDN w:val="0"/>
        <w:adjustRightInd w:val="0"/>
        <w:spacing w:line="276" w:lineRule="auto"/>
        <w:ind w:left="567" w:right="99" w:hanging="567"/>
        <w:jc w:val="both"/>
        <w:rPr>
          <w:rFonts w:cs="Arial"/>
          <w:noProof/>
          <w:sz w:val="24"/>
          <w:szCs w:val="24"/>
          <w:lang w:val="en-ZA" w:eastAsia="en-ZA"/>
        </w:rPr>
      </w:pPr>
      <w:r w:rsidRPr="0019550A">
        <w:rPr>
          <w:rFonts w:cs="Arial"/>
          <w:noProof/>
          <w:sz w:val="24"/>
          <w:szCs w:val="24"/>
          <w:lang w:val="en-ZA" w:eastAsia="en-ZA"/>
        </w:rPr>
        <w:t>a non-compliant contractor shall be issued with a first warning  that  payments in future amounts due in terms of the contract may be withheld, before the authorising of any payment  due to such contractor;</w:t>
      </w:r>
    </w:p>
    <w:p w14:paraId="4277994D" w14:textId="77777777" w:rsidR="0041172C" w:rsidRPr="0019550A" w:rsidRDefault="0041172C" w:rsidP="0019550A">
      <w:pPr>
        <w:pStyle w:val="ListParagraph"/>
        <w:widowControl w:val="0"/>
        <w:autoSpaceDE w:val="0"/>
        <w:autoSpaceDN w:val="0"/>
        <w:adjustRightInd w:val="0"/>
        <w:spacing w:line="276" w:lineRule="auto"/>
        <w:ind w:left="567"/>
        <w:rPr>
          <w:rFonts w:cs="Arial"/>
          <w:noProof/>
          <w:sz w:val="24"/>
          <w:szCs w:val="24"/>
          <w:lang w:val="en-ZA" w:eastAsia="en-ZA"/>
        </w:rPr>
      </w:pPr>
    </w:p>
    <w:p w14:paraId="0140EE07" w14:textId="77777777" w:rsidR="00C00373" w:rsidRPr="0019550A" w:rsidRDefault="00C00373" w:rsidP="0019550A">
      <w:pPr>
        <w:pStyle w:val="ListParagraph"/>
        <w:widowControl w:val="0"/>
        <w:autoSpaceDE w:val="0"/>
        <w:autoSpaceDN w:val="0"/>
        <w:adjustRightInd w:val="0"/>
        <w:spacing w:line="276" w:lineRule="auto"/>
        <w:ind w:left="567"/>
        <w:rPr>
          <w:rFonts w:cs="Arial"/>
          <w:noProof/>
          <w:sz w:val="24"/>
          <w:szCs w:val="24"/>
          <w:lang w:val="en-ZA" w:eastAsia="en-ZA"/>
        </w:rPr>
      </w:pPr>
    </w:p>
    <w:p w14:paraId="32F827DC" w14:textId="77777777" w:rsidR="0041172C" w:rsidRPr="0019550A" w:rsidRDefault="0041172C" w:rsidP="0019550A">
      <w:pPr>
        <w:pStyle w:val="ListParagraph"/>
        <w:widowControl w:val="0"/>
        <w:numPr>
          <w:ilvl w:val="0"/>
          <w:numId w:val="31"/>
        </w:numPr>
        <w:tabs>
          <w:tab w:val="left" w:pos="1520"/>
        </w:tabs>
        <w:autoSpaceDE w:val="0"/>
        <w:autoSpaceDN w:val="0"/>
        <w:adjustRightInd w:val="0"/>
        <w:spacing w:line="276" w:lineRule="auto"/>
        <w:ind w:left="567" w:right="95" w:hanging="567"/>
        <w:jc w:val="both"/>
        <w:rPr>
          <w:rFonts w:cs="Arial"/>
          <w:noProof/>
          <w:sz w:val="24"/>
          <w:szCs w:val="24"/>
          <w:lang w:val="en-ZA" w:eastAsia="en-ZA"/>
        </w:rPr>
      </w:pPr>
      <w:r w:rsidRPr="0019550A">
        <w:rPr>
          <w:rFonts w:cs="Arial"/>
          <w:noProof/>
          <w:sz w:val="24"/>
          <w:szCs w:val="24"/>
          <w:lang w:val="en-ZA" w:eastAsia="en-ZA"/>
        </w:rPr>
        <w:t>before authorising a further  payment  due to a non-compliant contractor who  has failed  to remedy its tax compliance status after receiving a first  warning, a second and final warning shall be issued to such contractor;</w:t>
      </w:r>
    </w:p>
    <w:p w14:paraId="751DE7EE" w14:textId="77777777" w:rsidR="0041172C" w:rsidRPr="0019550A" w:rsidRDefault="0041172C" w:rsidP="0019550A">
      <w:pPr>
        <w:pStyle w:val="ListParagraph"/>
        <w:widowControl w:val="0"/>
        <w:autoSpaceDE w:val="0"/>
        <w:autoSpaceDN w:val="0"/>
        <w:adjustRightInd w:val="0"/>
        <w:spacing w:line="276" w:lineRule="auto"/>
        <w:ind w:left="567"/>
        <w:rPr>
          <w:rFonts w:cs="Arial"/>
          <w:noProof/>
          <w:sz w:val="24"/>
          <w:szCs w:val="24"/>
          <w:lang w:val="en-ZA" w:eastAsia="en-ZA"/>
        </w:rPr>
      </w:pPr>
    </w:p>
    <w:p w14:paraId="175785F8" w14:textId="77777777" w:rsidR="0041172C" w:rsidRPr="0019550A" w:rsidRDefault="0041172C" w:rsidP="0019550A">
      <w:pPr>
        <w:pStyle w:val="ListParagraph"/>
        <w:widowControl w:val="0"/>
        <w:numPr>
          <w:ilvl w:val="0"/>
          <w:numId w:val="31"/>
        </w:numPr>
        <w:tabs>
          <w:tab w:val="left" w:pos="1520"/>
        </w:tabs>
        <w:autoSpaceDE w:val="0"/>
        <w:autoSpaceDN w:val="0"/>
        <w:adjustRightInd w:val="0"/>
        <w:spacing w:line="276" w:lineRule="auto"/>
        <w:ind w:left="567" w:right="95" w:hanging="567"/>
        <w:jc w:val="both"/>
        <w:rPr>
          <w:rFonts w:cs="Arial"/>
          <w:noProof/>
          <w:sz w:val="24"/>
          <w:szCs w:val="24"/>
          <w:lang w:val="en-ZA" w:eastAsia="en-ZA"/>
        </w:rPr>
      </w:pPr>
      <w:r w:rsidRPr="0019550A">
        <w:rPr>
          <w:rFonts w:cs="Arial"/>
          <w:noProof/>
          <w:sz w:val="24"/>
          <w:szCs w:val="24"/>
          <w:lang w:val="en-ZA" w:eastAsia="en-ZA"/>
        </w:rPr>
        <w:t>no payments may be released for any amounts due in terms of the contract due to a  non-compliant contractor if,  after  a period  of 30 calendar days have lapsed since  the second  warning  was  issued,  the non-compliant contractor has failed to remedy its tax compliance status.</w:t>
      </w:r>
    </w:p>
    <w:p w14:paraId="13BB3790" w14:textId="77777777" w:rsidR="0041172C" w:rsidRPr="0019550A" w:rsidRDefault="0041172C" w:rsidP="0019550A">
      <w:pPr>
        <w:pStyle w:val="ListParagraph"/>
        <w:widowControl w:val="0"/>
        <w:autoSpaceDE w:val="0"/>
        <w:autoSpaceDN w:val="0"/>
        <w:adjustRightInd w:val="0"/>
        <w:spacing w:line="276" w:lineRule="auto"/>
        <w:ind w:left="567"/>
        <w:rPr>
          <w:rFonts w:cs="Arial"/>
          <w:noProof/>
          <w:sz w:val="24"/>
          <w:szCs w:val="24"/>
          <w:lang w:val="en-ZA" w:eastAsia="en-ZA"/>
        </w:rPr>
      </w:pPr>
    </w:p>
    <w:p w14:paraId="104F5932" w14:textId="77777777" w:rsidR="0041172C" w:rsidRPr="0019550A" w:rsidRDefault="0041172C" w:rsidP="0019550A">
      <w:pPr>
        <w:widowControl w:val="0"/>
        <w:tabs>
          <w:tab w:val="left" w:pos="1520"/>
        </w:tabs>
        <w:autoSpaceDE w:val="0"/>
        <w:autoSpaceDN w:val="0"/>
        <w:adjustRightInd w:val="0"/>
        <w:spacing w:line="276" w:lineRule="auto"/>
        <w:ind w:right="115"/>
        <w:jc w:val="both"/>
        <w:rPr>
          <w:rFonts w:cs="Arial"/>
          <w:noProof/>
          <w:sz w:val="24"/>
          <w:szCs w:val="24"/>
          <w:lang w:val="en-ZA" w:eastAsia="en-ZA"/>
        </w:rPr>
      </w:pPr>
      <w:r w:rsidRPr="0019550A">
        <w:rPr>
          <w:rFonts w:cs="Arial"/>
          <w:b/>
          <w:noProof/>
          <w:sz w:val="24"/>
          <w:szCs w:val="24"/>
          <w:lang w:val="en-ZA" w:eastAsia="en-ZA"/>
        </w:rPr>
        <w:t>6.2.2.1.5</w:t>
      </w:r>
      <w:r w:rsidRPr="0019550A">
        <w:rPr>
          <w:rFonts w:cs="Arial"/>
          <w:noProof/>
          <w:sz w:val="24"/>
          <w:szCs w:val="24"/>
          <w:lang w:val="en-ZA" w:eastAsia="en-ZA"/>
        </w:rPr>
        <w:t xml:space="preserve"> The </w:t>
      </w:r>
      <w:r w:rsidR="00257742" w:rsidRPr="0019550A">
        <w:rPr>
          <w:rFonts w:cs="Arial"/>
          <w:noProof/>
          <w:sz w:val="24"/>
          <w:szCs w:val="24"/>
          <w:lang w:val="en-ZA" w:eastAsia="en-ZA"/>
        </w:rPr>
        <w:t>Mantsopa Local Municipality</w:t>
      </w:r>
      <w:r w:rsidRPr="0019550A">
        <w:rPr>
          <w:rFonts w:cs="Arial"/>
          <w:noProof/>
          <w:sz w:val="24"/>
          <w:szCs w:val="24"/>
          <w:lang w:val="en-ZA" w:eastAsia="en-ZA"/>
        </w:rPr>
        <w:t xml:space="preserve"> may cancel a contract with a non-compliant contractor if such a contractor fails to remedy its tax compliance status after a period of 30 calendar days have lapsed since the second  warning was  issued in terms of 6.2.2.1.4e).</w:t>
      </w:r>
    </w:p>
    <w:p w14:paraId="4F1D8A63" w14:textId="77777777" w:rsidR="0041172C" w:rsidRPr="0019550A" w:rsidRDefault="0041172C" w:rsidP="0019550A">
      <w:pPr>
        <w:spacing w:line="276" w:lineRule="auto"/>
        <w:jc w:val="both"/>
        <w:rPr>
          <w:rFonts w:cs="Arial"/>
          <w:sz w:val="24"/>
          <w:szCs w:val="24"/>
          <w:lang w:val="en-US"/>
        </w:rPr>
      </w:pPr>
    </w:p>
    <w:p w14:paraId="3B52CCC9" w14:textId="77777777" w:rsidR="007347BB" w:rsidRPr="0019550A" w:rsidRDefault="007347BB" w:rsidP="0019550A">
      <w:pPr>
        <w:widowControl w:val="0"/>
        <w:tabs>
          <w:tab w:val="left" w:pos="1520"/>
        </w:tabs>
        <w:autoSpaceDE w:val="0"/>
        <w:autoSpaceDN w:val="0"/>
        <w:adjustRightInd w:val="0"/>
        <w:spacing w:line="276" w:lineRule="auto"/>
        <w:ind w:right="95"/>
        <w:jc w:val="both"/>
        <w:rPr>
          <w:rFonts w:cs="Arial"/>
          <w:sz w:val="24"/>
          <w:szCs w:val="24"/>
          <w:lang w:val="en-US"/>
        </w:rPr>
      </w:pPr>
    </w:p>
    <w:p w14:paraId="7287062B" w14:textId="77777777" w:rsidR="00B852F9" w:rsidRPr="0019550A" w:rsidRDefault="00B852F9" w:rsidP="0019550A">
      <w:pPr>
        <w:pStyle w:val="Heading4"/>
        <w:spacing w:line="276" w:lineRule="auto"/>
        <w:rPr>
          <w:rFonts w:cs="Arial"/>
          <w:sz w:val="24"/>
          <w:szCs w:val="24"/>
        </w:rPr>
      </w:pPr>
      <w:proofErr w:type="gramStart"/>
      <w:r w:rsidRPr="0019550A">
        <w:rPr>
          <w:rFonts w:cs="Arial"/>
          <w:sz w:val="24"/>
          <w:szCs w:val="24"/>
        </w:rPr>
        <w:t xml:space="preserve">6.2.2.2 </w:t>
      </w:r>
      <w:r w:rsidR="00A028C2" w:rsidRPr="0019550A">
        <w:rPr>
          <w:rFonts w:cs="Arial"/>
          <w:sz w:val="24"/>
          <w:szCs w:val="24"/>
        </w:rPr>
        <w:t xml:space="preserve"> Municipal</w:t>
      </w:r>
      <w:proofErr w:type="gramEnd"/>
      <w:r w:rsidR="00A028C2" w:rsidRPr="0019550A">
        <w:rPr>
          <w:rFonts w:cs="Arial"/>
          <w:sz w:val="24"/>
          <w:szCs w:val="24"/>
        </w:rPr>
        <w:t xml:space="preserve"> rates and taxes</w:t>
      </w:r>
    </w:p>
    <w:p w14:paraId="4104A6F1" w14:textId="77777777" w:rsidR="00B852F9" w:rsidRPr="0019550A" w:rsidRDefault="00B852F9" w:rsidP="0019550A">
      <w:pPr>
        <w:pStyle w:val="Heading3"/>
        <w:spacing w:line="276" w:lineRule="auto"/>
        <w:rPr>
          <w:rFonts w:cs="Arial"/>
          <w:sz w:val="24"/>
          <w:szCs w:val="24"/>
        </w:rPr>
      </w:pPr>
    </w:p>
    <w:p w14:paraId="6A854730" w14:textId="77777777" w:rsidR="00A028C2" w:rsidRDefault="00A028C2" w:rsidP="0019550A">
      <w:pPr>
        <w:spacing w:line="276" w:lineRule="auto"/>
        <w:jc w:val="both"/>
        <w:rPr>
          <w:rFonts w:cs="Arial"/>
          <w:sz w:val="24"/>
          <w:szCs w:val="24"/>
        </w:rPr>
      </w:pPr>
      <w:r w:rsidRPr="0019550A">
        <w:rPr>
          <w:rFonts w:cs="Arial"/>
          <w:sz w:val="24"/>
          <w:szCs w:val="24"/>
        </w:rPr>
        <w:t>No contract may be awarded to a tenderer who, o</w:t>
      </w:r>
      <w:r w:rsidR="0007241C" w:rsidRPr="0019550A">
        <w:rPr>
          <w:rFonts w:cs="Arial"/>
          <w:sz w:val="24"/>
          <w:szCs w:val="24"/>
        </w:rPr>
        <w:t>r</w:t>
      </w:r>
      <w:r w:rsidRPr="0019550A">
        <w:rPr>
          <w:rFonts w:cs="Arial"/>
          <w:sz w:val="24"/>
          <w:szCs w:val="24"/>
        </w:rPr>
        <w:t xml:space="preserve"> the principals of that tenderer, owes municipal rates and taxes or municipal service charges to any municipality or a municipal entity and are in arrears for more than 3 mo</w:t>
      </w:r>
      <w:r w:rsidR="001406B0" w:rsidRPr="0019550A">
        <w:rPr>
          <w:rFonts w:cs="Arial"/>
          <w:sz w:val="24"/>
          <w:szCs w:val="24"/>
        </w:rPr>
        <w:t>n</w:t>
      </w:r>
      <w:r w:rsidRPr="0019550A">
        <w:rPr>
          <w:rFonts w:cs="Arial"/>
          <w:sz w:val="24"/>
          <w:szCs w:val="24"/>
        </w:rPr>
        <w:t>ths.</w:t>
      </w:r>
    </w:p>
    <w:p w14:paraId="1608DBE6" w14:textId="77777777" w:rsidR="000871F3" w:rsidRDefault="000871F3" w:rsidP="0019550A">
      <w:pPr>
        <w:spacing w:line="276" w:lineRule="auto"/>
        <w:jc w:val="both"/>
        <w:rPr>
          <w:rFonts w:cs="Arial"/>
          <w:sz w:val="24"/>
          <w:szCs w:val="24"/>
        </w:rPr>
      </w:pPr>
    </w:p>
    <w:p w14:paraId="6CE8C9C3" w14:textId="77777777" w:rsidR="000871F3" w:rsidRPr="0019550A" w:rsidRDefault="000871F3" w:rsidP="0019550A">
      <w:pPr>
        <w:spacing w:line="276" w:lineRule="auto"/>
        <w:jc w:val="both"/>
        <w:rPr>
          <w:rFonts w:cs="Arial"/>
          <w:sz w:val="24"/>
          <w:szCs w:val="24"/>
        </w:rPr>
      </w:pPr>
    </w:p>
    <w:p w14:paraId="39913B6C" w14:textId="77777777" w:rsidR="0011756A" w:rsidRPr="0019550A" w:rsidRDefault="0011756A" w:rsidP="0019550A">
      <w:pPr>
        <w:spacing w:line="276" w:lineRule="auto"/>
        <w:jc w:val="both"/>
        <w:rPr>
          <w:rFonts w:cs="Arial"/>
          <w:sz w:val="24"/>
          <w:szCs w:val="24"/>
        </w:rPr>
      </w:pPr>
    </w:p>
    <w:p w14:paraId="13A16233" w14:textId="77777777" w:rsidR="00EF7A9E" w:rsidRPr="0019550A" w:rsidRDefault="00EF7A9E" w:rsidP="0019550A">
      <w:pPr>
        <w:pStyle w:val="Heading3"/>
        <w:spacing w:line="276" w:lineRule="auto"/>
        <w:rPr>
          <w:rFonts w:cs="Arial"/>
          <w:sz w:val="24"/>
          <w:szCs w:val="24"/>
        </w:rPr>
      </w:pPr>
      <w:bookmarkStart w:id="89" w:name="_Toc426985751"/>
      <w:bookmarkStart w:id="90" w:name="_Toc514585141"/>
      <w:r w:rsidRPr="0019550A">
        <w:rPr>
          <w:rFonts w:cs="Arial"/>
          <w:sz w:val="24"/>
          <w:szCs w:val="24"/>
        </w:rPr>
        <w:lastRenderedPageBreak/>
        <w:t>6.2.3</w:t>
      </w:r>
      <w:r w:rsidRPr="0019550A">
        <w:rPr>
          <w:rFonts w:cs="Arial"/>
          <w:sz w:val="24"/>
          <w:szCs w:val="24"/>
        </w:rPr>
        <w:tab/>
      </w:r>
      <w:r w:rsidR="00824C3D" w:rsidRPr="0019550A">
        <w:rPr>
          <w:rFonts w:cs="Arial"/>
          <w:sz w:val="24"/>
          <w:szCs w:val="24"/>
        </w:rPr>
        <w:t>Declarations of interest</w:t>
      </w:r>
      <w:bookmarkEnd w:id="89"/>
      <w:bookmarkEnd w:id="90"/>
      <w:r w:rsidR="00824C3D" w:rsidRPr="0019550A">
        <w:rPr>
          <w:rFonts w:cs="Arial"/>
          <w:sz w:val="24"/>
          <w:szCs w:val="24"/>
        </w:rPr>
        <w:t xml:space="preserve"> </w:t>
      </w:r>
    </w:p>
    <w:p w14:paraId="3140E857" w14:textId="77777777" w:rsidR="00824C3D" w:rsidRPr="0019550A" w:rsidRDefault="00824C3D" w:rsidP="0019550A">
      <w:pPr>
        <w:spacing w:line="276" w:lineRule="auto"/>
        <w:rPr>
          <w:rFonts w:cs="Arial"/>
          <w:sz w:val="24"/>
          <w:szCs w:val="24"/>
        </w:rPr>
      </w:pPr>
    </w:p>
    <w:p w14:paraId="221E12B8" w14:textId="77777777" w:rsidR="00D352DA" w:rsidRPr="0019550A" w:rsidRDefault="00CF3357" w:rsidP="0019550A">
      <w:pPr>
        <w:spacing w:line="276" w:lineRule="auto"/>
        <w:jc w:val="both"/>
        <w:rPr>
          <w:rFonts w:cs="Arial"/>
          <w:sz w:val="24"/>
          <w:szCs w:val="24"/>
        </w:rPr>
      </w:pPr>
      <w:r w:rsidRPr="0019550A">
        <w:rPr>
          <w:rFonts w:cs="Arial"/>
          <w:sz w:val="24"/>
          <w:szCs w:val="24"/>
        </w:rPr>
        <w:t>Tenders and</w:t>
      </w:r>
      <w:r w:rsidR="003A7403" w:rsidRPr="0019550A">
        <w:rPr>
          <w:rFonts w:cs="Arial"/>
          <w:sz w:val="24"/>
          <w:szCs w:val="24"/>
        </w:rPr>
        <w:t xml:space="preserve"> respondents making submissions in response to an invitation to submit a tender or a call for an expression of interest, respectively shall declare in the </w:t>
      </w:r>
      <w:r w:rsidRPr="0019550A">
        <w:rPr>
          <w:rFonts w:cs="Arial"/>
          <w:sz w:val="24"/>
          <w:szCs w:val="24"/>
        </w:rPr>
        <w:t xml:space="preserve">Compulsory Declaration </w:t>
      </w:r>
      <w:r w:rsidR="003A7403" w:rsidRPr="0019550A">
        <w:rPr>
          <w:rFonts w:cs="Arial"/>
          <w:sz w:val="24"/>
          <w:szCs w:val="24"/>
        </w:rPr>
        <w:t>whether or not</w:t>
      </w:r>
      <w:r w:rsidR="002B7C22" w:rsidRPr="0019550A">
        <w:rPr>
          <w:rFonts w:cs="Arial"/>
          <w:sz w:val="24"/>
          <w:szCs w:val="24"/>
        </w:rPr>
        <w:t xml:space="preserve"> any of the principals</w:t>
      </w:r>
      <w:r w:rsidR="00D352DA" w:rsidRPr="0019550A">
        <w:rPr>
          <w:rFonts w:cs="Arial"/>
          <w:sz w:val="24"/>
          <w:szCs w:val="24"/>
        </w:rPr>
        <w:t>:</w:t>
      </w:r>
    </w:p>
    <w:p w14:paraId="76C0F0C3" w14:textId="77777777" w:rsidR="00D352DA" w:rsidRPr="0019550A" w:rsidRDefault="00D352DA" w:rsidP="0019550A">
      <w:pPr>
        <w:spacing w:line="276" w:lineRule="auto"/>
        <w:jc w:val="both"/>
        <w:rPr>
          <w:rFonts w:cs="Arial"/>
          <w:sz w:val="24"/>
          <w:szCs w:val="24"/>
        </w:rPr>
      </w:pPr>
    </w:p>
    <w:p w14:paraId="62E15376" w14:textId="77777777" w:rsidR="002B7C22" w:rsidRPr="0019550A" w:rsidRDefault="003A7403" w:rsidP="0019550A">
      <w:pPr>
        <w:pStyle w:val="ListParagraph"/>
        <w:numPr>
          <w:ilvl w:val="0"/>
          <w:numId w:val="33"/>
        </w:numPr>
        <w:spacing w:line="276" w:lineRule="auto"/>
        <w:ind w:left="567" w:hanging="567"/>
        <w:jc w:val="both"/>
        <w:rPr>
          <w:rFonts w:cs="Arial"/>
          <w:sz w:val="24"/>
          <w:szCs w:val="24"/>
        </w:rPr>
      </w:pPr>
      <w:r w:rsidRPr="0019550A">
        <w:rPr>
          <w:rFonts w:cs="Arial"/>
          <w:sz w:val="24"/>
          <w:szCs w:val="24"/>
        </w:rPr>
        <w:t xml:space="preserve">are an employee of the </w:t>
      </w:r>
      <w:r w:rsidR="00257742" w:rsidRPr="0019550A">
        <w:rPr>
          <w:rFonts w:cs="Arial"/>
          <w:sz w:val="24"/>
          <w:szCs w:val="24"/>
        </w:rPr>
        <w:t>Mantsopa Local Municipality</w:t>
      </w:r>
      <w:r w:rsidRPr="0019550A">
        <w:rPr>
          <w:rFonts w:cs="Arial"/>
          <w:sz w:val="24"/>
          <w:szCs w:val="24"/>
        </w:rPr>
        <w:t xml:space="preserve"> or in the employ of </w:t>
      </w:r>
      <w:r w:rsidR="00D352DA" w:rsidRPr="0019550A">
        <w:rPr>
          <w:rFonts w:cs="Arial"/>
          <w:sz w:val="24"/>
          <w:szCs w:val="24"/>
        </w:rPr>
        <w:t>the state</w:t>
      </w:r>
      <w:r w:rsidR="002B7C22" w:rsidRPr="0019550A">
        <w:rPr>
          <w:rFonts w:cs="Arial"/>
          <w:sz w:val="24"/>
          <w:szCs w:val="24"/>
        </w:rPr>
        <w:t>; or</w:t>
      </w:r>
    </w:p>
    <w:p w14:paraId="794BC1FC" w14:textId="77777777" w:rsidR="002B7C22" w:rsidRPr="0019550A" w:rsidRDefault="002B7C22" w:rsidP="0019550A">
      <w:pPr>
        <w:spacing w:line="276" w:lineRule="auto"/>
        <w:jc w:val="both"/>
        <w:rPr>
          <w:rFonts w:cs="Arial"/>
          <w:sz w:val="24"/>
          <w:szCs w:val="24"/>
        </w:rPr>
      </w:pPr>
    </w:p>
    <w:p w14:paraId="6A5DE4DE" w14:textId="77777777" w:rsidR="002B7C22" w:rsidRPr="0019550A" w:rsidRDefault="002B7C22" w:rsidP="0019550A">
      <w:pPr>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t>have a family member or a business relation with a person who is in the employ of the state.</w:t>
      </w:r>
    </w:p>
    <w:p w14:paraId="2F221076" w14:textId="77777777" w:rsidR="002B7C22" w:rsidRPr="0019550A" w:rsidRDefault="002B7C22" w:rsidP="0019550A">
      <w:pPr>
        <w:spacing w:line="276" w:lineRule="auto"/>
        <w:ind w:left="567" w:hanging="567"/>
        <w:jc w:val="both"/>
        <w:rPr>
          <w:rFonts w:cs="Arial"/>
          <w:sz w:val="24"/>
          <w:szCs w:val="24"/>
        </w:rPr>
      </w:pPr>
    </w:p>
    <w:p w14:paraId="48DE435A" w14:textId="77777777" w:rsidR="00824C3D" w:rsidRPr="0019550A" w:rsidRDefault="00EF7A9E" w:rsidP="0019550A">
      <w:pPr>
        <w:pStyle w:val="Heading3"/>
        <w:spacing w:line="276" w:lineRule="auto"/>
        <w:rPr>
          <w:rFonts w:cs="Arial"/>
          <w:sz w:val="24"/>
          <w:szCs w:val="24"/>
        </w:rPr>
      </w:pPr>
      <w:bookmarkStart w:id="91" w:name="_Toc426985752"/>
      <w:bookmarkStart w:id="92" w:name="_Toc514585142"/>
      <w:r w:rsidRPr="0019550A">
        <w:rPr>
          <w:rFonts w:cs="Arial"/>
          <w:sz w:val="24"/>
          <w:szCs w:val="24"/>
        </w:rPr>
        <w:t>6.2.4</w:t>
      </w:r>
      <w:r w:rsidRPr="0019550A">
        <w:rPr>
          <w:rFonts w:cs="Arial"/>
          <w:sz w:val="24"/>
          <w:szCs w:val="24"/>
        </w:rPr>
        <w:tab/>
      </w:r>
      <w:r w:rsidR="00CF3357" w:rsidRPr="0019550A">
        <w:rPr>
          <w:rFonts w:cs="Arial"/>
          <w:sz w:val="24"/>
          <w:szCs w:val="24"/>
        </w:rPr>
        <w:t>Invitations to submit expressions of interest or tender offers</w:t>
      </w:r>
      <w:bookmarkEnd w:id="91"/>
      <w:bookmarkEnd w:id="92"/>
    </w:p>
    <w:p w14:paraId="11CAAE49" w14:textId="77777777" w:rsidR="00CF3357" w:rsidRPr="0019550A" w:rsidRDefault="00CF3357" w:rsidP="0019550A">
      <w:pPr>
        <w:spacing w:line="276" w:lineRule="auto"/>
        <w:rPr>
          <w:rFonts w:cs="Arial"/>
          <w:sz w:val="24"/>
          <w:szCs w:val="24"/>
        </w:rPr>
      </w:pPr>
    </w:p>
    <w:p w14:paraId="278CF126" w14:textId="77777777" w:rsidR="003F1892" w:rsidRPr="0019550A" w:rsidRDefault="003F1892" w:rsidP="0019550A">
      <w:pPr>
        <w:spacing w:line="276" w:lineRule="auto"/>
        <w:jc w:val="both"/>
        <w:rPr>
          <w:rFonts w:cs="Arial"/>
          <w:i/>
          <w:sz w:val="24"/>
          <w:szCs w:val="24"/>
        </w:rPr>
      </w:pPr>
      <w:r w:rsidRPr="0019550A">
        <w:rPr>
          <w:rFonts w:cs="Arial"/>
          <w:b/>
          <w:sz w:val="24"/>
          <w:szCs w:val="24"/>
        </w:rPr>
        <w:t>6.2.4.1</w:t>
      </w:r>
      <w:r w:rsidRPr="0019550A">
        <w:rPr>
          <w:rFonts w:cs="Arial"/>
          <w:sz w:val="24"/>
          <w:szCs w:val="24"/>
        </w:rPr>
        <w:t xml:space="preserve"> All invitations to submit tenders</w:t>
      </w:r>
      <w:r w:rsidR="0014331F" w:rsidRPr="0019550A">
        <w:rPr>
          <w:rFonts w:cs="Arial"/>
          <w:sz w:val="24"/>
          <w:szCs w:val="24"/>
        </w:rPr>
        <w:t xml:space="preserve"> where the estimated value of the contract exceeds R</w:t>
      </w:r>
      <w:r w:rsidR="00EF54F0" w:rsidRPr="0019550A">
        <w:rPr>
          <w:rFonts w:cs="Arial"/>
          <w:sz w:val="24"/>
          <w:szCs w:val="24"/>
        </w:rPr>
        <w:t>2</w:t>
      </w:r>
      <w:r w:rsidR="0014331F" w:rsidRPr="0019550A">
        <w:rPr>
          <w:rFonts w:cs="Arial"/>
          <w:sz w:val="24"/>
          <w:szCs w:val="24"/>
        </w:rPr>
        <w:t>00 000 including VAT</w:t>
      </w:r>
      <w:r w:rsidRPr="0019550A">
        <w:rPr>
          <w:rFonts w:cs="Arial"/>
          <w:sz w:val="24"/>
          <w:szCs w:val="24"/>
        </w:rPr>
        <w:t xml:space="preserve">, except where a confined tender process is followed, and expressions of interest shall be advertised on the </w:t>
      </w:r>
      <w:r w:rsidR="00257742" w:rsidRPr="0019550A">
        <w:rPr>
          <w:rFonts w:cs="Arial"/>
          <w:sz w:val="24"/>
          <w:szCs w:val="24"/>
        </w:rPr>
        <w:t>Mantsopa Local Municipality</w:t>
      </w:r>
      <w:r w:rsidRPr="0019550A">
        <w:rPr>
          <w:rFonts w:cs="Arial"/>
          <w:sz w:val="24"/>
          <w:szCs w:val="24"/>
        </w:rPr>
        <w:t>’s website and on the National Treasury</w:t>
      </w:r>
      <w:r w:rsidR="00896A54" w:rsidRPr="0019550A">
        <w:rPr>
          <w:rFonts w:cs="Arial"/>
          <w:sz w:val="24"/>
          <w:szCs w:val="24"/>
        </w:rPr>
        <w:t>’s</w:t>
      </w:r>
      <w:r w:rsidRPr="0019550A">
        <w:rPr>
          <w:rFonts w:cs="Arial"/>
          <w:sz w:val="24"/>
          <w:szCs w:val="24"/>
        </w:rPr>
        <w:t xml:space="preserve"> </w:t>
      </w:r>
      <w:proofErr w:type="spellStart"/>
      <w:r w:rsidRPr="0019550A">
        <w:rPr>
          <w:rFonts w:cs="Arial"/>
          <w:sz w:val="24"/>
          <w:szCs w:val="24"/>
        </w:rPr>
        <w:t>eTender</w:t>
      </w:r>
      <w:proofErr w:type="spellEnd"/>
      <w:r w:rsidRPr="0019550A">
        <w:rPr>
          <w:rFonts w:cs="Arial"/>
          <w:sz w:val="24"/>
          <w:szCs w:val="24"/>
        </w:rPr>
        <w:t xml:space="preserve"> Publication Portal. Advertisements shall be placed by </w:t>
      </w:r>
      <w:r w:rsidR="00896A54" w:rsidRPr="0019550A">
        <w:rPr>
          <w:rFonts w:cs="Arial"/>
          <w:sz w:val="24"/>
          <w:szCs w:val="24"/>
        </w:rPr>
        <w:t>Manager Supply Chain Management.</w:t>
      </w:r>
    </w:p>
    <w:p w14:paraId="650C1558" w14:textId="77777777" w:rsidR="003F1892" w:rsidRPr="0019550A" w:rsidRDefault="003F1892" w:rsidP="0019550A">
      <w:pPr>
        <w:spacing w:line="276" w:lineRule="auto"/>
        <w:jc w:val="both"/>
        <w:rPr>
          <w:rFonts w:cs="Arial"/>
          <w:sz w:val="24"/>
          <w:szCs w:val="24"/>
        </w:rPr>
      </w:pPr>
    </w:p>
    <w:p w14:paraId="1B9BC94E" w14:textId="77777777" w:rsidR="003F1892" w:rsidRPr="0019550A" w:rsidRDefault="003F1892" w:rsidP="0019550A">
      <w:pPr>
        <w:spacing w:line="276" w:lineRule="auto"/>
        <w:jc w:val="both"/>
        <w:rPr>
          <w:rFonts w:cs="Arial"/>
          <w:i/>
          <w:sz w:val="24"/>
          <w:szCs w:val="24"/>
        </w:rPr>
      </w:pPr>
      <w:r w:rsidRPr="0019550A">
        <w:rPr>
          <w:rFonts w:cs="Arial"/>
          <w:b/>
          <w:sz w:val="24"/>
          <w:szCs w:val="24"/>
        </w:rPr>
        <w:t>6.2.4.2</w:t>
      </w:r>
      <w:r w:rsidRPr="0019550A">
        <w:rPr>
          <w:rFonts w:cs="Arial"/>
          <w:sz w:val="24"/>
          <w:szCs w:val="24"/>
        </w:rPr>
        <w:t xml:space="preserve"> Advertisements relating to construction works which are subject to the Construction Industry Development Regulations issued in terms of the Construction Industry Development Act of 2000 </w:t>
      </w:r>
      <w:r w:rsidR="001F5E95" w:rsidRPr="0019550A">
        <w:rPr>
          <w:rFonts w:cs="Arial"/>
          <w:sz w:val="24"/>
          <w:szCs w:val="24"/>
        </w:rPr>
        <w:t xml:space="preserve">shall in addition to the requirements of 6.2.4.1 be advertised on the CIDB website. Advertisements shall be placed by </w:t>
      </w:r>
      <w:r w:rsidR="00896A54" w:rsidRPr="0019550A">
        <w:rPr>
          <w:rFonts w:cs="Arial"/>
          <w:sz w:val="24"/>
          <w:szCs w:val="24"/>
        </w:rPr>
        <w:t>Manager Supply Chain Management.</w:t>
      </w:r>
    </w:p>
    <w:p w14:paraId="4286843C" w14:textId="77777777" w:rsidR="001F5E95" w:rsidRPr="0019550A" w:rsidRDefault="001F5E95" w:rsidP="0019550A">
      <w:pPr>
        <w:spacing w:line="276" w:lineRule="auto"/>
        <w:jc w:val="both"/>
        <w:rPr>
          <w:rFonts w:cs="Arial"/>
          <w:sz w:val="24"/>
          <w:szCs w:val="24"/>
        </w:rPr>
      </w:pPr>
    </w:p>
    <w:p w14:paraId="3D8BD5E7" w14:textId="77777777" w:rsidR="001F5E95" w:rsidRPr="0019550A" w:rsidRDefault="001F5E95" w:rsidP="0019550A">
      <w:pPr>
        <w:spacing w:line="276" w:lineRule="auto"/>
        <w:jc w:val="both"/>
        <w:rPr>
          <w:rFonts w:cs="Arial"/>
          <w:i/>
          <w:sz w:val="24"/>
          <w:szCs w:val="24"/>
        </w:rPr>
      </w:pPr>
      <w:r w:rsidRPr="0019550A">
        <w:rPr>
          <w:rFonts w:cs="Arial"/>
          <w:b/>
          <w:sz w:val="24"/>
          <w:szCs w:val="24"/>
        </w:rPr>
        <w:t>6.2.4.3</w:t>
      </w:r>
      <w:r w:rsidRPr="0019550A">
        <w:rPr>
          <w:rFonts w:cs="Arial"/>
          <w:sz w:val="24"/>
          <w:szCs w:val="24"/>
        </w:rPr>
        <w:t xml:space="preserve"> </w:t>
      </w:r>
      <w:r w:rsidR="003F1892" w:rsidRPr="0019550A">
        <w:rPr>
          <w:rFonts w:cs="Arial"/>
          <w:sz w:val="24"/>
          <w:szCs w:val="24"/>
        </w:rPr>
        <w:t>W</w:t>
      </w:r>
      <w:r w:rsidRPr="0019550A">
        <w:rPr>
          <w:rFonts w:cs="Arial"/>
          <w:sz w:val="24"/>
          <w:szCs w:val="24"/>
        </w:rPr>
        <w:t>here</w:t>
      </w:r>
      <w:r w:rsidR="003F1892" w:rsidRPr="0019550A">
        <w:rPr>
          <w:rFonts w:cs="Arial"/>
          <w:sz w:val="24"/>
          <w:szCs w:val="24"/>
        </w:rPr>
        <w:t xml:space="preserve"> deemed appropriate </w:t>
      </w:r>
      <w:r w:rsidR="008B7935" w:rsidRPr="0019550A">
        <w:rPr>
          <w:rFonts w:cs="Arial"/>
          <w:sz w:val="24"/>
          <w:szCs w:val="24"/>
        </w:rPr>
        <w:t xml:space="preserve">by </w:t>
      </w:r>
      <w:r w:rsidR="00896A54" w:rsidRPr="0019550A">
        <w:rPr>
          <w:rFonts w:cs="Arial"/>
          <w:sz w:val="24"/>
          <w:szCs w:val="24"/>
        </w:rPr>
        <w:t>Municipal Manager</w:t>
      </w:r>
      <w:r w:rsidRPr="0019550A">
        <w:rPr>
          <w:rFonts w:cs="Arial"/>
          <w:sz w:val="24"/>
          <w:szCs w:val="24"/>
        </w:rPr>
        <w:t xml:space="preserve"> an invitation to tender and a call for an expression of interest shall be advertised in suitable local and national newspapers</w:t>
      </w:r>
      <w:r w:rsidR="00EF54F0" w:rsidRPr="0019550A">
        <w:rPr>
          <w:rFonts w:cs="Arial"/>
          <w:sz w:val="24"/>
          <w:szCs w:val="24"/>
        </w:rPr>
        <w:t xml:space="preserve"> and the Government Tender Bulletin</w:t>
      </w:r>
      <w:r w:rsidRPr="0019550A">
        <w:rPr>
          <w:rFonts w:cs="Arial"/>
          <w:sz w:val="24"/>
          <w:szCs w:val="24"/>
        </w:rPr>
        <w:t xml:space="preserve"> as directed by such person. Advertisements shall be placed by </w:t>
      </w:r>
      <w:r w:rsidR="00896A54" w:rsidRPr="0019550A">
        <w:rPr>
          <w:rFonts w:cs="Arial"/>
          <w:sz w:val="24"/>
          <w:szCs w:val="24"/>
        </w:rPr>
        <w:t>Manager Supply Chain Management.</w:t>
      </w:r>
    </w:p>
    <w:p w14:paraId="3899CC2B" w14:textId="77777777" w:rsidR="00C30DB0" w:rsidRPr="0019550A" w:rsidRDefault="00C30DB0" w:rsidP="0019550A">
      <w:pPr>
        <w:spacing w:line="276" w:lineRule="auto"/>
        <w:jc w:val="both"/>
        <w:rPr>
          <w:rFonts w:cs="Arial"/>
          <w:sz w:val="24"/>
          <w:szCs w:val="24"/>
        </w:rPr>
      </w:pPr>
    </w:p>
    <w:p w14:paraId="7F3A71DF" w14:textId="77777777" w:rsidR="009769EE" w:rsidRPr="0019550A" w:rsidRDefault="00C30DB0" w:rsidP="0019550A">
      <w:pPr>
        <w:spacing w:line="276" w:lineRule="auto"/>
        <w:jc w:val="both"/>
        <w:rPr>
          <w:rFonts w:cs="Arial"/>
          <w:sz w:val="24"/>
          <w:szCs w:val="24"/>
        </w:rPr>
      </w:pPr>
      <w:proofErr w:type="gramStart"/>
      <w:r w:rsidRPr="0019550A">
        <w:rPr>
          <w:rFonts w:cs="Arial"/>
          <w:b/>
          <w:sz w:val="24"/>
          <w:szCs w:val="24"/>
        </w:rPr>
        <w:t>6.2.4.4</w:t>
      </w:r>
      <w:r w:rsidRPr="0019550A">
        <w:rPr>
          <w:rFonts w:cs="Arial"/>
          <w:sz w:val="24"/>
          <w:szCs w:val="24"/>
        </w:rPr>
        <w:t xml:space="preserve"> </w:t>
      </w:r>
      <w:r w:rsidR="00EF54F0" w:rsidRPr="0019550A">
        <w:rPr>
          <w:rFonts w:cs="Arial"/>
          <w:sz w:val="24"/>
          <w:szCs w:val="24"/>
        </w:rPr>
        <w:t xml:space="preserve"> </w:t>
      </w:r>
      <w:r w:rsidR="009769EE" w:rsidRPr="0019550A">
        <w:rPr>
          <w:rFonts w:cs="Arial"/>
          <w:sz w:val="24"/>
          <w:szCs w:val="24"/>
        </w:rPr>
        <w:t>Such</w:t>
      </w:r>
      <w:proofErr w:type="gramEnd"/>
      <w:r w:rsidR="009769EE" w:rsidRPr="0019550A">
        <w:rPr>
          <w:rFonts w:cs="Arial"/>
          <w:sz w:val="24"/>
          <w:szCs w:val="24"/>
        </w:rPr>
        <w:t xml:space="preserve"> advertisements shall be advertised for a period of at least </w:t>
      </w:r>
      <w:r w:rsidR="00A46544" w:rsidRPr="0019550A">
        <w:rPr>
          <w:rFonts w:cs="Arial"/>
          <w:sz w:val="24"/>
          <w:szCs w:val="24"/>
        </w:rPr>
        <w:t>30</w:t>
      </w:r>
      <w:r w:rsidR="009769EE" w:rsidRPr="0019550A">
        <w:rPr>
          <w:rFonts w:cs="Arial"/>
          <w:sz w:val="24"/>
          <w:szCs w:val="24"/>
        </w:rPr>
        <w:t xml:space="preserve"> days before closure, except in urgent cases when the advertisement period may be shortened as determined by </w:t>
      </w:r>
      <w:r w:rsidR="00443CCD" w:rsidRPr="0019550A">
        <w:rPr>
          <w:rFonts w:cs="Arial"/>
          <w:sz w:val="24"/>
          <w:szCs w:val="24"/>
        </w:rPr>
        <w:t>the</w:t>
      </w:r>
      <w:r w:rsidR="00A46544" w:rsidRPr="0019550A">
        <w:rPr>
          <w:rFonts w:cs="Arial"/>
          <w:sz w:val="24"/>
          <w:szCs w:val="24"/>
        </w:rPr>
        <w:t xml:space="preserve"> Municipal Manager.</w:t>
      </w:r>
    </w:p>
    <w:p w14:paraId="002F7991" w14:textId="77777777" w:rsidR="00C21999" w:rsidRPr="0019550A" w:rsidRDefault="00C21999" w:rsidP="0019550A">
      <w:pPr>
        <w:spacing w:line="276" w:lineRule="auto"/>
        <w:jc w:val="both"/>
        <w:rPr>
          <w:rFonts w:cs="Arial"/>
          <w:sz w:val="24"/>
          <w:szCs w:val="24"/>
        </w:rPr>
      </w:pPr>
    </w:p>
    <w:p w14:paraId="38576566" w14:textId="77777777" w:rsidR="00C21999" w:rsidRPr="0019550A" w:rsidRDefault="00C21999" w:rsidP="0019550A">
      <w:pPr>
        <w:spacing w:line="276" w:lineRule="auto"/>
        <w:jc w:val="both"/>
        <w:rPr>
          <w:rFonts w:cs="Arial"/>
          <w:sz w:val="24"/>
          <w:szCs w:val="24"/>
        </w:rPr>
      </w:pPr>
      <w:r w:rsidRPr="0019550A">
        <w:rPr>
          <w:rFonts w:cs="Arial"/>
          <w:b/>
          <w:sz w:val="24"/>
          <w:szCs w:val="24"/>
        </w:rPr>
        <w:t>6.2.4.5</w:t>
      </w:r>
      <w:r w:rsidRPr="0019550A">
        <w:rPr>
          <w:rFonts w:cs="Arial"/>
          <w:sz w:val="24"/>
          <w:szCs w:val="24"/>
        </w:rPr>
        <w:t xml:space="preserve"> </w:t>
      </w:r>
      <w:r w:rsidR="00CF3357" w:rsidRPr="0019550A">
        <w:rPr>
          <w:rFonts w:cs="Arial"/>
          <w:sz w:val="24"/>
          <w:szCs w:val="24"/>
        </w:rPr>
        <w:t xml:space="preserve">Invitations </w:t>
      </w:r>
      <w:r w:rsidRPr="0019550A">
        <w:rPr>
          <w:rFonts w:cs="Arial"/>
          <w:sz w:val="24"/>
          <w:szCs w:val="24"/>
        </w:rPr>
        <w:t xml:space="preserve">to submit expressions of interest or tender offers shall be </w:t>
      </w:r>
      <w:r w:rsidR="00CF3357" w:rsidRPr="0019550A">
        <w:rPr>
          <w:rFonts w:cs="Arial"/>
          <w:sz w:val="24"/>
          <w:szCs w:val="24"/>
        </w:rPr>
        <w:t xml:space="preserve">issued not less than </w:t>
      </w:r>
      <w:r w:rsidRPr="0019550A">
        <w:rPr>
          <w:rFonts w:cs="Arial"/>
          <w:sz w:val="24"/>
          <w:szCs w:val="24"/>
        </w:rPr>
        <w:t>10 working days before the closing date for tenders and</w:t>
      </w:r>
      <w:r w:rsidR="00CF3357" w:rsidRPr="0019550A">
        <w:rPr>
          <w:rFonts w:cs="Arial"/>
          <w:sz w:val="24"/>
          <w:szCs w:val="24"/>
        </w:rPr>
        <w:t xml:space="preserve"> </w:t>
      </w:r>
      <w:r w:rsidRPr="0019550A">
        <w:rPr>
          <w:rFonts w:cs="Arial"/>
          <w:sz w:val="24"/>
          <w:szCs w:val="24"/>
        </w:rPr>
        <w:t xml:space="preserve">at least 5 working days before any compulsory </w:t>
      </w:r>
      <w:r w:rsidR="00CF3357" w:rsidRPr="0019550A">
        <w:rPr>
          <w:rFonts w:cs="Arial"/>
          <w:sz w:val="24"/>
          <w:szCs w:val="24"/>
        </w:rPr>
        <w:t xml:space="preserve">clarification </w:t>
      </w:r>
      <w:r w:rsidRPr="0019550A">
        <w:rPr>
          <w:rFonts w:cs="Arial"/>
          <w:sz w:val="24"/>
          <w:szCs w:val="24"/>
        </w:rPr>
        <w:t xml:space="preserve">meeting. </w:t>
      </w:r>
      <w:r w:rsidR="00CF3357" w:rsidRPr="0019550A">
        <w:rPr>
          <w:rFonts w:cs="Arial"/>
          <w:sz w:val="24"/>
          <w:szCs w:val="24"/>
        </w:rPr>
        <w:t xml:space="preserve">Procurement documents shall be </w:t>
      </w:r>
      <w:r w:rsidR="00CF3357" w:rsidRPr="0019550A">
        <w:rPr>
          <w:rFonts w:cs="Arial"/>
          <w:sz w:val="24"/>
          <w:szCs w:val="24"/>
          <w:lang w:val="en-ZA" w:eastAsia="en-ZA"/>
        </w:rPr>
        <w:t xml:space="preserve">made available not less than 7 days before the closing time for submissions. </w:t>
      </w:r>
    </w:p>
    <w:p w14:paraId="0BD9DCF7" w14:textId="77777777" w:rsidR="00C21999" w:rsidRPr="0019550A" w:rsidRDefault="00C21999" w:rsidP="0019550A">
      <w:pPr>
        <w:spacing w:line="276" w:lineRule="auto"/>
        <w:ind w:left="851" w:hanging="817"/>
        <w:jc w:val="both"/>
        <w:rPr>
          <w:rFonts w:cs="Arial"/>
          <w:sz w:val="24"/>
          <w:szCs w:val="24"/>
        </w:rPr>
      </w:pPr>
    </w:p>
    <w:p w14:paraId="3FFEA89A" w14:textId="77777777" w:rsidR="004619C3" w:rsidRPr="0019550A" w:rsidRDefault="004619C3" w:rsidP="0019550A">
      <w:pPr>
        <w:pStyle w:val="Heading3"/>
        <w:spacing w:line="276" w:lineRule="auto"/>
        <w:rPr>
          <w:rFonts w:cs="Arial"/>
          <w:sz w:val="24"/>
          <w:szCs w:val="24"/>
        </w:rPr>
      </w:pPr>
      <w:bookmarkStart w:id="93" w:name="_Toc426985753"/>
      <w:bookmarkStart w:id="94" w:name="_Toc514585143"/>
      <w:r w:rsidRPr="0019550A">
        <w:rPr>
          <w:rFonts w:cs="Arial"/>
          <w:sz w:val="24"/>
          <w:szCs w:val="24"/>
        </w:rPr>
        <w:t>6.2.5</w:t>
      </w:r>
      <w:r w:rsidRPr="0019550A">
        <w:rPr>
          <w:rFonts w:cs="Arial"/>
          <w:sz w:val="24"/>
          <w:szCs w:val="24"/>
        </w:rPr>
        <w:tab/>
        <w:t xml:space="preserve">Publication of </w:t>
      </w:r>
      <w:r w:rsidR="00D0606B" w:rsidRPr="0019550A">
        <w:rPr>
          <w:rFonts w:cs="Arial"/>
          <w:sz w:val="24"/>
          <w:szCs w:val="24"/>
        </w:rPr>
        <w:t xml:space="preserve">submissions received and the </w:t>
      </w:r>
      <w:r w:rsidRPr="0019550A">
        <w:rPr>
          <w:rFonts w:cs="Arial"/>
          <w:sz w:val="24"/>
          <w:szCs w:val="24"/>
        </w:rPr>
        <w:t>award</w:t>
      </w:r>
      <w:r w:rsidR="00D0606B" w:rsidRPr="0019550A">
        <w:rPr>
          <w:rFonts w:cs="Arial"/>
          <w:sz w:val="24"/>
          <w:szCs w:val="24"/>
        </w:rPr>
        <w:t xml:space="preserve"> of contracts</w:t>
      </w:r>
      <w:bookmarkEnd w:id="93"/>
      <w:bookmarkEnd w:id="94"/>
    </w:p>
    <w:p w14:paraId="2796F09E" w14:textId="77777777" w:rsidR="00824C3D" w:rsidRPr="0019550A" w:rsidRDefault="00824C3D" w:rsidP="0019550A">
      <w:pPr>
        <w:spacing w:line="276" w:lineRule="auto"/>
        <w:rPr>
          <w:rFonts w:cs="Arial"/>
          <w:sz w:val="24"/>
          <w:szCs w:val="24"/>
        </w:rPr>
      </w:pPr>
    </w:p>
    <w:p w14:paraId="64999A9D" w14:textId="77777777" w:rsidR="00D46811" w:rsidRPr="0019550A" w:rsidRDefault="00D0606B" w:rsidP="0019550A">
      <w:pPr>
        <w:spacing w:line="276" w:lineRule="auto"/>
        <w:jc w:val="both"/>
        <w:rPr>
          <w:rFonts w:cs="Arial"/>
          <w:sz w:val="24"/>
          <w:szCs w:val="24"/>
        </w:rPr>
      </w:pPr>
      <w:r w:rsidRPr="0019550A">
        <w:rPr>
          <w:rFonts w:cs="Arial"/>
          <w:b/>
          <w:sz w:val="24"/>
          <w:szCs w:val="24"/>
        </w:rPr>
        <w:t>6.2.5.1</w:t>
      </w:r>
      <w:r w:rsidRPr="0019550A">
        <w:rPr>
          <w:rFonts w:cs="Arial"/>
          <w:sz w:val="24"/>
          <w:szCs w:val="24"/>
        </w:rPr>
        <w:t xml:space="preserve"> </w:t>
      </w:r>
      <w:r w:rsidR="00D46811" w:rsidRPr="0019550A">
        <w:rPr>
          <w:rFonts w:cs="Arial"/>
          <w:sz w:val="24"/>
          <w:szCs w:val="24"/>
        </w:rPr>
        <w:t xml:space="preserve">The </w:t>
      </w:r>
      <w:r w:rsidR="004C7574" w:rsidRPr="0019550A">
        <w:rPr>
          <w:rFonts w:cs="Arial"/>
          <w:sz w:val="24"/>
          <w:szCs w:val="24"/>
        </w:rPr>
        <w:t>Chief Financial Officer</w:t>
      </w:r>
      <w:r w:rsidR="00D46811" w:rsidRPr="0019550A">
        <w:rPr>
          <w:rFonts w:cs="Arial"/>
          <w:sz w:val="24"/>
          <w:szCs w:val="24"/>
        </w:rPr>
        <w:t xml:space="preserve"> shall publish within 10 </w:t>
      </w:r>
      <w:r w:rsidRPr="0019550A">
        <w:rPr>
          <w:rFonts w:cs="Arial"/>
          <w:sz w:val="24"/>
          <w:szCs w:val="24"/>
        </w:rPr>
        <w:t xml:space="preserve">working </w:t>
      </w:r>
      <w:r w:rsidR="00D46811" w:rsidRPr="0019550A">
        <w:rPr>
          <w:rFonts w:cs="Arial"/>
          <w:sz w:val="24"/>
          <w:szCs w:val="24"/>
        </w:rPr>
        <w:t xml:space="preserve">days of the closure of any advertised call for </w:t>
      </w:r>
      <w:r w:rsidR="00FB3B74" w:rsidRPr="0019550A">
        <w:rPr>
          <w:rFonts w:cs="Arial"/>
          <w:sz w:val="24"/>
          <w:szCs w:val="24"/>
        </w:rPr>
        <w:t xml:space="preserve">an </w:t>
      </w:r>
      <w:r w:rsidR="00D46811" w:rsidRPr="0019550A">
        <w:rPr>
          <w:rFonts w:cs="Arial"/>
          <w:sz w:val="24"/>
          <w:szCs w:val="24"/>
        </w:rPr>
        <w:t>expression o</w:t>
      </w:r>
      <w:r w:rsidR="00FB3B74" w:rsidRPr="0019550A">
        <w:rPr>
          <w:rFonts w:cs="Arial"/>
          <w:sz w:val="24"/>
          <w:szCs w:val="24"/>
        </w:rPr>
        <w:t>f</w:t>
      </w:r>
      <w:r w:rsidR="00D46811" w:rsidRPr="0019550A">
        <w:rPr>
          <w:rFonts w:cs="Arial"/>
          <w:sz w:val="24"/>
          <w:szCs w:val="24"/>
        </w:rPr>
        <w:t xml:space="preserve"> interest or </w:t>
      </w:r>
      <w:r w:rsidR="00FB3B74" w:rsidRPr="0019550A">
        <w:rPr>
          <w:rFonts w:cs="Arial"/>
          <w:sz w:val="24"/>
          <w:szCs w:val="24"/>
        </w:rPr>
        <w:t xml:space="preserve">an invitation to </w:t>
      </w:r>
      <w:r w:rsidR="00D46811" w:rsidRPr="0019550A">
        <w:rPr>
          <w:rFonts w:cs="Arial"/>
          <w:sz w:val="24"/>
          <w:szCs w:val="24"/>
        </w:rPr>
        <w:t>tender</w:t>
      </w:r>
      <w:r w:rsidR="00FB3B74" w:rsidRPr="0019550A">
        <w:rPr>
          <w:rFonts w:cs="Arial"/>
          <w:sz w:val="24"/>
          <w:szCs w:val="24"/>
        </w:rPr>
        <w:t xml:space="preserve"> where the </w:t>
      </w:r>
      <w:r w:rsidR="00FB3B74" w:rsidRPr="0019550A">
        <w:rPr>
          <w:rFonts w:cs="Arial"/>
          <w:sz w:val="24"/>
          <w:szCs w:val="24"/>
        </w:rPr>
        <w:lastRenderedPageBreak/>
        <w:t>estimated value of the contract exceeds R</w:t>
      </w:r>
      <w:r w:rsidR="002B7844" w:rsidRPr="0019550A">
        <w:rPr>
          <w:rFonts w:cs="Arial"/>
          <w:sz w:val="24"/>
          <w:szCs w:val="24"/>
        </w:rPr>
        <w:t>2</w:t>
      </w:r>
      <w:r w:rsidR="00FB3B74" w:rsidRPr="0019550A">
        <w:rPr>
          <w:rFonts w:cs="Arial"/>
          <w:sz w:val="24"/>
          <w:szCs w:val="24"/>
        </w:rPr>
        <w:t xml:space="preserve">00 000 including VAT </w:t>
      </w:r>
      <w:r w:rsidR="00D46811" w:rsidRPr="0019550A">
        <w:rPr>
          <w:rFonts w:cs="Arial"/>
          <w:sz w:val="24"/>
          <w:szCs w:val="24"/>
        </w:rPr>
        <w:t xml:space="preserve">on the </w:t>
      </w:r>
      <w:r w:rsidR="001F6035" w:rsidRPr="0019550A">
        <w:rPr>
          <w:rFonts w:cs="Arial"/>
          <w:sz w:val="24"/>
          <w:szCs w:val="24"/>
        </w:rPr>
        <w:t xml:space="preserve">municipality’s </w:t>
      </w:r>
      <w:r w:rsidR="00D46811" w:rsidRPr="0019550A">
        <w:rPr>
          <w:rFonts w:cs="Arial"/>
          <w:sz w:val="24"/>
          <w:szCs w:val="24"/>
        </w:rPr>
        <w:t>website</w:t>
      </w:r>
      <w:r w:rsidR="00FB3B74" w:rsidRPr="0019550A">
        <w:rPr>
          <w:rFonts w:cs="Arial"/>
          <w:sz w:val="24"/>
          <w:szCs w:val="24"/>
        </w:rPr>
        <w:t>,</w:t>
      </w:r>
      <w:r w:rsidR="00D46811" w:rsidRPr="0019550A">
        <w:rPr>
          <w:rFonts w:cs="Arial"/>
          <w:sz w:val="24"/>
          <w:szCs w:val="24"/>
        </w:rPr>
        <w:t xml:space="preserve"> the names of all tenderers that </w:t>
      </w:r>
      <w:r w:rsidR="00FB3B74" w:rsidRPr="0019550A">
        <w:rPr>
          <w:rFonts w:cs="Arial"/>
          <w:sz w:val="24"/>
          <w:szCs w:val="24"/>
        </w:rPr>
        <w:t xml:space="preserve">made submissions </w:t>
      </w:r>
      <w:r w:rsidR="00D46811" w:rsidRPr="0019550A">
        <w:rPr>
          <w:rFonts w:cs="Arial"/>
          <w:sz w:val="24"/>
          <w:szCs w:val="24"/>
        </w:rPr>
        <w:t>to that advertisement</w:t>
      </w:r>
      <w:r w:rsidRPr="0019550A">
        <w:rPr>
          <w:rFonts w:cs="Arial"/>
          <w:sz w:val="24"/>
          <w:szCs w:val="24"/>
        </w:rPr>
        <w:t>, and if practical</w:t>
      </w:r>
      <w:r w:rsidR="00FB3B74" w:rsidRPr="0019550A">
        <w:rPr>
          <w:rFonts w:cs="Arial"/>
          <w:sz w:val="24"/>
          <w:szCs w:val="24"/>
        </w:rPr>
        <w:t xml:space="preserve"> or applicable</w:t>
      </w:r>
      <w:r w:rsidRPr="0019550A">
        <w:rPr>
          <w:rFonts w:cs="Arial"/>
          <w:sz w:val="24"/>
          <w:szCs w:val="24"/>
        </w:rPr>
        <w:t xml:space="preserve">, the total of the prices and the preferences claimed. Such information shall remain on the website for at least 30 days. </w:t>
      </w:r>
    </w:p>
    <w:p w14:paraId="73CD623B" w14:textId="77777777" w:rsidR="00D46811" w:rsidRPr="0019550A" w:rsidRDefault="00D46811" w:rsidP="0019550A">
      <w:pPr>
        <w:spacing w:line="276" w:lineRule="auto"/>
        <w:rPr>
          <w:rFonts w:cs="Arial"/>
          <w:b/>
          <w:sz w:val="24"/>
          <w:szCs w:val="24"/>
        </w:rPr>
      </w:pPr>
    </w:p>
    <w:p w14:paraId="293E7289" w14:textId="77777777" w:rsidR="00F17EEE" w:rsidRPr="0019550A" w:rsidRDefault="00D0606B" w:rsidP="0019550A">
      <w:pPr>
        <w:spacing w:line="276" w:lineRule="auto"/>
        <w:rPr>
          <w:rFonts w:cs="Arial"/>
          <w:sz w:val="24"/>
          <w:szCs w:val="24"/>
        </w:rPr>
      </w:pPr>
      <w:r w:rsidRPr="0019550A">
        <w:rPr>
          <w:rFonts w:cs="Arial"/>
          <w:b/>
          <w:sz w:val="24"/>
          <w:szCs w:val="24"/>
        </w:rPr>
        <w:t xml:space="preserve">6.2.5.2 </w:t>
      </w:r>
      <w:r w:rsidRPr="0019550A">
        <w:rPr>
          <w:rFonts w:cs="Arial"/>
          <w:sz w:val="24"/>
          <w:szCs w:val="24"/>
        </w:rPr>
        <w:t xml:space="preserve">The </w:t>
      </w:r>
      <w:r w:rsidR="006074F5" w:rsidRPr="0019550A">
        <w:rPr>
          <w:rFonts w:cs="Arial"/>
          <w:sz w:val="24"/>
          <w:szCs w:val="24"/>
        </w:rPr>
        <w:t>Chief Financial Officer</w:t>
      </w:r>
      <w:r w:rsidRPr="0019550A">
        <w:rPr>
          <w:rFonts w:cs="Arial"/>
          <w:sz w:val="24"/>
          <w:szCs w:val="24"/>
        </w:rPr>
        <w:t xml:space="preserve"> shall publish within </w:t>
      </w:r>
      <w:r w:rsidR="001F5E95" w:rsidRPr="0019550A">
        <w:rPr>
          <w:rFonts w:cs="Arial"/>
          <w:sz w:val="24"/>
          <w:szCs w:val="24"/>
        </w:rPr>
        <w:t xml:space="preserve">7 working days </w:t>
      </w:r>
      <w:r w:rsidR="007F148E" w:rsidRPr="0019550A">
        <w:rPr>
          <w:rFonts w:cs="Arial"/>
          <w:sz w:val="24"/>
          <w:szCs w:val="24"/>
        </w:rPr>
        <w:t>of the award of a contract</w:t>
      </w:r>
      <w:r w:rsidR="00F17EEE" w:rsidRPr="0019550A">
        <w:rPr>
          <w:rFonts w:cs="Arial"/>
          <w:sz w:val="24"/>
          <w:szCs w:val="24"/>
        </w:rPr>
        <w:t xml:space="preserve"> the following on the </w:t>
      </w:r>
      <w:r w:rsidR="00257742" w:rsidRPr="0019550A">
        <w:rPr>
          <w:rFonts w:cs="Arial"/>
          <w:sz w:val="24"/>
          <w:szCs w:val="24"/>
        </w:rPr>
        <w:t>Mantsopa Local Municipality</w:t>
      </w:r>
      <w:r w:rsidR="00F17EEE" w:rsidRPr="0019550A">
        <w:rPr>
          <w:rFonts w:cs="Arial"/>
          <w:sz w:val="24"/>
          <w:szCs w:val="24"/>
        </w:rPr>
        <w:t xml:space="preserve">’s website </w:t>
      </w:r>
    </w:p>
    <w:p w14:paraId="5BBCCA69" w14:textId="77777777" w:rsidR="00F17EEE" w:rsidRPr="0019550A" w:rsidRDefault="00F17EEE" w:rsidP="0019550A">
      <w:pPr>
        <w:spacing w:line="276" w:lineRule="auto"/>
        <w:rPr>
          <w:rFonts w:cs="Arial"/>
          <w:sz w:val="24"/>
          <w:szCs w:val="24"/>
        </w:rPr>
      </w:pPr>
    </w:p>
    <w:p w14:paraId="74ADF369" w14:textId="77777777" w:rsidR="00D46811" w:rsidRPr="0019550A" w:rsidRDefault="00F17EEE" w:rsidP="0019550A">
      <w:pPr>
        <w:pStyle w:val="ListParagraph"/>
        <w:numPr>
          <w:ilvl w:val="0"/>
          <w:numId w:val="32"/>
        </w:numPr>
        <w:spacing w:line="276" w:lineRule="auto"/>
        <w:ind w:left="567" w:hanging="567"/>
        <w:rPr>
          <w:rFonts w:cs="Arial"/>
          <w:sz w:val="24"/>
          <w:szCs w:val="24"/>
        </w:rPr>
      </w:pPr>
      <w:r w:rsidRPr="0019550A">
        <w:rPr>
          <w:rFonts w:cs="Arial"/>
          <w:sz w:val="24"/>
          <w:szCs w:val="24"/>
        </w:rPr>
        <w:t>the contract number;</w:t>
      </w:r>
    </w:p>
    <w:p w14:paraId="505FF81B" w14:textId="77777777" w:rsidR="00F17EEE" w:rsidRPr="0019550A" w:rsidRDefault="00F17EEE" w:rsidP="0019550A">
      <w:pPr>
        <w:pStyle w:val="ListParagraph"/>
        <w:spacing w:line="276" w:lineRule="auto"/>
        <w:ind w:left="567" w:hanging="567"/>
        <w:rPr>
          <w:rFonts w:cs="Arial"/>
          <w:sz w:val="24"/>
          <w:szCs w:val="24"/>
        </w:rPr>
      </w:pPr>
    </w:p>
    <w:p w14:paraId="0CBE127B" w14:textId="77777777" w:rsidR="00F17EEE" w:rsidRPr="0019550A" w:rsidRDefault="00F17EEE" w:rsidP="0019550A">
      <w:pPr>
        <w:pStyle w:val="ListParagraph"/>
        <w:numPr>
          <w:ilvl w:val="0"/>
          <w:numId w:val="32"/>
        </w:numPr>
        <w:spacing w:line="276" w:lineRule="auto"/>
        <w:ind w:left="567" w:hanging="567"/>
        <w:rPr>
          <w:rFonts w:cs="Arial"/>
          <w:sz w:val="24"/>
          <w:szCs w:val="24"/>
        </w:rPr>
      </w:pPr>
      <w:r w:rsidRPr="0019550A">
        <w:rPr>
          <w:rFonts w:cs="Arial"/>
          <w:sz w:val="24"/>
          <w:szCs w:val="24"/>
        </w:rPr>
        <w:t>contract title;</w:t>
      </w:r>
    </w:p>
    <w:p w14:paraId="72D7B705" w14:textId="77777777" w:rsidR="00F17EEE" w:rsidRPr="0019550A" w:rsidRDefault="00F17EEE" w:rsidP="0019550A">
      <w:pPr>
        <w:spacing w:line="276" w:lineRule="auto"/>
        <w:ind w:left="567" w:hanging="567"/>
        <w:rPr>
          <w:rFonts w:cs="Arial"/>
          <w:sz w:val="24"/>
          <w:szCs w:val="24"/>
        </w:rPr>
      </w:pPr>
    </w:p>
    <w:p w14:paraId="58953FD0" w14:textId="77777777" w:rsidR="00F17EEE" w:rsidRPr="0019550A" w:rsidRDefault="00F17EEE" w:rsidP="0019550A">
      <w:pPr>
        <w:pStyle w:val="ListParagraph"/>
        <w:numPr>
          <w:ilvl w:val="0"/>
          <w:numId w:val="32"/>
        </w:numPr>
        <w:spacing w:line="276" w:lineRule="auto"/>
        <w:ind w:left="567" w:hanging="567"/>
        <w:rPr>
          <w:rFonts w:cs="Arial"/>
          <w:sz w:val="24"/>
          <w:szCs w:val="24"/>
        </w:rPr>
      </w:pPr>
      <w:r w:rsidRPr="0019550A">
        <w:rPr>
          <w:rFonts w:cs="Arial"/>
          <w:sz w:val="24"/>
          <w:szCs w:val="24"/>
        </w:rPr>
        <w:t>brief description of the goods, services or works;</w:t>
      </w:r>
    </w:p>
    <w:p w14:paraId="70BDF849" w14:textId="77777777" w:rsidR="00F17EEE" w:rsidRPr="0019550A" w:rsidRDefault="00F17EEE" w:rsidP="0019550A">
      <w:pPr>
        <w:pStyle w:val="ListParagraph"/>
        <w:spacing w:line="276" w:lineRule="auto"/>
        <w:ind w:left="567" w:hanging="567"/>
        <w:rPr>
          <w:rFonts w:cs="Arial"/>
          <w:sz w:val="24"/>
          <w:szCs w:val="24"/>
        </w:rPr>
      </w:pPr>
    </w:p>
    <w:p w14:paraId="42EAEDAC" w14:textId="77777777" w:rsidR="00F17EEE" w:rsidRPr="0019550A" w:rsidRDefault="00F17EEE" w:rsidP="0019550A">
      <w:pPr>
        <w:pStyle w:val="ListParagraph"/>
        <w:numPr>
          <w:ilvl w:val="0"/>
          <w:numId w:val="32"/>
        </w:numPr>
        <w:spacing w:line="276" w:lineRule="auto"/>
        <w:ind w:left="567" w:hanging="567"/>
        <w:rPr>
          <w:rFonts w:cs="Arial"/>
          <w:sz w:val="24"/>
          <w:szCs w:val="24"/>
        </w:rPr>
      </w:pPr>
      <w:r w:rsidRPr="0019550A">
        <w:rPr>
          <w:rFonts w:cs="Arial"/>
          <w:sz w:val="24"/>
          <w:szCs w:val="24"/>
        </w:rPr>
        <w:t>the total of the prices, if practical;</w:t>
      </w:r>
    </w:p>
    <w:p w14:paraId="49ACC1B7" w14:textId="77777777" w:rsidR="00F17EEE" w:rsidRPr="0019550A" w:rsidRDefault="00F17EEE" w:rsidP="0019550A">
      <w:pPr>
        <w:pStyle w:val="ListParagraph"/>
        <w:spacing w:line="276" w:lineRule="auto"/>
        <w:ind w:left="567" w:hanging="567"/>
        <w:rPr>
          <w:rFonts w:cs="Arial"/>
          <w:sz w:val="24"/>
          <w:szCs w:val="24"/>
        </w:rPr>
      </w:pPr>
    </w:p>
    <w:p w14:paraId="03906858" w14:textId="77777777" w:rsidR="00BD6E97" w:rsidRPr="0019550A" w:rsidRDefault="00F17EEE" w:rsidP="0019550A">
      <w:pPr>
        <w:spacing w:line="276" w:lineRule="auto"/>
        <w:ind w:left="567" w:hanging="567"/>
        <w:rPr>
          <w:rFonts w:cs="Arial"/>
          <w:sz w:val="24"/>
          <w:szCs w:val="24"/>
        </w:rPr>
      </w:pPr>
      <w:r w:rsidRPr="0019550A">
        <w:rPr>
          <w:rFonts w:cs="Arial"/>
          <w:sz w:val="24"/>
          <w:szCs w:val="24"/>
        </w:rPr>
        <w:t xml:space="preserve">e)  </w:t>
      </w:r>
      <w:r w:rsidRPr="0019550A">
        <w:rPr>
          <w:rFonts w:cs="Arial"/>
          <w:sz w:val="24"/>
          <w:szCs w:val="24"/>
        </w:rPr>
        <w:tab/>
        <w:t xml:space="preserve">the </w:t>
      </w:r>
      <w:r w:rsidR="00BD6E97" w:rsidRPr="0019550A">
        <w:rPr>
          <w:rFonts w:cs="Arial"/>
          <w:sz w:val="24"/>
          <w:szCs w:val="24"/>
        </w:rPr>
        <w:t xml:space="preserve">names of successful </w:t>
      </w:r>
      <w:r w:rsidR="002B7844" w:rsidRPr="0019550A">
        <w:rPr>
          <w:rFonts w:cs="Arial"/>
          <w:sz w:val="24"/>
          <w:szCs w:val="24"/>
        </w:rPr>
        <w:t>tenderers</w:t>
      </w:r>
      <w:r w:rsidR="00BD6E97" w:rsidRPr="0019550A">
        <w:rPr>
          <w:rFonts w:cs="Arial"/>
          <w:sz w:val="24"/>
          <w:szCs w:val="24"/>
        </w:rPr>
        <w:t xml:space="preserve"> and their B-BBEE status level of </w:t>
      </w:r>
      <w:proofErr w:type="gramStart"/>
      <w:r w:rsidR="00BD6E97" w:rsidRPr="0019550A">
        <w:rPr>
          <w:rFonts w:cs="Arial"/>
          <w:sz w:val="24"/>
          <w:szCs w:val="24"/>
        </w:rPr>
        <w:t>contribution;</w:t>
      </w:r>
      <w:proofErr w:type="gramEnd"/>
    </w:p>
    <w:p w14:paraId="55FFA9CC" w14:textId="77777777" w:rsidR="00F17EEE" w:rsidRPr="0019550A" w:rsidRDefault="00F17EEE" w:rsidP="0019550A">
      <w:pPr>
        <w:spacing w:line="276" w:lineRule="auto"/>
        <w:ind w:left="567" w:hanging="567"/>
        <w:rPr>
          <w:rFonts w:cs="Arial"/>
          <w:sz w:val="24"/>
          <w:szCs w:val="24"/>
        </w:rPr>
      </w:pPr>
    </w:p>
    <w:p w14:paraId="4C21C8EE" w14:textId="77777777" w:rsidR="00BD6E97" w:rsidRPr="0019550A" w:rsidRDefault="00F17EEE" w:rsidP="0019550A">
      <w:pPr>
        <w:spacing w:line="276" w:lineRule="auto"/>
        <w:ind w:left="567" w:hanging="567"/>
        <w:rPr>
          <w:rFonts w:cs="Arial"/>
          <w:sz w:val="24"/>
          <w:szCs w:val="24"/>
        </w:rPr>
      </w:pPr>
      <w:r w:rsidRPr="0019550A">
        <w:rPr>
          <w:rFonts w:cs="Arial"/>
          <w:sz w:val="24"/>
          <w:szCs w:val="24"/>
        </w:rPr>
        <w:t>f</w:t>
      </w:r>
      <w:r w:rsidR="00BD6E97" w:rsidRPr="0019550A">
        <w:rPr>
          <w:rFonts w:cs="Arial"/>
          <w:sz w:val="24"/>
          <w:szCs w:val="24"/>
        </w:rPr>
        <w:t>)</w:t>
      </w:r>
      <w:r w:rsidR="00BD6E97" w:rsidRPr="0019550A">
        <w:rPr>
          <w:rFonts w:cs="Arial"/>
          <w:sz w:val="24"/>
          <w:szCs w:val="24"/>
        </w:rPr>
        <w:tab/>
        <w:t>duration of the contract; and</w:t>
      </w:r>
    </w:p>
    <w:p w14:paraId="472639C9" w14:textId="77777777" w:rsidR="00F17EEE" w:rsidRPr="0019550A" w:rsidRDefault="00F17EEE" w:rsidP="0019550A">
      <w:pPr>
        <w:spacing w:line="276" w:lineRule="auto"/>
        <w:ind w:left="567" w:hanging="567"/>
        <w:rPr>
          <w:rFonts w:cs="Arial"/>
          <w:sz w:val="24"/>
          <w:szCs w:val="24"/>
        </w:rPr>
      </w:pPr>
    </w:p>
    <w:p w14:paraId="2083C05E" w14:textId="77777777" w:rsidR="00BD6E97" w:rsidRPr="0019550A" w:rsidRDefault="00F17EEE" w:rsidP="0019550A">
      <w:pPr>
        <w:spacing w:line="276" w:lineRule="auto"/>
        <w:ind w:left="567" w:hanging="567"/>
        <w:rPr>
          <w:rFonts w:cs="Arial"/>
          <w:sz w:val="24"/>
          <w:szCs w:val="24"/>
        </w:rPr>
      </w:pPr>
      <w:r w:rsidRPr="0019550A">
        <w:rPr>
          <w:rFonts w:cs="Arial"/>
          <w:sz w:val="24"/>
          <w:szCs w:val="24"/>
        </w:rPr>
        <w:t>g</w:t>
      </w:r>
      <w:r w:rsidR="00BD6E97" w:rsidRPr="0019550A">
        <w:rPr>
          <w:rFonts w:cs="Arial"/>
          <w:sz w:val="24"/>
          <w:szCs w:val="24"/>
        </w:rPr>
        <w:t>)</w:t>
      </w:r>
      <w:r w:rsidR="00BD6E97" w:rsidRPr="0019550A">
        <w:rPr>
          <w:rFonts w:cs="Arial"/>
          <w:sz w:val="24"/>
          <w:szCs w:val="24"/>
        </w:rPr>
        <w:tab/>
        <w:t>brand names, if applicable.</w:t>
      </w:r>
    </w:p>
    <w:p w14:paraId="7977A2A6" w14:textId="77777777" w:rsidR="008B7935" w:rsidRPr="0019550A" w:rsidRDefault="008B7935" w:rsidP="0019550A">
      <w:pPr>
        <w:spacing w:line="276" w:lineRule="auto"/>
        <w:ind w:left="567" w:hanging="567"/>
        <w:rPr>
          <w:rFonts w:cs="Arial"/>
          <w:sz w:val="24"/>
          <w:szCs w:val="24"/>
        </w:rPr>
      </w:pPr>
    </w:p>
    <w:p w14:paraId="7DA7A599" w14:textId="77777777" w:rsidR="008B7935" w:rsidRPr="0019550A" w:rsidRDefault="008B7935" w:rsidP="0019550A">
      <w:pPr>
        <w:spacing w:line="276" w:lineRule="auto"/>
        <w:jc w:val="both"/>
        <w:rPr>
          <w:rFonts w:cs="Arial"/>
          <w:i/>
          <w:sz w:val="24"/>
          <w:szCs w:val="24"/>
        </w:rPr>
      </w:pPr>
      <w:r w:rsidRPr="0019550A">
        <w:rPr>
          <w:rFonts w:cs="Arial"/>
          <w:b/>
          <w:sz w:val="24"/>
          <w:szCs w:val="24"/>
        </w:rPr>
        <w:t xml:space="preserve">6.2.5.3 </w:t>
      </w:r>
      <w:r w:rsidRPr="0019550A">
        <w:rPr>
          <w:rFonts w:cs="Arial"/>
          <w:sz w:val="24"/>
          <w:szCs w:val="24"/>
        </w:rPr>
        <w:t xml:space="preserve">The </w:t>
      </w:r>
      <w:r w:rsidR="006074F5" w:rsidRPr="0019550A">
        <w:rPr>
          <w:rFonts w:cs="Arial"/>
          <w:sz w:val="24"/>
          <w:szCs w:val="24"/>
        </w:rPr>
        <w:t xml:space="preserve">Chief Financial Officer </w:t>
      </w:r>
      <w:r w:rsidRPr="0019550A">
        <w:rPr>
          <w:rFonts w:cs="Arial"/>
          <w:sz w:val="24"/>
          <w:szCs w:val="24"/>
        </w:rPr>
        <w:t xml:space="preserve">shall </w:t>
      </w:r>
      <w:r w:rsidR="001F5E95" w:rsidRPr="0019550A">
        <w:rPr>
          <w:rFonts w:cs="Arial"/>
          <w:sz w:val="24"/>
          <w:szCs w:val="24"/>
        </w:rPr>
        <w:t xml:space="preserve">submit within 7 working days </w:t>
      </w:r>
      <w:r w:rsidRPr="0019550A">
        <w:rPr>
          <w:rFonts w:cs="Arial"/>
          <w:sz w:val="24"/>
          <w:szCs w:val="24"/>
        </w:rPr>
        <w:t xml:space="preserve">of the award of a contract the information required by National Treasury on the National Treasury </w:t>
      </w:r>
      <w:proofErr w:type="spellStart"/>
      <w:r w:rsidRPr="0019550A">
        <w:rPr>
          <w:rFonts w:cs="Arial"/>
          <w:sz w:val="24"/>
          <w:szCs w:val="24"/>
        </w:rPr>
        <w:t>eTender</w:t>
      </w:r>
      <w:proofErr w:type="spellEnd"/>
      <w:r w:rsidRPr="0019550A">
        <w:rPr>
          <w:rFonts w:cs="Arial"/>
          <w:sz w:val="24"/>
          <w:szCs w:val="24"/>
        </w:rPr>
        <w:t xml:space="preserve"> Publication Portal</w:t>
      </w:r>
      <w:r w:rsidR="001F5E95" w:rsidRPr="0019550A">
        <w:rPr>
          <w:rFonts w:cs="Arial"/>
          <w:sz w:val="24"/>
          <w:szCs w:val="24"/>
        </w:rPr>
        <w:t xml:space="preserve"> regarding the successful and unsuccessful tenders</w:t>
      </w:r>
      <w:r w:rsidR="003F1892" w:rsidRPr="0019550A">
        <w:rPr>
          <w:rFonts w:cs="Arial"/>
          <w:sz w:val="24"/>
          <w:szCs w:val="24"/>
        </w:rPr>
        <w:t>.</w:t>
      </w:r>
    </w:p>
    <w:p w14:paraId="2388E2FB" w14:textId="77777777" w:rsidR="0014331F" w:rsidRPr="0019550A" w:rsidRDefault="0014331F" w:rsidP="0019550A">
      <w:pPr>
        <w:spacing w:line="276" w:lineRule="auto"/>
        <w:jc w:val="both"/>
        <w:rPr>
          <w:rFonts w:cs="Arial"/>
          <w:sz w:val="24"/>
          <w:szCs w:val="24"/>
        </w:rPr>
      </w:pPr>
    </w:p>
    <w:p w14:paraId="55788F86" w14:textId="77777777" w:rsidR="0014331F" w:rsidRPr="0019550A" w:rsidRDefault="0014331F" w:rsidP="0019550A">
      <w:pPr>
        <w:spacing w:line="276" w:lineRule="auto"/>
        <w:jc w:val="both"/>
        <w:rPr>
          <w:rFonts w:cs="Arial"/>
          <w:i/>
          <w:sz w:val="24"/>
          <w:szCs w:val="24"/>
        </w:rPr>
      </w:pPr>
      <w:r w:rsidRPr="0019550A">
        <w:rPr>
          <w:rFonts w:cs="Arial"/>
          <w:b/>
          <w:sz w:val="24"/>
          <w:szCs w:val="24"/>
        </w:rPr>
        <w:t>6.2.5.4</w:t>
      </w:r>
      <w:r w:rsidRPr="0019550A">
        <w:rPr>
          <w:rFonts w:cs="Arial"/>
          <w:sz w:val="24"/>
          <w:szCs w:val="24"/>
        </w:rPr>
        <w:t xml:space="preserve"> The award of contracts relating to construction works which are subject to the Construction Industry Development Regulations issued in terms of the Construction Industry Development Act of 2000 shall in addition to the requirements of 6.2.5.3 be </w:t>
      </w:r>
      <w:r w:rsidR="00FB3B74" w:rsidRPr="0019550A">
        <w:rPr>
          <w:rFonts w:cs="Arial"/>
          <w:sz w:val="24"/>
          <w:szCs w:val="24"/>
        </w:rPr>
        <w:t>notified on</w:t>
      </w:r>
      <w:r w:rsidRPr="0019550A">
        <w:rPr>
          <w:rFonts w:cs="Arial"/>
          <w:sz w:val="24"/>
          <w:szCs w:val="24"/>
        </w:rPr>
        <w:t xml:space="preserve"> the CIDB website. </w:t>
      </w:r>
      <w:r w:rsidR="00FB3B74" w:rsidRPr="0019550A">
        <w:rPr>
          <w:rFonts w:cs="Arial"/>
          <w:sz w:val="24"/>
          <w:szCs w:val="24"/>
        </w:rPr>
        <w:t xml:space="preserve">The notification shall be made by </w:t>
      </w:r>
      <w:r w:rsidRPr="0019550A">
        <w:rPr>
          <w:rFonts w:cs="Arial"/>
          <w:sz w:val="24"/>
          <w:szCs w:val="24"/>
        </w:rPr>
        <w:t xml:space="preserve">placed by </w:t>
      </w:r>
      <w:r w:rsidR="006074F5" w:rsidRPr="0019550A">
        <w:rPr>
          <w:rFonts w:cs="Arial"/>
          <w:sz w:val="24"/>
          <w:szCs w:val="24"/>
        </w:rPr>
        <w:t>Chief Financial Officer.</w:t>
      </w:r>
    </w:p>
    <w:p w14:paraId="0D26E771" w14:textId="77777777" w:rsidR="0014331F" w:rsidRPr="0019550A" w:rsidRDefault="0014331F" w:rsidP="0019550A">
      <w:pPr>
        <w:spacing w:line="276" w:lineRule="auto"/>
        <w:jc w:val="both"/>
        <w:rPr>
          <w:rFonts w:cs="Arial"/>
          <w:sz w:val="24"/>
          <w:szCs w:val="24"/>
        </w:rPr>
      </w:pPr>
    </w:p>
    <w:p w14:paraId="288992C6" w14:textId="77777777" w:rsidR="004619C3" w:rsidRPr="0019550A" w:rsidRDefault="004619C3" w:rsidP="0019550A">
      <w:pPr>
        <w:pStyle w:val="Heading3"/>
        <w:spacing w:line="276" w:lineRule="auto"/>
        <w:rPr>
          <w:rFonts w:cs="Arial"/>
          <w:sz w:val="24"/>
          <w:szCs w:val="24"/>
        </w:rPr>
      </w:pPr>
      <w:bookmarkStart w:id="95" w:name="_Toc426985754"/>
      <w:bookmarkStart w:id="96" w:name="_Toc514585144"/>
      <w:r w:rsidRPr="0019550A">
        <w:rPr>
          <w:rFonts w:cs="Arial"/>
          <w:sz w:val="24"/>
          <w:szCs w:val="24"/>
        </w:rPr>
        <w:t>6.2.6</w:t>
      </w:r>
      <w:r w:rsidRPr="0019550A">
        <w:rPr>
          <w:rFonts w:cs="Arial"/>
          <w:sz w:val="24"/>
          <w:szCs w:val="24"/>
        </w:rPr>
        <w:tab/>
        <w:t xml:space="preserve">Disposal </w:t>
      </w:r>
      <w:r w:rsidR="00DB17E6" w:rsidRPr="0019550A">
        <w:rPr>
          <w:rFonts w:cs="Arial"/>
          <w:sz w:val="24"/>
          <w:szCs w:val="24"/>
        </w:rPr>
        <w:t>committee</w:t>
      </w:r>
      <w:bookmarkEnd w:id="95"/>
      <w:bookmarkEnd w:id="96"/>
    </w:p>
    <w:p w14:paraId="40D07CAA" w14:textId="77777777" w:rsidR="00824C3D" w:rsidRPr="0019550A" w:rsidRDefault="00824C3D" w:rsidP="0019550A">
      <w:pPr>
        <w:spacing w:line="276" w:lineRule="auto"/>
        <w:rPr>
          <w:rFonts w:cs="Arial"/>
          <w:sz w:val="24"/>
          <w:szCs w:val="24"/>
        </w:rPr>
      </w:pPr>
    </w:p>
    <w:p w14:paraId="194B4B38" w14:textId="77777777" w:rsidR="00DB17E6" w:rsidRPr="0019550A" w:rsidRDefault="00DB17E6" w:rsidP="0019550A">
      <w:pPr>
        <w:spacing w:line="276" w:lineRule="auto"/>
        <w:jc w:val="both"/>
        <w:rPr>
          <w:rFonts w:cs="Arial"/>
          <w:sz w:val="24"/>
          <w:szCs w:val="24"/>
        </w:rPr>
      </w:pPr>
      <w:r w:rsidRPr="0019550A">
        <w:rPr>
          <w:rFonts w:cs="Arial"/>
          <w:b/>
          <w:sz w:val="24"/>
          <w:szCs w:val="24"/>
        </w:rPr>
        <w:t xml:space="preserve">6.2.6.1 </w:t>
      </w:r>
      <w:r w:rsidRPr="0019550A">
        <w:rPr>
          <w:rFonts w:cs="Arial"/>
          <w:sz w:val="24"/>
          <w:szCs w:val="24"/>
        </w:rPr>
        <w:t xml:space="preserve">The </w:t>
      </w:r>
      <w:r w:rsidR="006074F5" w:rsidRPr="0019550A">
        <w:rPr>
          <w:rFonts w:cs="Arial"/>
          <w:sz w:val="24"/>
          <w:szCs w:val="24"/>
        </w:rPr>
        <w:t>Municipal Manager</w:t>
      </w:r>
      <w:r w:rsidRPr="0019550A">
        <w:rPr>
          <w:rFonts w:cs="Arial"/>
          <w:i/>
          <w:sz w:val="24"/>
          <w:szCs w:val="24"/>
        </w:rPr>
        <w:t xml:space="preserve"> </w:t>
      </w:r>
      <w:r w:rsidRPr="0019550A">
        <w:rPr>
          <w:rFonts w:cs="Arial"/>
          <w:sz w:val="24"/>
          <w:szCs w:val="24"/>
        </w:rPr>
        <w:t xml:space="preserve">shall appoint </w:t>
      </w:r>
      <w:r w:rsidR="00AB63C8" w:rsidRPr="0019550A">
        <w:rPr>
          <w:rFonts w:cs="Arial"/>
          <w:sz w:val="24"/>
          <w:szCs w:val="24"/>
        </w:rPr>
        <w:t xml:space="preserve">on </w:t>
      </w:r>
      <w:r w:rsidRPr="0019550A">
        <w:rPr>
          <w:rFonts w:cs="Arial"/>
          <w:sz w:val="24"/>
          <w:szCs w:val="24"/>
        </w:rPr>
        <w:t>a disposal by disposal basis in writing the members of the disposal committee to decide on how best to undertake disposals in accordance with the provisions of clause 10 of the standard</w:t>
      </w:r>
      <w:r w:rsidR="006074F5" w:rsidRPr="0019550A">
        <w:rPr>
          <w:rFonts w:cs="Arial"/>
          <w:sz w:val="24"/>
          <w:szCs w:val="24"/>
        </w:rPr>
        <w:t xml:space="preserve"> and section 40 of Supply Chain Management Policy</w:t>
      </w:r>
      <w:r w:rsidRPr="0019550A">
        <w:rPr>
          <w:rFonts w:cs="Arial"/>
          <w:sz w:val="24"/>
          <w:szCs w:val="24"/>
        </w:rPr>
        <w:t>.</w:t>
      </w:r>
    </w:p>
    <w:p w14:paraId="7891656D" w14:textId="77777777" w:rsidR="00DB17E6" w:rsidRPr="0019550A" w:rsidRDefault="00DB17E6" w:rsidP="0019550A">
      <w:pPr>
        <w:spacing w:line="276" w:lineRule="auto"/>
        <w:jc w:val="both"/>
        <w:rPr>
          <w:rFonts w:cs="Arial"/>
          <w:sz w:val="24"/>
          <w:szCs w:val="24"/>
        </w:rPr>
      </w:pPr>
    </w:p>
    <w:p w14:paraId="7CED0EBD" w14:textId="77777777" w:rsidR="00824C3D" w:rsidRPr="0019550A" w:rsidRDefault="00DB17E6" w:rsidP="0019550A">
      <w:pPr>
        <w:spacing w:line="276" w:lineRule="auto"/>
        <w:jc w:val="both"/>
        <w:rPr>
          <w:rFonts w:cs="Arial"/>
          <w:sz w:val="24"/>
          <w:szCs w:val="24"/>
        </w:rPr>
      </w:pPr>
      <w:r w:rsidRPr="0019550A">
        <w:rPr>
          <w:rFonts w:cs="Arial"/>
          <w:b/>
          <w:sz w:val="24"/>
          <w:szCs w:val="24"/>
        </w:rPr>
        <w:t>6.2.6.2</w:t>
      </w:r>
      <w:r w:rsidRPr="0019550A">
        <w:rPr>
          <w:rFonts w:cs="Arial"/>
          <w:sz w:val="24"/>
          <w:szCs w:val="24"/>
        </w:rPr>
        <w:t xml:space="preserve"> The disposal panel shall comprise not less than three people. The chairperson shall be an employee of </w:t>
      </w:r>
      <w:r w:rsidR="00257742" w:rsidRPr="0019550A">
        <w:rPr>
          <w:rFonts w:cs="Arial"/>
          <w:sz w:val="24"/>
          <w:szCs w:val="24"/>
        </w:rPr>
        <w:t>Mantsopa Local Municipality</w:t>
      </w:r>
      <w:r w:rsidRPr="0019550A">
        <w:rPr>
          <w:rFonts w:cs="Arial"/>
          <w:sz w:val="24"/>
          <w:szCs w:val="24"/>
        </w:rPr>
        <w:t xml:space="preserve">. </w:t>
      </w:r>
    </w:p>
    <w:p w14:paraId="2D5B6A83" w14:textId="77777777" w:rsidR="00DB17E6" w:rsidRPr="0019550A" w:rsidRDefault="00DB17E6" w:rsidP="0019550A">
      <w:pPr>
        <w:spacing w:line="276" w:lineRule="auto"/>
        <w:jc w:val="both"/>
        <w:rPr>
          <w:rFonts w:cs="Arial"/>
          <w:sz w:val="24"/>
          <w:szCs w:val="24"/>
        </w:rPr>
      </w:pPr>
    </w:p>
    <w:p w14:paraId="2711F530" w14:textId="77777777" w:rsidR="004619C3" w:rsidRPr="0019550A" w:rsidRDefault="00DB17E6" w:rsidP="0019550A">
      <w:pPr>
        <w:spacing w:line="276" w:lineRule="auto"/>
        <w:jc w:val="both"/>
        <w:rPr>
          <w:rFonts w:cs="Arial"/>
          <w:sz w:val="24"/>
          <w:szCs w:val="24"/>
        </w:rPr>
      </w:pPr>
      <w:proofErr w:type="gramStart"/>
      <w:r w:rsidRPr="0019550A">
        <w:rPr>
          <w:rFonts w:cs="Arial"/>
          <w:b/>
          <w:sz w:val="24"/>
          <w:szCs w:val="24"/>
        </w:rPr>
        <w:t>6.2.6.3</w:t>
      </w:r>
      <w:r w:rsidRPr="0019550A">
        <w:rPr>
          <w:rFonts w:cs="Arial"/>
          <w:sz w:val="24"/>
          <w:szCs w:val="24"/>
        </w:rPr>
        <w:t xml:space="preserve">  The</w:t>
      </w:r>
      <w:proofErr w:type="gramEnd"/>
      <w:r w:rsidRPr="0019550A">
        <w:rPr>
          <w:rFonts w:cs="Arial"/>
          <w:sz w:val="24"/>
          <w:szCs w:val="24"/>
        </w:rPr>
        <w:t xml:space="preserve"> disposal committe</w:t>
      </w:r>
      <w:r w:rsidR="006074F5" w:rsidRPr="0019550A">
        <w:rPr>
          <w:rFonts w:cs="Arial"/>
          <w:sz w:val="24"/>
          <w:szCs w:val="24"/>
        </w:rPr>
        <w:t>e shall make recommendations to Chief Financial Officer</w:t>
      </w:r>
      <w:r w:rsidRPr="0019550A">
        <w:rPr>
          <w:rFonts w:cs="Arial"/>
          <w:sz w:val="24"/>
          <w:szCs w:val="24"/>
        </w:rPr>
        <w:t xml:space="preserve"> who </w:t>
      </w:r>
      <w:r w:rsidR="00A73399" w:rsidRPr="0019550A">
        <w:rPr>
          <w:rFonts w:cs="Arial"/>
          <w:sz w:val="24"/>
          <w:szCs w:val="24"/>
        </w:rPr>
        <w:t xml:space="preserve">shall </w:t>
      </w:r>
      <w:r w:rsidRPr="0019550A">
        <w:rPr>
          <w:rFonts w:cs="Arial"/>
          <w:sz w:val="24"/>
          <w:szCs w:val="24"/>
        </w:rPr>
        <w:t>approve the recommendations</w:t>
      </w:r>
      <w:r w:rsidR="00A73399" w:rsidRPr="0019550A">
        <w:rPr>
          <w:rFonts w:cs="Arial"/>
          <w:sz w:val="24"/>
          <w:szCs w:val="24"/>
        </w:rPr>
        <w:t xml:space="preserve">, refer the disposal strategy back to the </w:t>
      </w:r>
      <w:r w:rsidR="00A73399" w:rsidRPr="0019550A">
        <w:rPr>
          <w:rFonts w:cs="Arial"/>
          <w:sz w:val="24"/>
          <w:szCs w:val="24"/>
        </w:rPr>
        <w:lastRenderedPageBreak/>
        <w:t>disposal committee for their reconsideration, decide not to proceed or to start afresh with the process.</w:t>
      </w:r>
    </w:p>
    <w:p w14:paraId="76F804DB" w14:textId="77777777" w:rsidR="00A73399" w:rsidRPr="0019550A" w:rsidRDefault="00A73399" w:rsidP="0019550A">
      <w:pPr>
        <w:spacing w:line="276" w:lineRule="auto"/>
        <w:jc w:val="both"/>
        <w:rPr>
          <w:rFonts w:cs="Arial"/>
          <w:sz w:val="24"/>
          <w:szCs w:val="24"/>
        </w:rPr>
      </w:pPr>
    </w:p>
    <w:p w14:paraId="23DF3E45" w14:textId="77777777" w:rsidR="000F5194" w:rsidRPr="0019550A" w:rsidRDefault="004619C3" w:rsidP="0019550A">
      <w:pPr>
        <w:pStyle w:val="Heading2"/>
        <w:spacing w:line="276" w:lineRule="auto"/>
        <w:rPr>
          <w:rFonts w:ascii="Arial" w:hAnsi="Arial" w:cs="Arial"/>
        </w:rPr>
      </w:pPr>
      <w:bookmarkStart w:id="97" w:name="_Toc426985755"/>
      <w:bookmarkStart w:id="98" w:name="_Toc514585145"/>
      <w:r w:rsidRPr="0019550A">
        <w:rPr>
          <w:rFonts w:ascii="Arial" w:hAnsi="Arial" w:cs="Arial"/>
        </w:rPr>
        <w:t>6.3</w:t>
      </w:r>
      <w:r w:rsidRPr="0019550A">
        <w:rPr>
          <w:rFonts w:ascii="Arial" w:hAnsi="Arial" w:cs="Arial"/>
        </w:rPr>
        <w:tab/>
        <w:t>Reporting of infrastructure delivery management information</w:t>
      </w:r>
      <w:bookmarkEnd w:id="97"/>
      <w:bookmarkEnd w:id="98"/>
      <w:r w:rsidR="00862E37" w:rsidRPr="0019550A">
        <w:rPr>
          <w:rFonts w:ascii="Arial" w:hAnsi="Arial" w:cs="Arial"/>
        </w:rPr>
        <w:t xml:space="preserve"> </w:t>
      </w:r>
    </w:p>
    <w:p w14:paraId="4664A885" w14:textId="77777777" w:rsidR="005B3CC2" w:rsidRPr="0019550A" w:rsidRDefault="005B3CC2" w:rsidP="0019550A">
      <w:pPr>
        <w:spacing w:line="276" w:lineRule="auto"/>
        <w:rPr>
          <w:rFonts w:cs="Arial"/>
          <w:sz w:val="24"/>
          <w:szCs w:val="24"/>
        </w:rPr>
      </w:pPr>
    </w:p>
    <w:p w14:paraId="1EA1CCC9" w14:textId="77777777" w:rsidR="000F5194" w:rsidRPr="0019550A" w:rsidRDefault="006074F5" w:rsidP="0019550A">
      <w:pPr>
        <w:spacing w:line="276" w:lineRule="auto"/>
        <w:jc w:val="both"/>
        <w:rPr>
          <w:rFonts w:cs="Arial"/>
          <w:sz w:val="24"/>
          <w:szCs w:val="24"/>
        </w:rPr>
      </w:pPr>
      <w:r w:rsidRPr="0019550A">
        <w:rPr>
          <w:rFonts w:cs="Arial"/>
          <w:sz w:val="24"/>
          <w:szCs w:val="24"/>
        </w:rPr>
        <w:t xml:space="preserve">Municipal Manager </w:t>
      </w:r>
      <w:r w:rsidR="000F5194" w:rsidRPr="0019550A">
        <w:rPr>
          <w:rFonts w:cs="Arial"/>
          <w:sz w:val="24"/>
          <w:szCs w:val="24"/>
        </w:rPr>
        <w:t xml:space="preserve">shall submit </w:t>
      </w:r>
      <w:r w:rsidR="00443CCD" w:rsidRPr="0019550A">
        <w:rPr>
          <w:rFonts w:cs="Arial"/>
          <w:sz w:val="24"/>
          <w:szCs w:val="24"/>
        </w:rPr>
        <w:t xml:space="preserve">any </w:t>
      </w:r>
      <w:r w:rsidR="000F5194" w:rsidRPr="0019550A">
        <w:rPr>
          <w:rFonts w:cs="Arial"/>
          <w:sz w:val="24"/>
          <w:szCs w:val="24"/>
        </w:rPr>
        <w:t xml:space="preserve">reports </w:t>
      </w:r>
      <w:r w:rsidR="00862E37" w:rsidRPr="0019550A">
        <w:rPr>
          <w:rFonts w:cs="Arial"/>
          <w:sz w:val="24"/>
          <w:szCs w:val="24"/>
        </w:rPr>
        <w:t xml:space="preserve">required in terms of the standard to </w:t>
      </w:r>
      <w:r w:rsidR="007043D6" w:rsidRPr="0019550A">
        <w:rPr>
          <w:rFonts w:cs="Arial"/>
          <w:sz w:val="24"/>
          <w:szCs w:val="24"/>
        </w:rPr>
        <w:t xml:space="preserve">the </w:t>
      </w:r>
      <w:r w:rsidRPr="0019550A">
        <w:rPr>
          <w:rFonts w:cs="Arial"/>
          <w:sz w:val="24"/>
          <w:szCs w:val="24"/>
        </w:rPr>
        <w:t xml:space="preserve">National Treasury or </w:t>
      </w:r>
      <w:r w:rsidR="00B068FE" w:rsidRPr="0019550A">
        <w:rPr>
          <w:rFonts w:cs="Arial"/>
          <w:sz w:val="24"/>
          <w:szCs w:val="24"/>
        </w:rPr>
        <w:t>Free State Provincial Treasury</w:t>
      </w:r>
      <w:r w:rsidRPr="0019550A">
        <w:rPr>
          <w:rFonts w:cs="Arial"/>
          <w:sz w:val="24"/>
          <w:szCs w:val="24"/>
        </w:rPr>
        <w:t>.</w:t>
      </w:r>
    </w:p>
    <w:p w14:paraId="403A0606" w14:textId="77777777" w:rsidR="004619C3" w:rsidRPr="0019550A" w:rsidRDefault="004619C3" w:rsidP="0019550A">
      <w:pPr>
        <w:spacing w:line="276" w:lineRule="auto"/>
        <w:rPr>
          <w:rFonts w:cs="Arial"/>
          <w:sz w:val="24"/>
          <w:szCs w:val="24"/>
        </w:rPr>
      </w:pPr>
    </w:p>
    <w:p w14:paraId="0D05E734" w14:textId="77777777" w:rsidR="004619C3" w:rsidRPr="0019550A" w:rsidRDefault="004619C3" w:rsidP="0019550A">
      <w:pPr>
        <w:pStyle w:val="Heading1"/>
        <w:spacing w:line="276" w:lineRule="auto"/>
        <w:rPr>
          <w:sz w:val="24"/>
        </w:rPr>
      </w:pPr>
      <w:bookmarkStart w:id="99" w:name="_Toc426985756"/>
      <w:bookmarkStart w:id="100" w:name="_Toc514585146"/>
      <w:r w:rsidRPr="0019550A">
        <w:rPr>
          <w:sz w:val="24"/>
        </w:rPr>
        <w:t>Infrastructure procurement</w:t>
      </w:r>
      <w:bookmarkEnd w:id="99"/>
      <w:bookmarkEnd w:id="100"/>
    </w:p>
    <w:p w14:paraId="36837342" w14:textId="77777777" w:rsidR="004619C3" w:rsidRPr="0019550A" w:rsidRDefault="004619C3" w:rsidP="0019550A">
      <w:pPr>
        <w:spacing w:line="276" w:lineRule="auto"/>
        <w:rPr>
          <w:rFonts w:cs="Arial"/>
          <w:sz w:val="24"/>
          <w:szCs w:val="24"/>
        </w:rPr>
      </w:pPr>
    </w:p>
    <w:p w14:paraId="6BE97BBF" w14:textId="77777777" w:rsidR="004619C3" w:rsidRPr="0019550A" w:rsidRDefault="004619C3" w:rsidP="0019550A">
      <w:pPr>
        <w:pStyle w:val="Heading2"/>
        <w:spacing w:line="276" w:lineRule="auto"/>
        <w:rPr>
          <w:rFonts w:ascii="Arial" w:hAnsi="Arial" w:cs="Arial"/>
        </w:rPr>
      </w:pPr>
      <w:bookmarkStart w:id="101" w:name="_Toc426985758"/>
      <w:bookmarkStart w:id="102" w:name="_Toc514585147"/>
      <w:r w:rsidRPr="0019550A">
        <w:rPr>
          <w:rFonts w:ascii="Arial" w:hAnsi="Arial" w:cs="Arial"/>
        </w:rPr>
        <w:t>7.2</w:t>
      </w:r>
      <w:r w:rsidRPr="0019550A">
        <w:rPr>
          <w:rFonts w:ascii="Arial" w:hAnsi="Arial" w:cs="Arial"/>
        </w:rPr>
        <w:tab/>
      </w:r>
      <w:r w:rsidR="000A1DC4" w:rsidRPr="0019550A">
        <w:rPr>
          <w:rFonts w:ascii="Arial" w:hAnsi="Arial" w:cs="Arial"/>
        </w:rPr>
        <w:t>Procurement documents</w:t>
      </w:r>
      <w:bookmarkEnd w:id="101"/>
      <w:bookmarkEnd w:id="102"/>
    </w:p>
    <w:p w14:paraId="773D473E" w14:textId="77777777" w:rsidR="000F5194" w:rsidRPr="0019550A" w:rsidRDefault="000F5194" w:rsidP="0019550A">
      <w:pPr>
        <w:spacing w:line="276" w:lineRule="auto"/>
        <w:rPr>
          <w:rFonts w:cs="Arial"/>
          <w:sz w:val="24"/>
          <w:szCs w:val="24"/>
        </w:rPr>
      </w:pPr>
    </w:p>
    <w:p w14:paraId="04E31548" w14:textId="77777777" w:rsidR="000F5194" w:rsidRPr="0019550A" w:rsidRDefault="001433D2" w:rsidP="0019550A">
      <w:pPr>
        <w:spacing w:line="276" w:lineRule="auto"/>
        <w:rPr>
          <w:rFonts w:cs="Arial"/>
          <w:sz w:val="24"/>
          <w:szCs w:val="24"/>
        </w:rPr>
      </w:pPr>
      <w:r w:rsidRPr="0019550A">
        <w:rPr>
          <w:rFonts w:cs="Arial"/>
          <w:b/>
          <w:sz w:val="24"/>
          <w:szCs w:val="24"/>
        </w:rPr>
        <w:t>7.2.1</w:t>
      </w:r>
      <w:r w:rsidRPr="0019550A">
        <w:rPr>
          <w:rFonts w:cs="Arial"/>
          <w:sz w:val="24"/>
          <w:szCs w:val="24"/>
        </w:rPr>
        <w:tab/>
      </w:r>
      <w:r w:rsidR="000F5194" w:rsidRPr="0019550A">
        <w:rPr>
          <w:rFonts w:cs="Arial"/>
          <w:sz w:val="24"/>
          <w:szCs w:val="24"/>
        </w:rPr>
        <w:t xml:space="preserve">The forms of contract that may be used are </w:t>
      </w:r>
      <w:r w:rsidR="002123A4" w:rsidRPr="0019550A">
        <w:rPr>
          <w:rFonts w:cs="Arial"/>
          <w:sz w:val="24"/>
          <w:szCs w:val="24"/>
        </w:rPr>
        <w:t>as</w:t>
      </w:r>
      <w:r w:rsidR="000F5194" w:rsidRPr="0019550A">
        <w:rPr>
          <w:rFonts w:cs="Arial"/>
          <w:sz w:val="24"/>
          <w:szCs w:val="24"/>
        </w:rPr>
        <w:t xml:space="preserve"> follows:</w:t>
      </w:r>
    </w:p>
    <w:p w14:paraId="16B41319" w14:textId="77777777" w:rsidR="005632B8" w:rsidRPr="0019550A" w:rsidRDefault="005632B8" w:rsidP="0019550A">
      <w:pPr>
        <w:spacing w:line="276" w:lineRule="auto"/>
        <w:rPr>
          <w:rFonts w:cs="Arial"/>
          <w:sz w:val="24"/>
          <w:szCs w:val="24"/>
        </w:rPr>
      </w:pPr>
    </w:p>
    <w:tbl>
      <w:tblPr>
        <w:tblStyle w:val="TableGrid"/>
        <w:tblW w:w="0" w:type="auto"/>
        <w:tblLook w:val="04A0" w:firstRow="1" w:lastRow="0" w:firstColumn="1" w:lastColumn="0" w:noHBand="0" w:noVBand="1"/>
      </w:tblPr>
      <w:tblGrid>
        <w:gridCol w:w="3598"/>
        <w:gridCol w:w="923"/>
        <w:gridCol w:w="4654"/>
      </w:tblGrid>
      <w:tr w:rsidR="00E97AC1" w:rsidRPr="0019550A" w14:paraId="7A32F021" w14:textId="77777777" w:rsidTr="0011756A">
        <w:tc>
          <w:tcPr>
            <w:tcW w:w="3669" w:type="dxa"/>
          </w:tcPr>
          <w:p w14:paraId="154D5271" w14:textId="77777777" w:rsidR="000F5194" w:rsidRPr="0019550A" w:rsidRDefault="000F5194" w:rsidP="0019550A">
            <w:pPr>
              <w:spacing w:before="60" w:after="60" w:line="276" w:lineRule="auto"/>
              <w:rPr>
                <w:rFonts w:cs="Arial"/>
                <w:sz w:val="24"/>
                <w:szCs w:val="24"/>
              </w:rPr>
            </w:pPr>
            <w:r w:rsidRPr="0019550A">
              <w:rPr>
                <w:rFonts w:cs="Arial"/>
                <w:b/>
                <w:sz w:val="24"/>
                <w:szCs w:val="24"/>
              </w:rPr>
              <w:t>Form of contract</w:t>
            </w:r>
          </w:p>
        </w:tc>
        <w:tc>
          <w:tcPr>
            <w:tcW w:w="747" w:type="dxa"/>
          </w:tcPr>
          <w:p w14:paraId="526080E8" w14:textId="77777777" w:rsidR="000F5194" w:rsidRPr="0019550A" w:rsidRDefault="000F5194" w:rsidP="0019550A">
            <w:pPr>
              <w:spacing w:before="60" w:after="60" w:line="276" w:lineRule="auto"/>
              <w:rPr>
                <w:rFonts w:cs="Arial"/>
                <w:b/>
                <w:sz w:val="24"/>
                <w:szCs w:val="24"/>
              </w:rPr>
            </w:pPr>
            <w:r w:rsidRPr="0019550A">
              <w:rPr>
                <w:rFonts w:cs="Arial"/>
                <w:b/>
                <w:sz w:val="24"/>
                <w:szCs w:val="24"/>
              </w:rPr>
              <w:t>Code</w:t>
            </w:r>
          </w:p>
        </w:tc>
        <w:tc>
          <w:tcPr>
            <w:tcW w:w="4759" w:type="dxa"/>
          </w:tcPr>
          <w:p w14:paraId="5B3E2589" w14:textId="77777777" w:rsidR="000F5194" w:rsidRPr="0019550A" w:rsidRDefault="000F5194" w:rsidP="0019550A">
            <w:pPr>
              <w:spacing w:before="60" w:after="60" w:line="276" w:lineRule="auto"/>
              <w:rPr>
                <w:rFonts w:cs="Arial"/>
                <w:b/>
                <w:sz w:val="24"/>
                <w:szCs w:val="24"/>
              </w:rPr>
            </w:pPr>
            <w:r w:rsidRPr="0019550A">
              <w:rPr>
                <w:rFonts w:cs="Arial"/>
                <w:b/>
                <w:sz w:val="24"/>
                <w:szCs w:val="24"/>
              </w:rPr>
              <w:t>Usage</w:t>
            </w:r>
          </w:p>
        </w:tc>
      </w:tr>
      <w:tr w:rsidR="00E97AC1" w:rsidRPr="0019550A" w14:paraId="007E7892" w14:textId="77777777" w:rsidTr="0011756A">
        <w:tc>
          <w:tcPr>
            <w:tcW w:w="3669" w:type="dxa"/>
          </w:tcPr>
          <w:p w14:paraId="0F330965"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CIDB Standard Professional Service</w:t>
            </w:r>
          </w:p>
          <w:p w14:paraId="33FC0E48" w14:textId="77777777" w:rsidR="000F5194" w:rsidRPr="0019550A" w:rsidRDefault="006E0971" w:rsidP="0019550A">
            <w:pPr>
              <w:autoSpaceDE w:val="0"/>
              <w:autoSpaceDN w:val="0"/>
              <w:adjustRightInd w:val="0"/>
              <w:spacing w:line="276" w:lineRule="auto"/>
              <w:rPr>
                <w:rFonts w:cs="Arial"/>
                <w:sz w:val="24"/>
                <w:szCs w:val="24"/>
              </w:rPr>
            </w:pPr>
            <w:r w:rsidRPr="0019550A">
              <w:rPr>
                <w:rFonts w:cs="Arial"/>
                <w:sz w:val="24"/>
                <w:szCs w:val="24"/>
                <w:lang w:val="en-ZA" w:eastAsia="en-ZA"/>
              </w:rPr>
              <w:t>Contract</w:t>
            </w:r>
          </w:p>
        </w:tc>
        <w:tc>
          <w:tcPr>
            <w:tcW w:w="747" w:type="dxa"/>
          </w:tcPr>
          <w:p w14:paraId="67BCA889" w14:textId="77777777" w:rsidR="000F5194" w:rsidRPr="0019550A" w:rsidRDefault="006E0971" w:rsidP="0019550A">
            <w:pPr>
              <w:spacing w:line="276" w:lineRule="auto"/>
              <w:rPr>
                <w:rFonts w:cs="Arial"/>
                <w:sz w:val="24"/>
                <w:szCs w:val="24"/>
              </w:rPr>
            </w:pPr>
            <w:r w:rsidRPr="0019550A">
              <w:rPr>
                <w:rFonts w:cs="Arial"/>
                <w:sz w:val="24"/>
                <w:szCs w:val="24"/>
                <w:lang w:val="en-ZA" w:eastAsia="en-ZA"/>
              </w:rPr>
              <w:t>SPSC</w:t>
            </w:r>
          </w:p>
        </w:tc>
        <w:tc>
          <w:tcPr>
            <w:tcW w:w="4759" w:type="dxa"/>
          </w:tcPr>
          <w:p w14:paraId="4B9A7B71" w14:textId="77777777" w:rsidR="000F5194" w:rsidRPr="0019550A" w:rsidRDefault="006E0971" w:rsidP="0019550A">
            <w:pPr>
              <w:spacing w:line="276" w:lineRule="auto"/>
              <w:rPr>
                <w:rFonts w:cs="Arial"/>
                <w:sz w:val="24"/>
                <w:szCs w:val="24"/>
              </w:rPr>
            </w:pPr>
            <w:r w:rsidRPr="0019550A">
              <w:rPr>
                <w:rFonts w:cs="Arial"/>
                <w:sz w:val="24"/>
                <w:szCs w:val="24"/>
                <w:lang w:val="en-ZA" w:eastAsia="en-ZA"/>
              </w:rPr>
              <w:t>Professional services</w:t>
            </w:r>
          </w:p>
        </w:tc>
      </w:tr>
      <w:tr w:rsidR="00E97AC1" w:rsidRPr="0019550A" w14:paraId="75B1BA58" w14:textId="77777777" w:rsidTr="0011756A">
        <w:tc>
          <w:tcPr>
            <w:tcW w:w="3669" w:type="dxa"/>
          </w:tcPr>
          <w:p w14:paraId="0EE41657"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CIDB General Conditions of Service</w:t>
            </w:r>
          </w:p>
        </w:tc>
        <w:tc>
          <w:tcPr>
            <w:tcW w:w="747" w:type="dxa"/>
          </w:tcPr>
          <w:p w14:paraId="5F39BBE8" w14:textId="77777777" w:rsidR="006E0971" w:rsidRPr="0019550A" w:rsidRDefault="006E0971" w:rsidP="0019550A">
            <w:pPr>
              <w:spacing w:line="276" w:lineRule="auto"/>
              <w:rPr>
                <w:rFonts w:cs="Arial"/>
                <w:sz w:val="24"/>
                <w:szCs w:val="24"/>
                <w:lang w:val="en-ZA" w:eastAsia="en-ZA"/>
              </w:rPr>
            </w:pPr>
          </w:p>
        </w:tc>
        <w:tc>
          <w:tcPr>
            <w:tcW w:w="4759" w:type="dxa"/>
          </w:tcPr>
          <w:p w14:paraId="44EA9061"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An order form type of contract where low-value services on or before a specified date are required.</w:t>
            </w:r>
          </w:p>
        </w:tc>
      </w:tr>
      <w:tr w:rsidR="00E97AC1" w:rsidRPr="0019550A" w14:paraId="100518A7" w14:textId="77777777" w:rsidTr="0011756A">
        <w:tc>
          <w:tcPr>
            <w:tcW w:w="3669" w:type="dxa"/>
          </w:tcPr>
          <w:p w14:paraId="3E46AB65"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FIDIC Short Form of Contract</w:t>
            </w:r>
          </w:p>
        </w:tc>
        <w:tc>
          <w:tcPr>
            <w:tcW w:w="747" w:type="dxa"/>
          </w:tcPr>
          <w:p w14:paraId="382A0B0C"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Green</w:t>
            </w:r>
          </w:p>
          <w:p w14:paraId="3FF69E88" w14:textId="77777777" w:rsidR="006E0971" w:rsidRPr="0019550A" w:rsidRDefault="006E0971" w:rsidP="0019550A">
            <w:pPr>
              <w:spacing w:line="276" w:lineRule="auto"/>
              <w:rPr>
                <w:rFonts w:cs="Arial"/>
                <w:sz w:val="24"/>
                <w:szCs w:val="24"/>
                <w:lang w:val="en-ZA" w:eastAsia="en-ZA"/>
              </w:rPr>
            </w:pPr>
            <w:r w:rsidRPr="0019550A">
              <w:rPr>
                <w:rFonts w:cs="Arial"/>
                <w:sz w:val="24"/>
                <w:szCs w:val="24"/>
                <w:lang w:val="en-ZA" w:eastAsia="en-ZA"/>
              </w:rPr>
              <w:t>Book</w:t>
            </w:r>
          </w:p>
        </w:tc>
        <w:tc>
          <w:tcPr>
            <w:tcW w:w="4759" w:type="dxa"/>
          </w:tcPr>
          <w:p w14:paraId="732C92B5"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Building or engineering works of relatively small capital value, or for relatively simple or repetitive work, or for work of short duration. Use for design by employer- or contractor-designed works.</w:t>
            </w:r>
          </w:p>
        </w:tc>
      </w:tr>
      <w:tr w:rsidR="00E97AC1" w:rsidRPr="0019550A" w14:paraId="0BCB17B1" w14:textId="77777777" w:rsidTr="0011756A">
        <w:tc>
          <w:tcPr>
            <w:tcW w:w="3669" w:type="dxa"/>
          </w:tcPr>
          <w:p w14:paraId="2E8F6B8D"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FIDIC Conditions of Contract for plant</w:t>
            </w:r>
          </w:p>
          <w:p w14:paraId="4F1DD27E"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and design-build for electrical and</w:t>
            </w:r>
          </w:p>
          <w:p w14:paraId="4621168C"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mechanical plant, and for building and</w:t>
            </w:r>
          </w:p>
          <w:p w14:paraId="7E6ACC7A"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engineering works, designed by the</w:t>
            </w:r>
          </w:p>
          <w:p w14:paraId="6233596E"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contractor</w:t>
            </w:r>
          </w:p>
        </w:tc>
        <w:tc>
          <w:tcPr>
            <w:tcW w:w="747" w:type="dxa"/>
          </w:tcPr>
          <w:p w14:paraId="66FACD91"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Yellow</w:t>
            </w:r>
          </w:p>
          <w:p w14:paraId="3EAD1023"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Book</w:t>
            </w:r>
          </w:p>
        </w:tc>
        <w:tc>
          <w:tcPr>
            <w:tcW w:w="4759" w:type="dxa"/>
          </w:tcPr>
          <w:p w14:paraId="1050EE1A"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The provision of electrical or mechanical plant and the design and construction of building or engineering works.</w:t>
            </w:r>
          </w:p>
        </w:tc>
      </w:tr>
      <w:tr w:rsidR="00E97AC1" w:rsidRPr="0019550A" w14:paraId="0E72A98C" w14:textId="77777777" w:rsidTr="0011756A">
        <w:tc>
          <w:tcPr>
            <w:tcW w:w="3669" w:type="dxa"/>
          </w:tcPr>
          <w:p w14:paraId="09589647"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SAICE General Conditions of Contract</w:t>
            </w:r>
          </w:p>
          <w:p w14:paraId="2689E561"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for Construction Works</w:t>
            </w:r>
          </w:p>
        </w:tc>
        <w:tc>
          <w:tcPr>
            <w:tcW w:w="747" w:type="dxa"/>
          </w:tcPr>
          <w:p w14:paraId="13318DF0"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GCC</w:t>
            </w:r>
          </w:p>
        </w:tc>
        <w:tc>
          <w:tcPr>
            <w:tcW w:w="4759" w:type="dxa"/>
          </w:tcPr>
          <w:p w14:paraId="6F1EDF8A" w14:textId="77777777" w:rsidR="006E0971" w:rsidRPr="0019550A" w:rsidRDefault="006E0971"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Engineering and construction, including any level of design responsibility.</w:t>
            </w:r>
          </w:p>
        </w:tc>
      </w:tr>
      <w:tr w:rsidR="005A6652" w:rsidRPr="0019550A" w14:paraId="734EF2B8" w14:textId="77777777" w:rsidTr="0011756A">
        <w:tc>
          <w:tcPr>
            <w:tcW w:w="3669" w:type="dxa"/>
          </w:tcPr>
          <w:p w14:paraId="5FDF0F70" w14:textId="77777777" w:rsidR="00BE179E" w:rsidRPr="0019550A" w:rsidRDefault="00BE179E"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NEC3 Engineering and Construction</w:t>
            </w:r>
          </w:p>
          <w:p w14:paraId="0B6022A4" w14:textId="77777777" w:rsidR="00BE179E" w:rsidRPr="0019550A" w:rsidRDefault="00BE179E"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Contract</w:t>
            </w:r>
          </w:p>
        </w:tc>
        <w:tc>
          <w:tcPr>
            <w:tcW w:w="747" w:type="dxa"/>
          </w:tcPr>
          <w:p w14:paraId="021DB716" w14:textId="77777777" w:rsidR="00BE179E" w:rsidRPr="0019550A" w:rsidRDefault="00BE179E"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ECC</w:t>
            </w:r>
          </w:p>
        </w:tc>
        <w:tc>
          <w:tcPr>
            <w:tcW w:w="4759" w:type="dxa"/>
          </w:tcPr>
          <w:p w14:paraId="490581BC" w14:textId="77777777" w:rsidR="00BE179E" w:rsidRPr="0019550A" w:rsidRDefault="00BE179E" w:rsidP="0019550A">
            <w:pPr>
              <w:autoSpaceDE w:val="0"/>
              <w:autoSpaceDN w:val="0"/>
              <w:adjustRightInd w:val="0"/>
              <w:spacing w:line="276" w:lineRule="auto"/>
              <w:rPr>
                <w:rFonts w:cs="Arial"/>
                <w:sz w:val="24"/>
                <w:szCs w:val="24"/>
                <w:lang w:val="en-ZA" w:eastAsia="en-ZA"/>
              </w:rPr>
            </w:pPr>
            <w:r w:rsidRPr="0019550A">
              <w:rPr>
                <w:rFonts w:cs="Arial"/>
                <w:sz w:val="24"/>
                <w:szCs w:val="24"/>
                <w:lang w:val="en-ZA" w:eastAsia="en-ZA"/>
              </w:rPr>
              <w:t>Engineering and construction including any level of design responsibility.</w:t>
            </w:r>
          </w:p>
        </w:tc>
      </w:tr>
    </w:tbl>
    <w:p w14:paraId="36C2837E" w14:textId="77777777" w:rsidR="000F5194" w:rsidRPr="0019550A" w:rsidRDefault="000F5194" w:rsidP="0019550A">
      <w:pPr>
        <w:spacing w:line="276" w:lineRule="auto"/>
        <w:rPr>
          <w:rFonts w:cs="Arial"/>
          <w:sz w:val="24"/>
          <w:szCs w:val="24"/>
        </w:rPr>
      </w:pPr>
    </w:p>
    <w:p w14:paraId="5F3B3BFC" w14:textId="77777777" w:rsidR="002123A4" w:rsidRPr="0019550A" w:rsidRDefault="002123A4" w:rsidP="0019550A">
      <w:pPr>
        <w:spacing w:line="276" w:lineRule="auto"/>
        <w:jc w:val="both"/>
        <w:rPr>
          <w:rFonts w:cs="Arial"/>
          <w:sz w:val="24"/>
          <w:szCs w:val="24"/>
        </w:rPr>
      </w:pPr>
      <w:r w:rsidRPr="0019550A">
        <w:rPr>
          <w:rFonts w:cs="Arial"/>
          <w:b/>
          <w:sz w:val="24"/>
          <w:szCs w:val="24"/>
        </w:rPr>
        <w:lastRenderedPageBreak/>
        <w:t xml:space="preserve">7.2.2 </w:t>
      </w:r>
      <w:r w:rsidRPr="0019550A">
        <w:rPr>
          <w:rFonts w:cs="Arial"/>
          <w:sz w:val="24"/>
          <w:szCs w:val="24"/>
        </w:rPr>
        <w:t xml:space="preserve">The </w:t>
      </w:r>
      <w:r w:rsidR="00257742" w:rsidRPr="0019550A">
        <w:rPr>
          <w:rFonts w:cs="Arial"/>
          <w:sz w:val="24"/>
          <w:szCs w:val="24"/>
        </w:rPr>
        <w:t>Mantsopa Local Municipality</w:t>
      </w:r>
      <w:r w:rsidRPr="0019550A">
        <w:rPr>
          <w:rFonts w:cs="Arial"/>
          <w:sz w:val="24"/>
          <w:szCs w:val="24"/>
        </w:rPr>
        <w:t xml:space="preserve">’s preapproved templates for Part C1 (Agreements and contract data) </w:t>
      </w:r>
      <w:r w:rsidR="0078604C" w:rsidRPr="0019550A">
        <w:rPr>
          <w:rFonts w:cs="Arial"/>
          <w:sz w:val="24"/>
          <w:szCs w:val="24"/>
        </w:rPr>
        <w:t xml:space="preserve">of procurement documents </w:t>
      </w:r>
      <w:r w:rsidRPr="0019550A">
        <w:rPr>
          <w:rFonts w:cs="Arial"/>
          <w:sz w:val="24"/>
          <w:szCs w:val="24"/>
        </w:rPr>
        <w:t>shall be utilised to obviate the need for legal review prior to the awarding of a contract. All modifications to the standard</w:t>
      </w:r>
      <w:r w:rsidR="00BE179E" w:rsidRPr="0019550A">
        <w:rPr>
          <w:rFonts w:cs="Arial"/>
          <w:sz w:val="24"/>
          <w:szCs w:val="24"/>
        </w:rPr>
        <w:t xml:space="preserve"> templates shall be approved by Municipal Manager</w:t>
      </w:r>
      <w:r w:rsidRPr="0019550A">
        <w:rPr>
          <w:rFonts w:cs="Arial"/>
          <w:sz w:val="24"/>
          <w:szCs w:val="24"/>
        </w:rPr>
        <w:t xml:space="preserve"> prior to being issued for tender purposes. </w:t>
      </w:r>
    </w:p>
    <w:p w14:paraId="7E7909C3" w14:textId="77777777" w:rsidR="000A1DC4" w:rsidRPr="0019550A" w:rsidRDefault="000A1DC4" w:rsidP="0019550A">
      <w:pPr>
        <w:spacing w:line="276" w:lineRule="auto"/>
        <w:jc w:val="both"/>
        <w:rPr>
          <w:rFonts w:cs="Arial"/>
          <w:sz w:val="24"/>
          <w:szCs w:val="24"/>
        </w:rPr>
      </w:pPr>
    </w:p>
    <w:p w14:paraId="0478682B" w14:textId="77777777" w:rsidR="00423288" w:rsidRPr="0019550A" w:rsidRDefault="00423288" w:rsidP="0019550A">
      <w:pPr>
        <w:spacing w:line="276" w:lineRule="auto"/>
        <w:jc w:val="both"/>
        <w:rPr>
          <w:rFonts w:cs="Arial"/>
          <w:sz w:val="24"/>
          <w:szCs w:val="24"/>
        </w:rPr>
      </w:pPr>
      <w:r w:rsidRPr="0019550A">
        <w:rPr>
          <w:rFonts w:cs="Arial"/>
          <w:b/>
          <w:sz w:val="24"/>
          <w:szCs w:val="24"/>
        </w:rPr>
        <w:t xml:space="preserve">7.2.3 </w:t>
      </w:r>
      <w:r w:rsidRPr="0019550A">
        <w:rPr>
          <w:rFonts w:cs="Arial"/>
          <w:sz w:val="24"/>
          <w:szCs w:val="24"/>
        </w:rPr>
        <w:t>Disputes arising from the performance of a contract shall be finally settled in a South African court of law.</w:t>
      </w:r>
    </w:p>
    <w:p w14:paraId="1A40E382" w14:textId="77777777" w:rsidR="00423288" w:rsidRPr="0019550A" w:rsidRDefault="00423288" w:rsidP="0019550A">
      <w:pPr>
        <w:spacing w:line="276" w:lineRule="auto"/>
        <w:jc w:val="both"/>
        <w:rPr>
          <w:rFonts w:cs="Arial"/>
          <w:b/>
          <w:sz w:val="24"/>
          <w:szCs w:val="24"/>
        </w:rPr>
      </w:pPr>
    </w:p>
    <w:p w14:paraId="4664BA4F" w14:textId="77777777" w:rsidR="000A1DC4" w:rsidRPr="0019550A" w:rsidRDefault="000A1DC4" w:rsidP="0019550A">
      <w:pPr>
        <w:spacing w:line="276" w:lineRule="auto"/>
        <w:jc w:val="both"/>
        <w:rPr>
          <w:rFonts w:cs="Arial"/>
          <w:sz w:val="24"/>
          <w:szCs w:val="24"/>
        </w:rPr>
      </w:pPr>
    </w:p>
    <w:p w14:paraId="214C3880" w14:textId="77777777" w:rsidR="00573B9D" w:rsidRPr="0019550A" w:rsidRDefault="000A1DC4" w:rsidP="0019550A">
      <w:pPr>
        <w:spacing w:line="276" w:lineRule="auto"/>
        <w:jc w:val="both"/>
        <w:rPr>
          <w:rFonts w:cs="Arial"/>
          <w:b/>
          <w:sz w:val="24"/>
          <w:szCs w:val="24"/>
        </w:rPr>
      </w:pPr>
      <w:r w:rsidRPr="0019550A">
        <w:rPr>
          <w:rFonts w:cs="Arial"/>
          <w:b/>
          <w:sz w:val="24"/>
          <w:szCs w:val="24"/>
        </w:rPr>
        <w:t>7.2.</w:t>
      </w:r>
      <w:r w:rsidR="00423288" w:rsidRPr="0019550A">
        <w:rPr>
          <w:rFonts w:cs="Arial"/>
          <w:b/>
          <w:sz w:val="24"/>
          <w:szCs w:val="24"/>
        </w:rPr>
        <w:t>5</w:t>
      </w:r>
      <w:r w:rsidRPr="0019550A">
        <w:rPr>
          <w:rFonts w:cs="Arial"/>
          <w:b/>
          <w:sz w:val="24"/>
          <w:szCs w:val="24"/>
        </w:rPr>
        <w:t xml:space="preserve"> </w:t>
      </w:r>
      <w:r w:rsidR="002B7844" w:rsidRPr="0019550A">
        <w:rPr>
          <w:rFonts w:cs="Arial"/>
          <w:sz w:val="24"/>
          <w:szCs w:val="24"/>
        </w:rPr>
        <w:t xml:space="preserve">The Municipal Declaration </w:t>
      </w:r>
      <w:r w:rsidR="00573B9D" w:rsidRPr="0019550A">
        <w:rPr>
          <w:rFonts w:cs="Arial"/>
          <w:sz w:val="24"/>
          <w:szCs w:val="24"/>
        </w:rPr>
        <w:t xml:space="preserve">and returnable documents </w:t>
      </w:r>
      <w:r w:rsidR="002B7844" w:rsidRPr="0019550A">
        <w:rPr>
          <w:rFonts w:cs="Arial"/>
          <w:sz w:val="24"/>
          <w:szCs w:val="24"/>
        </w:rPr>
        <w:t xml:space="preserve">contained in the standard shall be </w:t>
      </w:r>
      <w:r w:rsidR="00573B9D" w:rsidRPr="0019550A">
        <w:rPr>
          <w:rFonts w:cs="Arial"/>
          <w:sz w:val="24"/>
          <w:szCs w:val="24"/>
        </w:rPr>
        <w:t>included in all tenders</w:t>
      </w:r>
      <w:r w:rsidR="00DC0150" w:rsidRPr="0019550A">
        <w:rPr>
          <w:rFonts w:cs="Arial"/>
          <w:sz w:val="24"/>
          <w:szCs w:val="24"/>
        </w:rPr>
        <w:t xml:space="preserve"> for</w:t>
      </w:r>
      <w:r w:rsidR="00573B9D" w:rsidRPr="0019550A">
        <w:rPr>
          <w:rFonts w:cs="Arial"/>
          <w:sz w:val="24"/>
          <w:szCs w:val="24"/>
        </w:rPr>
        <w:t>:</w:t>
      </w:r>
    </w:p>
    <w:p w14:paraId="04204B23" w14:textId="77777777" w:rsidR="00573B9D" w:rsidRPr="0019550A" w:rsidRDefault="00573B9D" w:rsidP="0019550A">
      <w:pPr>
        <w:spacing w:line="276" w:lineRule="auto"/>
        <w:jc w:val="both"/>
        <w:rPr>
          <w:rFonts w:cs="Arial"/>
          <w:b/>
          <w:sz w:val="24"/>
          <w:szCs w:val="24"/>
        </w:rPr>
      </w:pPr>
    </w:p>
    <w:p w14:paraId="65EF3FE0" w14:textId="77777777" w:rsidR="002123A4" w:rsidRPr="0019550A" w:rsidRDefault="000A1DC4" w:rsidP="0019550A">
      <w:pPr>
        <w:pStyle w:val="ListParagraph"/>
        <w:numPr>
          <w:ilvl w:val="0"/>
          <w:numId w:val="42"/>
        </w:numPr>
        <w:spacing w:line="276" w:lineRule="auto"/>
        <w:ind w:left="567" w:hanging="567"/>
        <w:jc w:val="both"/>
        <w:rPr>
          <w:rFonts w:cs="Arial"/>
          <w:sz w:val="24"/>
          <w:szCs w:val="24"/>
        </w:rPr>
      </w:pPr>
      <w:r w:rsidRPr="0019550A">
        <w:rPr>
          <w:rFonts w:cs="Arial"/>
          <w:sz w:val="24"/>
          <w:szCs w:val="24"/>
        </w:rPr>
        <w:t>consultancy services</w:t>
      </w:r>
      <w:r w:rsidR="00DC0150" w:rsidRPr="0019550A">
        <w:rPr>
          <w:rFonts w:cs="Arial"/>
          <w:sz w:val="24"/>
          <w:szCs w:val="24"/>
        </w:rPr>
        <w:t>;</w:t>
      </w:r>
      <w:r w:rsidRPr="0019550A">
        <w:rPr>
          <w:rFonts w:cs="Arial"/>
          <w:sz w:val="24"/>
          <w:szCs w:val="24"/>
        </w:rPr>
        <w:t xml:space="preserve"> </w:t>
      </w:r>
      <w:r w:rsidR="005C166D" w:rsidRPr="0019550A">
        <w:rPr>
          <w:rFonts w:cs="Arial"/>
          <w:sz w:val="24"/>
          <w:szCs w:val="24"/>
        </w:rPr>
        <w:t>and</w:t>
      </w:r>
    </w:p>
    <w:p w14:paraId="26725D20" w14:textId="77777777" w:rsidR="00423288" w:rsidRPr="0019550A" w:rsidRDefault="00423288" w:rsidP="0019550A">
      <w:pPr>
        <w:spacing w:line="276" w:lineRule="auto"/>
        <w:jc w:val="both"/>
        <w:rPr>
          <w:rFonts w:cs="Arial"/>
          <w:sz w:val="24"/>
          <w:szCs w:val="24"/>
        </w:rPr>
      </w:pPr>
    </w:p>
    <w:p w14:paraId="0C6B6BEC" w14:textId="77777777" w:rsidR="00423288" w:rsidRPr="0019550A" w:rsidRDefault="00DC0150" w:rsidP="0019550A">
      <w:pPr>
        <w:spacing w:line="276" w:lineRule="auto"/>
        <w:ind w:left="567" w:hanging="567"/>
        <w:jc w:val="both"/>
        <w:rPr>
          <w:rFonts w:cs="Arial"/>
          <w:sz w:val="24"/>
          <w:szCs w:val="24"/>
        </w:rPr>
      </w:pPr>
      <w:r w:rsidRPr="0019550A">
        <w:rPr>
          <w:rFonts w:cs="Arial"/>
          <w:sz w:val="24"/>
          <w:szCs w:val="24"/>
        </w:rPr>
        <w:t>b)</w:t>
      </w:r>
      <w:r w:rsidRPr="0019550A">
        <w:rPr>
          <w:rFonts w:cs="Arial"/>
          <w:b/>
          <w:sz w:val="24"/>
          <w:szCs w:val="24"/>
        </w:rPr>
        <w:t xml:space="preserve">      </w:t>
      </w:r>
      <w:r w:rsidRPr="0019550A">
        <w:rPr>
          <w:rFonts w:cs="Arial"/>
          <w:sz w:val="24"/>
          <w:szCs w:val="24"/>
        </w:rPr>
        <w:t xml:space="preserve">goods and services or any combination thereof where the </w:t>
      </w:r>
      <w:r w:rsidR="00423288" w:rsidRPr="0019550A">
        <w:rPr>
          <w:rFonts w:cs="Arial"/>
          <w:sz w:val="24"/>
          <w:szCs w:val="24"/>
        </w:rPr>
        <w:t>total of the prices is expected to exceed R10 m including VAT</w:t>
      </w:r>
      <w:r w:rsidRPr="0019550A">
        <w:rPr>
          <w:rFonts w:cs="Arial"/>
          <w:sz w:val="24"/>
          <w:szCs w:val="24"/>
        </w:rPr>
        <w:t>.</w:t>
      </w:r>
    </w:p>
    <w:p w14:paraId="1017E14D" w14:textId="77777777" w:rsidR="00423288" w:rsidRPr="0019550A" w:rsidRDefault="00423288" w:rsidP="0019550A">
      <w:pPr>
        <w:spacing w:line="276" w:lineRule="auto"/>
        <w:jc w:val="both"/>
        <w:rPr>
          <w:rFonts w:cs="Arial"/>
          <w:sz w:val="24"/>
          <w:szCs w:val="24"/>
        </w:rPr>
      </w:pPr>
    </w:p>
    <w:p w14:paraId="7F2B1305" w14:textId="77777777" w:rsidR="000F5194" w:rsidRPr="0019550A" w:rsidRDefault="007F5CFD" w:rsidP="0019550A">
      <w:pPr>
        <w:pStyle w:val="Heading2"/>
        <w:spacing w:line="276" w:lineRule="auto"/>
        <w:rPr>
          <w:rFonts w:ascii="Arial" w:hAnsi="Arial" w:cs="Arial"/>
        </w:rPr>
      </w:pPr>
      <w:bookmarkStart w:id="103" w:name="_Toc426985759"/>
      <w:bookmarkStart w:id="104" w:name="_Toc514585148"/>
      <w:r w:rsidRPr="0019550A">
        <w:rPr>
          <w:rFonts w:ascii="Arial" w:hAnsi="Arial" w:cs="Arial"/>
        </w:rPr>
        <w:t>7.3</w:t>
      </w:r>
      <w:r w:rsidR="00E97A04" w:rsidRPr="0019550A">
        <w:rPr>
          <w:rFonts w:ascii="Arial" w:hAnsi="Arial" w:cs="Arial"/>
        </w:rPr>
        <w:t xml:space="preserve">   Developmental procurement policy</w:t>
      </w:r>
      <w:bookmarkEnd w:id="103"/>
      <w:bookmarkEnd w:id="104"/>
    </w:p>
    <w:p w14:paraId="3285B508" w14:textId="77777777" w:rsidR="008E33A7" w:rsidRPr="0019550A" w:rsidRDefault="008E33A7" w:rsidP="0019550A">
      <w:pPr>
        <w:spacing w:line="276" w:lineRule="auto"/>
        <w:rPr>
          <w:rFonts w:cs="Arial"/>
          <w:sz w:val="24"/>
          <w:szCs w:val="24"/>
        </w:rPr>
      </w:pPr>
    </w:p>
    <w:p w14:paraId="4E7EC474" w14:textId="77777777" w:rsidR="008E33A7" w:rsidRPr="0019550A" w:rsidRDefault="008E33A7" w:rsidP="0019550A">
      <w:pPr>
        <w:spacing w:line="276" w:lineRule="auto"/>
        <w:rPr>
          <w:rFonts w:cs="Arial"/>
          <w:sz w:val="24"/>
          <w:szCs w:val="24"/>
        </w:rPr>
      </w:pPr>
      <w:r w:rsidRPr="0019550A">
        <w:rPr>
          <w:rFonts w:cs="Arial"/>
          <w:sz w:val="24"/>
          <w:szCs w:val="24"/>
        </w:rPr>
        <w:t>The following specific goals shall be proposed:</w:t>
      </w:r>
      <w:r w:rsidR="000C7DAC" w:rsidRPr="0019550A">
        <w:rPr>
          <w:rFonts w:cs="Arial"/>
          <w:sz w:val="24"/>
          <w:szCs w:val="24"/>
        </w:rPr>
        <w:t xml:space="preserve"> </w:t>
      </w:r>
      <w:r w:rsidR="000C7DAC" w:rsidRPr="0019550A">
        <w:rPr>
          <w:rFonts w:cs="Arial"/>
          <w:i/>
          <w:sz w:val="24"/>
          <w:szCs w:val="24"/>
        </w:rPr>
        <w:t>(new procurement regulations 2017)</w:t>
      </w:r>
    </w:p>
    <w:p w14:paraId="70437A18" w14:textId="77777777" w:rsidR="008E33A7" w:rsidRPr="0019550A" w:rsidRDefault="008E33A7" w:rsidP="0019550A">
      <w:pPr>
        <w:spacing w:line="276" w:lineRule="auto"/>
        <w:rPr>
          <w:rFonts w:cs="Arial"/>
          <w:sz w:val="24"/>
          <w:szCs w:val="24"/>
        </w:rPr>
      </w:pPr>
    </w:p>
    <w:p w14:paraId="67AFD065" w14:textId="77777777" w:rsidR="009959CA" w:rsidRPr="0019550A" w:rsidRDefault="009959CA" w:rsidP="0019550A">
      <w:pPr>
        <w:pStyle w:val="Heading2"/>
        <w:spacing w:line="276" w:lineRule="auto"/>
        <w:rPr>
          <w:rFonts w:ascii="Arial" w:hAnsi="Arial" w:cs="Arial"/>
        </w:rPr>
      </w:pPr>
      <w:bookmarkStart w:id="105" w:name="_Toc426985760"/>
      <w:bookmarkStart w:id="106" w:name="_Toc514585149"/>
      <w:r w:rsidRPr="0019550A">
        <w:rPr>
          <w:rFonts w:ascii="Arial" w:hAnsi="Arial" w:cs="Arial"/>
        </w:rPr>
        <w:t>7.</w:t>
      </w:r>
      <w:r w:rsidR="007F5CFD" w:rsidRPr="0019550A">
        <w:rPr>
          <w:rFonts w:ascii="Arial" w:hAnsi="Arial" w:cs="Arial"/>
        </w:rPr>
        <w:t>4</w:t>
      </w:r>
      <w:r w:rsidRPr="0019550A">
        <w:rPr>
          <w:rFonts w:ascii="Arial" w:hAnsi="Arial" w:cs="Arial"/>
        </w:rPr>
        <w:t xml:space="preserve">      Payment of contractors</w:t>
      </w:r>
      <w:bookmarkEnd w:id="105"/>
      <w:bookmarkEnd w:id="106"/>
      <w:r w:rsidRPr="0019550A">
        <w:rPr>
          <w:rFonts w:ascii="Arial" w:hAnsi="Arial" w:cs="Arial"/>
        </w:rPr>
        <w:t xml:space="preserve"> </w:t>
      </w:r>
    </w:p>
    <w:p w14:paraId="5EDA9F43" w14:textId="77777777" w:rsidR="007F5CFD" w:rsidRPr="0019550A" w:rsidRDefault="007F5CFD" w:rsidP="0019550A">
      <w:pPr>
        <w:spacing w:line="276" w:lineRule="auto"/>
        <w:rPr>
          <w:rFonts w:cs="Arial"/>
          <w:sz w:val="24"/>
          <w:szCs w:val="24"/>
        </w:rPr>
      </w:pPr>
    </w:p>
    <w:p w14:paraId="041CAEC0" w14:textId="77777777" w:rsidR="007F5CFD" w:rsidRPr="0019550A" w:rsidRDefault="00766CD2" w:rsidP="0019550A">
      <w:pPr>
        <w:spacing w:line="276" w:lineRule="auto"/>
        <w:rPr>
          <w:rFonts w:cs="Arial"/>
          <w:sz w:val="24"/>
          <w:szCs w:val="24"/>
        </w:rPr>
      </w:pPr>
      <w:r w:rsidRPr="0019550A">
        <w:rPr>
          <w:rFonts w:cs="Arial"/>
          <w:sz w:val="24"/>
          <w:szCs w:val="24"/>
        </w:rPr>
        <w:t xml:space="preserve">The </w:t>
      </w:r>
      <w:r w:rsidR="00257742" w:rsidRPr="0019550A">
        <w:rPr>
          <w:rFonts w:cs="Arial"/>
          <w:sz w:val="24"/>
          <w:szCs w:val="24"/>
        </w:rPr>
        <w:t>Mantsopa Local Municipality</w:t>
      </w:r>
      <w:r w:rsidRPr="0019550A">
        <w:rPr>
          <w:rFonts w:cs="Arial"/>
          <w:sz w:val="24"/>
          <w:szCs w:val="24"/>
        </w:rPr>
        <w:t xml:space="preserve"> </w:t>
      </w:r>
      <w:r w:rsidR="007F5CFD" w:rsidRPr="0019550A">
        <w:rPr>
          <w:rFonts w:cs="Arial"/>
          <w:sz w:val="24"/>
          <w:szCs w:val="24"/>
        </w:rPr>
        <w:t xml:space="preserve">shall settle all accounts </w:t>
      </w:r>
      <w:r w:rsidR="00F342D2" w:rsidRPr="0019550A">
        <w:rPr>
          <w:rFonts w:cs="Arial"/>
          <w:sz w:val="24"/>
          <w:szCs w:val="24"/>
        </w:rPr>
        <w:t>within 30 days of invoice or statement as provided for in the contract.</w:t>
      </w:r>
      <w:r w:rsidR="007F5CFD" w:rsidRPr="0019550A">
        <w:rPr>
          <w:rFonts w:cs="Arial"/>
          <w:sz w:val="24"/>
          <w:szCs w:val="24"/>
        </w:rPr>
        <w:t xml:space="preserve">  </w:t>
      </w:r>
    </w:p>
    <w:p w14:paraId="5B68B452" w14:textId="77777777" w:rsidR="009D47C1" w:rsidRPr="0019550A" w:rsidRDefault="009D47C1" w:rsidP="0019550A">
      <w:pPr>
        <w:spacing w:line="276" w:lineRule="auto"/>
        <w:rPr>
          <w:rFonts w:cs="Arial"/>
          <w:sz w:val="24"/>
          <w:szCs w:val="24"/>
        </w:rPr>
      </w:pPr>
    </w:p>
    <w:p w14:paraId="5ADA8CF2" w14:textId="77777777" w:rsidR="009D47C1" w:rsidRPr="0019550A" w:rsidRDefault="009D47C1" w:rsidP="0019550A">
      <w:pPr>
        <w:pStyle w:val="Heading2"/>
        <w:spacing w:line="276" w:lineRule="auto"/>
        <w:rPr>
          <w:rFonts w:ascii="Arial" w:hAnsi="Arial" w:cs="Arial"/>
        </w:rPr>
      </w:pPr>
      <w:bookmarkStart w:id="107" w:name="_Toc426985761"/>
      <w:bookmarkStart w:id="108" w:name="_Toc514585150"/>
      <w:r w:rsidRPr="0019550A">
        <w:rPr>
          <w:rFonts w:ascii="Arial" w:hAnsi="Arial" w:cs="Arial"/>
        </w:rPr>
        <w:t>7.5</w:t>
      </w:r>
      <w:r w:rsidRPr="0019550A">
        <w:rPr>
          <w:rFonts w:ascii="Arial" w:hAnsi="Arial" w:cs="Arial"/>
        </w:rPr>
        <w:tab/>
        <w:t>Approval to utilise specific procurement procedures</w:t>
      </w:r>
      <w:bookmarkEnd w:id="107"/>
      <w:bookmarkEnd w:id="108"/>
    </w:p>
    <w:p w14:paraId="0D5E13FB" w14:textId="77777777" w:rsidR="009D47C1" w:rsidRPr="0019550A" w:rsidRDefault="009D47C1" w:rsidP="0019550A">
      <w:pPr>
        <w:spacing w:line="276" w:lineRule="auto"/>
        <w:rPr>
          <w:rFonts w:cs="Arial"/>
          <w:sz w:val="24"/>
          <w:szCs w:val="24"/>
        </w:rPr>
      </w:pPr>
    </w:p>
    <w:p w14:paraId="6D314585" w14:textId="77777777" w:rsidR="009D47C1" w:rsidRPr="0019550A" w:rsidRDefault="007D42C5" w:rsidP="0019550A">
      <w:pPr>
        <w:spacing w:line="276" w:lineRule="auto"/>
        <w:jc w:val="both"/>
        <w:rPr>
          <w:rFonts w:cs="Arial"/>
          <w:sz w:val="24"/>
          <w:szCs w:val="24"/>
        </w:rPr>
      </w:pPr>
      <w:r w:rsidRPr="0019550A">
        <w:rPr>
          <w:rFonts w:cs="Arial"/>
          <w:b/>
          <w:sz w:val="24"/>
          <w:szCs w:val="24"/>
        </w:rPr>
        <w:t>7.5.1</w:t>
      </w:r>
      <w:r w:rsidRPr="0019550A">
        <w:rPr>
          <w:rFonts w:cs="Arial"/>
          <w:sz w:val="24"/>
          <w:szCs w:val="24"/>
        </w:rPr>
        <w:t xml:space="preserve"> </w:t>
      </w:r>
      <w:r w:rsidR="009D47C1" w:rsidRPr="0019550A">
        <w:rPr>
          <w:rFonts w:cs="Arial"/>
          <w:sz w:val="24"/>
          <w:szCs w:val="24"/>
        </w:rPr>
        <w:t>Prior approval shall be obtained for the following procurement procedures from the following persons, unless such a procedure is already provided for in the approved procurement strategy:</w:t>
      </w:r>
    </w:p>
    <w:p w14:paraId="1644E825" w14:textId="77777777" w:rsidR="009D47C1" w:rsidRPr="0019550A" w:rsidRDefault="009D47C1" w:rsidP="0019550A">
      <w:pPr>
        <w:spacing w:line="276" w:lineRule="auto"/>
        <w:rPr>
          <w:rFonts w:cs="Arial"/>
          <w:sz w:val="24"/>
          <w:szCs w:val="24"/>
        </w:rPr>
      </w:pPr>
    </w:p>
    <w:p w14:paraId="6C8A8B69" w14:textId="77777777" w:rsidR="009D47C1" w:rsidRPr="0019550A" w:rsidRDefault="00AE695B" w:rsidP="0019550A">
      <w:pPr>
        <w:pStyle w:val="ListParagraph"/>
        <w:numPr>
          <w:ilvl w:val="0"/>
          <w:numId w:val="34"/>
        </w:numPr>
        <w:spacing w:line="276" w:lineRule="auto"/>
        <w:ind w:left="567" w:hanging="567"/>
        <w:jc w:val="both"/>
        <w:rPr>
          <w:rFonts w:cs="Arial"/>
          <w:sz w:val="24"/>
          <w:szCs w:val="24"/>
        </w:rPr>
      </w:pPr>
      <w:r w:rsidRPr="0019550A">
        <w:rPr>
          <w:rFonts w:cs="Arial"/>
          <w:sz w:val="24"/>
          <w:szCs w:val="24"/>
        </w:rPr>
        <w:t>Municipal Manager</w:t>
      </w:r>
      <w:r w:rsidR="009D47C1" w:rsidRPr="0019550A">
        <w:rPr>
          <w:rFonts w:cs="Arial"/>
          <w:sz w:val="24"/>
          <w:szCs w:val="24"/>
        </w:rPr>
        <w:t xml:space="preserve"> shall authorise the use of the negotiated procedure above the thresholds provided in the standard.</w:t>
      </w:r>
    </w:p>
    <w:p w14:paraId="1A132F49" w14:textId="77777777" w:rsidR="009D47C1" w:rsidRPr="0019550A" w:rsidRDefault="009D47C1" w:rsidP="0019550A">
      <w:pPr>
        <w:spacing w:line="276" w:lineRule="auto"/>
        <w:jc w:val="both"/>
        <w:rPr>
          <w:rFonts w:cs="Arial"/>
          <w:sz w:val="24"/>
          <w:szCs w:val="24"/>
        </w:rPr>
      </w:pPr>
    </w:p>
    <w:p w14:paraId="6D09CBF9" w14:textId="77777777" w:rsidR="009D47C1" w:rsidRPr="0019550A" w:rsidRDefault="00AE695B" w:rsidP="0019550A">
      <w:pPr>
        <w:pStyle w:val="ListParagraph"/>
        <w:numPr>
          <w:ilvl w:val="0"/>
          <w:numId w:val="34"/>
        </w:numPr>
        <w:spacing w:line="276" w:lineRule="auto"/>
        <w:ind w:left="567" w:hanging="567"/>
        <w:jc w:val="both"/>
        <w:rPr>
          <w:rFonts w:cs="Arial"/>
          <w:sz w:val="24"/>
          <w:szCs w:val="24"/>
        </w:rPr>
      </w:pPr>
      <w:r w:rsidRPr="0019550A">
        <w:rPr>
          <w:rFonts w:cs="Arial"/>
          <w:sz w:val="24"/>
          <w:szCs w:val="24"/>
        </w:rPr>
        <w:t>Municipal Manager</w:t>
      </w:r>
      <w:r w:rsidR="009D47C1" w:rsidRPr="0019550A">
        <w:rPr>
          <w:rFonts w:cs="Arial"/>
          <w:sz w:val="24"/>
          <w:szCs w:val="24"/>
        </w:rPr>
        <w:t xml:space="preserve"> shall authorise the approaching of a confined market except where a rapid response is required in the presence of, or the imminent risk of, an extreme or emergency situation arising from the conditions set out in the standard and which can be dealt with or the risks relating thereto arrested within 48 hours; and </w:t>
      </w:r>
    </w:p>
    <w:p w14:paraId="2BE30219" w14:textId="77777777" w:rsidR="009D47C1" w:rsidRPr="0019550A" w:rsidRDefault="009D47C1" w:rsidP="0019550A">
      <w:pPr>
        <w:spacing w:line="276" w:lineRule="auto"/>
        <w:jc w:val="both"/>
        <w:rPr>
          <w:rFonts w:cs="Arial"/>
          <w:sz w:val="24"/>
          <w:szCs w:val="24"/>
        </w:rPr>
      </w:pPr>
    </w:p>
    <w:p w14:paraId="3ED44FA0" w14:textId="77777777" w:rsidR="009D47C1" w:rsidRPr="0019550A" w:rsidRDefault="009D47C1" w:rsidP="0019550A">
      <w:pPr>
        <w:pStyle w:val="ListParagraph"/>
        <w:numPr>
          <w:ilvl w:val="0"/>
          <w:numId w:val="34"/>
        </w:numPr>
        <w:spacing w:line="276" w:lineRule="auto"/>
        <w:ind w:left="567" w:hanging="567"/>
        <w:jc w:val="both"/>
        <w:rPr>
          <w:rFonts w:cs="Arial"/>
          <w:sz w:val="24"/>
          <w:szCs w:val="24"/>
        </w:rPr>
      </w:pPr>
      <w:r w:rsidRPr="0019550A">
        <w:rPr>
          <w:rFonts w:cs="Arial"/>
          <w:sz w:val="24"/>
          <w:szCs w:val="24"/>
        </w:rPr>
        <w:t>the proposal procedure using the two-envelope system, the proposal procedure using the two-stage system or the competitive negotiations procedure.</w:t>
      </w:r>
    </w:p>
    <w:p w14:paraId="71FF7F18" w14:textId="77777777" w:rsidR="009D47C1" w:rsidRPr="0019550A" w:rsidRDefault="009D47C1" w:rsidP="0019550A">
      <w:pPr>
        <w:spacing w:line="276" w:lineRule="auto"/>
        <w:rPr>
          <w:rFonts w:cs="Arial"/>
          <w:sz w:val="24"/>
          <w:szCs w:val="24"/>
        </w:rPr>
      </w:pPr>
    </w:p>
    <w:p w14:paraId="71BBB0FB" w14:textId="77777777" w:rsidR="009D47C1" w:rsidRPr="0019550A" w:rsidRDefault="007D42C5" w:rsidP="0019550A">
      <w:pPr>
        <w:spacing w:line="276" w:lineRule="auto"/>
        <w:rPr>
          <w:rFonts w:cs="Arial"/>
          <w:i/>
          <w:sz w:val="24"/>
          <w:szCs w:val="24"/>
        </w:rPr>
      </w:pPr>
      <w:proofErr w:type="gramStart"/>
      <w:r w:rsidRPr="0019550A">
        <w:rPr>
          <w:rFonts w:cs="Arial"/>
          <w:b/>
          <w:sz w:val="24"/>
          <w:szCs w:val="24"/>
        </w:rPr>
        <w:t>7.5.2</w:t>
      </w:r>
      <w:r w:rsidRPr="0019550A">
        <w:rPr>
          <w:rFonts w:cs="Arial"/>
          <w:sz w:val="24"/>
          <w:szCs w:val="24"/>
        </w:rPr>
        <w:t xml:space="preserve"> </w:t>
      </w:r>
      <w:r w:rsidR="00AE695B" w:rsidRPr="0019550A">
        <w:rPr>
          <w:rFonts w:cs="Arial"/>
          <w:sz w:val="24"/>
          <w:szCs w:val="24"/>
        </w:rPr>
        <w:t xml:space="preserve"> </w:t>
      </w:r>
      <w:r w:rsidR="009D47C1" w:rsidRPr="0019550A">
        <w:rPr>
          <w:rFonts w:cs="Arial"/>
          <w:sz w:val="24"/>
          <w:szCs w:val="24"/>
        </w:rPr>
        <w:t>The</w:t>
      </w:r>
      <w:proofErr w:type="gramEnd"/>
      <w:r w:rsidR="009D47C1" w:rsidRPr="0019550A">
        <w:rPr>
          <w:rFonts w:cs="Arial"/>
          <w:sz w:val="24"/>
          <w:szCs w:val="24"/>
        </w:rPr>
        <w:t xml:space="preserve"> person authorised to pursue a negotiated procedure in an emergency is </w:t>
      </w:r>
      <w:r w:rsidR="00AE695B" w:rsidRPr="0019550A">
        <w:rPr>
          <w:rFonts w:cs="Arial"/>
          <w:sz w:val="24"/>
          <w:szCs w:val="24"/>
        </w:rPr>
        <w:t>Municipal Manager</w:t>
      </w:r>
      <w:r w:rsidR="009D47C1" w:rsidRPr="0019550A">
        <w:rPr>
          <w:rFonts w:cs="Arial"/>
          <w:i/>
          <w:sz w:val="24"/>
          <w:szCs w:val="24"/>
        </w:rPr>
        <w:t>.</w:t>
      </w:r>
    </w:p>
    <w:p w14:paraId="4881715D" w14:textId="77777777" w:rsidR="009D47C1" w:rsidRPr="0019550A" w:rsidRDefault="009D47C1" w:rsidP="0019550A">
      <w:pPr>
        <w:spacing w:line="276" w:lineRule="auto"/>
        <w:rPr>
          <w:rFonts w:cs="Arial"/>
          <w:sz w:val="24"/>
          <w:szCs w:val="24"/>
        </w:rPr>
      </w:pPr>
    </w:p>
    <w:p w14:paraId="28E6D115" w14:textId="77777777" w:rsidR="00022CBE" w:rsidRPr="0019550A" w:rsidRDefault="00022CBE" w:rsidP="0019550A">
      <w:pPr>
        <w:pStyle w:val="Heading2"/>
        <w:spacing w:line="276" w:lineRule="auto"/>
        <w:rPr>
          <w:rFonts w:ascii="Arial" w:hAnsi="Arial" w:cs="Arial"/>
          <w:lang w:val="en-US"/>
        </w:rPr>
      </w:pPr>
      <w:bookmarkStart w:id="109" w:name="_Toc271080315"/>
      <w:bookmarkStart w:id="110" w:name="_Toc376934327"/>
      <w:bookmarkStart w:id="111" w:name="_Toc426985762"/>
      <w:bookmarkStart w:id="112" w:name="_Toc514585151"/>
      <w:r w:rsidRPr="0019550A">
        <w:rPr>
          <w:rFonts w:ascii="Arial" w:hAnsi="Arial" w:cs="Arial"/>
          <w:lang w:val="en-US"/>
        </w:rPr>
        <w:t>7.6   Receipt and safeguarding of submissions</w:t>
      </w:r>
      <w:bookmarkEnd w:id="109"/>
      <w:bookmarkEnd w:id="110"/>
      <w:bookmarkEnd w:id="111"/>
      <w:bookmarkEnd w:id="112"/>
    </w:p>
    <w:p w14:paraId="39EFD35E" w14:textId="77777777" w:rsidR="00022CBE" w:rsidRPr="0019550A" w:rsidRDefault="00022CBE" w:rsidP="0019550A">
      <w:pPr>
        <w:autoSpaceDE w:val="0"/>
        <w:autoSpaceDN w:val="0"/>
        <w:adjustRightInd w:val="0"/>
        <w:spacing w:line="276" w:lineRule="auto"/>
        <w:rPr>
          <w:rFonts w:cs="Arial"/>
          <w:sz w:val="24"/>
          <w:szCs w:val="24"/>
          <w:lang w:val="en-US"/>
        </w:rPr>
      </w:pPr>
    </w:p>
    <w:p w14:paraId="408C9497" w14:textId="77777777" w:rsidR="00022CBE" w:rsidRPr="0019550A" w:rsidRDefault="000922E5" w:rsidP="0019550A">
      <w:pPr>
        <w:pStyle w:val="BodyText"/>
        <w:spacing w:after="0" w:line="276" w:lineRule="auto"/>
        <w:jc w:val="both"/>
        <w:rPr>
          <w:rFonts w:cs="Arial"/>
          <w:bCs/>
          <w:sz w:val="24"/>
          <w:szCs w:val="24"/>
        </w:rPr>
      </w:pPr>
      <w:r w:rsidRPr="0019550A">
        <w:rPr>
          <w:rFonts w:cs="Arial"/>
          <w:b/>
          <w:sz w:val="24"/>
          <w:szCs w:val="24"/>
        </w:rPr>
        <w:t xml:space="preserve">7.6.1 </w:t>
      </w:r>
      <w:r w:rsidR="00022CBE" w:rsidRPr="0019550A">
        <w:rPr>
          <w:rFonts w:cs="Arial"/>
          <w:bCs/>
          <w:sz w:val="24"/>
          <w:szCs w:val="24"/>
        </w:rPr>
        <w:t>A de</w:t>
      </w:r>
      <w:r w:rsidR="000C7E3A" w:rsidRPr="0019550A">
        <w:rPr>
          <w:rFonts w:cs="Arial"/>
          <w:bCs/>
          <w:sz w:val="24"/>
          <w:szCs w:val="24"/>
        </w:rPr>
        <w:t xml:space="preserve">dicated, </w:t>
      </w:r>
      <w:r w:rsidR="00022CBE" w:rsidRPr="0019550A">
        <w:rPr>
          <w:rFonts w:cs="Arial"/>
          <w:bCs/>
          <w:sz w:val="24"/>
          <w:szCs w:val="24"/>
        </w:rPr>
        <w:t>clearly marked</w:t>
      </w:r>
      <w:r w:rsidR="000C7E3A" w:rsidRPr="0019550A">
        <w:rPr>
          <w:rFonts w:cs="Arial"/>
          <w:bCs/>
          <w:sz w:val="24"/>
          <w:szCs w:val="24"/>
        </w:rPr>
        <w:t xml:space="preserve"> and lockable</w:t>
      </w:r>
      <w:r w:rsidR="00022CBE" w:rsidRPr="0019550A">
        <w:rPr>
          <w:rFonts w:cs="Arial"/>
          <w:bCs/>
          <w:sz w:val="24"/>
          <w:szCs w:val="24"/>
        </w:rPr>
        <w:t xml:space="preserve"> tender box shall be made available to receive all submissions made</w:t>
      </w:r>
      <w:r w:rsidR="009769EE" w:rsidRPr="0019550A">
        <w:rPr>
          <w:rFonts w:cs="Arial"/>
          <w:bCs/>
          <w:sz w:val="24"/>
          <w:szCs w:val="24"/>
        </w:rPr>
        <w:t>.</w:t>
      </w:r>
      <w:r w:rsidR="00022CBE" w:rsidRPr="0019550A">
        <w:rPr>
          <w:rFonts w:cs="Arial"/>
          <w:bCs/>
          <w:sz w:val="24"/>
          <w:szCs w:val="24"/>
        </w:rPr>
        <w:t xml:space="preserve">  </w:t>
      </w:r>
    </w:p>
    <w:p w14:paraId="6C2D3DB8" w14:textId="77777777" w:rsidR="00022CBE" w:rsidRPr="0019550A" w:rsidRDefault="00022CBE" w:rsidP="0019550A">
      <w:pPr>
        <w:pStyle w:val="BodyText"/>
        <w:spacing w:after="0" w:line="276" w:lineRule="auto"/>
        <w:jc w:val="both"/>
        <w:rPr>
          <w:rFonts w:cs="Arial"/>
          <w:b/>
          <w:sz w:val="24"/>
          <w:szCs w:val="24"/>
        </w:rPr>
      </w:pPr>
    </w:p>
    <w:p w14:paraId="1EA5A605" w14:textId="77777777" w:rsidR="000C7E3A" w:rsidRPr="0019550A" w:rsidRDefault="000C7E3A" w:rsidP="0019550A">
      <w:pPr>
        <w:pStyle w:val="Heading2"/>
        <w:spacing w:line="276" w:lineRule="auto"/>
        <w:rPr>
          <w:rFonts w:ascii="Arial" w:hAnsi="Arial" w:cs="Arial"/>
        </w:rPr>
      </w:pPr>
      <w:bookmarkStart w:id="113" w:name="_Toc271080316"/>
      <w:bookmarkStart w:id="114" w:name="_Toc376934328"/>
      <w:bookmarkStart w:id="115" w:name="_Toc426985763"/>
    </w:p>
    <w:p w14:paraId="53DED021" w14:textId="77777777" w:rsidR="00B96FD0" w:rsidRPr="0019550A" w:rsidRDefault="00E034FC" w:rsidP="0019550A">
      <w:pPr>
        <w:pStyle w:val="Heading2"/>
        <w:spacing w:line="276" w:lineRule="auto"/>
        <w:rPr>
          <w:rFonts w:ascii="Arial" w:hAnsi="Arial" w:cs="Arial"/>
        </w:rPr>
      </w:pPr>
      <w:bookmarkStart w:id="116" w:name="_Toc514585152"/>
      <w:r w:rsidRPr="0019550A">
        <w:rPr>
          <w:rFonts w:ascii="Arial" w:hAnsi="Arial" w:cs="Arial"/>
        </w:rPr>
        <w:t>7.7</w:t>
      </w:r>
      <w:r w:rsidR="00B96FD0" w:rsidRPr="0019550A">
        <w:rPr>
          <w:rFonts w:ascii="Arial" w:hAnsi="Arial" w:cs="Arial"/>
        </w:rPr>
        <w:t xml:space="preserve">   Opening of submissions</w:t>
      </w:r>
      <w:bookmarkEnd w:id="113"/>
      <w:bookmarkEnd w:id="114"/>
      <w:bookmarkEnd w:id="115"/>
      <w:bookmarkEnd w:id="116"/>
    </w:p>
    <w:p w14:paraId="25E35250" w14:textId="77777777" w:rsidR="00B96FD0" w:rsidRPr="0019550A" w:rsidRDefault="00B96FD0" w:rsidP="0019550A">
      <w:pPr>
        <w:autoSpaceDE w:val="0"/>
        <w:autoSpaceDN w:val="0"/>
        <w:adjustRightInd w:val="0"/>
        <w:spacing w:line="276" w:lineRule="auto"/>
        <w:jc w:val="both"/>
        <w:rPr>
          <w:rFonts w:cs="Arial"/>
          <w:b/>
          <w:sz w:val="24"/>
          <w:szCs w:val="24"/>
          <w:lang w:val="en-US"/>
        </w:rPr>
      </w:pPr>
    </w:p>
    <w:p w14:paraId="1CD9961D" w14:textId="77777777" w:rsidR="00B96FD0" w:rsidRPr="0019550A" w:rsidRDefault="00E034FC" w:rsidP="0019550A">
      <w:pPr>
        <w:spacing w:line="276" w:lineRule="auto"/>
        <w:jc w:val="both"/>
        <w:rPr>
          <w:rFonts w:cs="Arial"/>
          <w:sz w:val="24"/>
          <w:szCs w:val="24"/>
        </w:rPr>
      </w:pPr>
      <w:r w:rsidRPr="0019550A">
        <w:rPr>
          <w:rFonts w:cs="Arial"/>
          <w:b/>
          <w:sz w:val="24"/>
          <w:szCs w:val="24"/>
          <w:lang w:val="en-US"/>
        </w:rPr>
        <w:t>7.7.</w:t>
      </w:r>
      <w:r w:rsidR="00B96FD0" w:rsidRPr="0019550A">
        <w:rPr>
          <w:rFonts w:cs="Arial"/>
          <w:b/>
          <w:sz w:val="24"/>
          <w:szCs w:val="24"/>
          <w:lang w:val="en-US"/>
        </w:rPr>
        <w:t>1</w:t>
      </w:r>
      <w:r w:rsidR="00B96FD0" w:rsidRPr="0019550A">
        <w:rPr>
          <w:rFonts w:cs="Arial"/>
          <w:sz w:val="24"/>
          <w:szCs w:val="24"/>
          <w:lang w:val="en-US"/>
        </w:rPr>
        <w:t xml:space="preserve"> </w:t>
      </w:r>
      <w:r w:rsidR="003E375C" w:rsidRPr="0019550A">
        <w:rPr>
          <w:rFonts w:cs="Arial"/>
          <w:sz w:val="24"/>
          <w:szCs w:val="24"/>
          <w:lang w:val="en-US"/>
        </w:rPr>
        <w:t xml:space="preserve">Submissions shall be opened by </w:t>
      </w:r>
      <w:r w:rsidR="00F342D2" w:rsidRPr="0019550A">
        <w:rPr>
          <w:rFonts w:cs="Arial"/>
          <w:sz w:val="24"/>
          <w:szCs w:val="24"/>
          <w:lang w:val="en-US"/>
        </w:rPr>
        <w:t xml:space="preserve">an opening panel comprising </w:t>
      </w:r>
      <w:r w:rsidR="003E375C" w:rsidRPr="0019550A">
        <w:rPr>
          <w:rFonts w:cs="Arial"/>
          <w:sz w:val="24"/>
          <w:szCs w:val="24"/>
          <w:lang w:val="en-US"/>
        </w:rPr>
        <w:t>two people nominated by</w:t>
      </w:r>
      <w:r w:rsidR="000C7E3A" w:rsidRPr="0019550A">
        <w:rPr>
          <w:rFonts w:cs="Arial"/>
          <w:sz w:val="24"/>
          <w:szCs w:val="24"/>
          <w:lang w:val="en-US"/>
        </w:rPr>
        <w:t xml:space="preserve"> Chief Financial Officer</w:t>
      </w:r>
      <w:r w:rsidR="003E375C" w:rsidRPr="0019550A">
        <w:rPr>
          <w:rFonts w:cs="Arial"/>
          <w:sz w:val="24"/>
          <w:szCs w:val="24"/>
        </w:rPr>
        <w:t xml:space="preserve"> </w:t>
      </w:r>
      <w:r w:rsidR="00B96FD0" w:rsidRPr="0019550A">
        <w:rPr>
          <w:rFonts w:cs="Arial"/>
          <w:sz w:val="24"/>
          <w:szCs w:val="24"/>
        </w:rPr>
        <w:t xml:space="preserve">who have declared their interest or confirmed that they have no interest in the </w:t>
      </w:r>
      <w:r w:rsidR="003E375C" w:rsidRPr="0019550A">
        <w:rPr>
          <w:rFonts w:cs="Arial"/>
          <w:sz w:val="24"/>
          <w:szCs w:val="24"/>
        </w:rPr>
        <w:t xml:space="preserve">submissions </w:t>
      </w:r>
      <w:r w:rsidR="00B96FD0" w:rsidRPr="0019550A">
        <w:rPr>
          <w:rFonts w:cs="Arial"/>
          <w:sz w:val="24"/>
          <w:szCs w:val="24"/>
        </w:rPr>
        <w:t>that are to be opened.</w:t>
      </w:r>
    </w:p>
    <w:p w14:paraId="6260A236" w14:textId="77777777" w:rsidR="00B96FD0" w:rsidRPr="0019550A" w:rsidRDefault="00B96FD0" w:rsidP="0019550A">
      <w:pPr>
        <w:autoSpaceDE w:val="0"/>
        <w:autoSpaceDN w:val="0"/>
        <w:adjustRightInd w:val="0"/>
        <w:spacing w:line="276" w:lineRule="auto"/>
        <w:jc w:val="both"/>
        <w:rPr>
          <w:rFonts w:cs="Arial"/>
          <w:sz w:val="24"/>
          <w:szCs w:val="24"/>
        </w:rPr>
      </w:pPr>
    </w:p>
    <w:p w14:paraId="303BDCFE" w14:textId="77777777" w:rsidR="00B96FD0" w:rsidRPr="0019550A" w:rsidRDefault="003E375C" w:rsidP="0019550A">
      <w:pPr>
        <w:autoSpaceDE w:val="0"/>
        <w:autoSpaceDN w:val="0"/>
        <w:adjustRightInd w:val="0"/>
        <w:spacing w:line="276" w:lineRule="auto"/>
        <w:jc w:val="both"/>
        <w:rPr>
          <w:rFonts w:cs="Arial"/>
          <w:sz w:val="24"/>
          <w:szCs w:val="24"/>
        </w:rPr>
      </w:pPr>
      <w:r w:rsidRPr="0019550A">
        <w:rPr>
          <w:rFonts w:cs="Arial"/>
          <w:b/>
          <w:sz w:val="24"/>
          <w:szCs w:val="24"/>
        </w:rPr>
        <w:t>7.7.2</w:t>
      </w:r>
      <w:r w:rsidR="00B96FD0" w:rsidRPr="0019550A">
        <w:rPr>
          <w:rFonts w:cs="Arial"/>
          <w:sz w:val="24"/>
          <w:szCs w:val="24"/>
          <w:lang w:val="en-US"/>
        </w:rPr>
        <w:t xml:space="preserve"> The </w:t>
      </w:r>
      <w:r w:rsidRPr="0019550A">
        <w:rPr>
          <w:rFonts w:cs="Arial"/>
          <w:sz w:val="24"/>
          <w:szCs w:val="24"/>
          <w:lang w:val="en-US"/>
        </w:rPr>
        <w:t xml:space="preserve">opening panel </w:t>
      </w:r>
      <w:r w:rsidR="00B96FD0" w:rsidRPr="0019550A">
        <w:rPr>
          <w:rFonts w:cs="Arial"/>
          <w:sz w:val="24"/>
          <w:szCs w:val="24"/>
          <w:lang w:val="en-US"/>
        </w:rPr>
        <w:t xml:space="preserve">shall </w:t>
      </w:r>
      <w:r w:rsidR="00B96FD0" w:rsidRPr="0019550A">
        <w:rPr>
          <w:rFonts w:cs="Arial"/>
          <w:sz w:val="24"/>
          <w:szCs w:val="24"/>
        </w:rPr>
        <w:t>open the tender box at the stipulated closing time and:</w:t>
      </w:r>
    </w:p>
    <w:p w14:paraId="0399BAEB" w14:textId="77777777" w:rsidR="00B96FD0" w:rsidRPr="0019550A" w:rsidRDefault="00B96FD0" w:rsidP="0019550A">
      <w:pPr>
        <w:autoSpaceDE w:val="0"/>
        <w:autoSpaceDN w:val="0"/>
        <w:adjustRightInd w:val="0"/>
        <w:spacing w:line="276" w:lineRule="auto"/>
        <w:jc w:val="both"/>
        <w:rPr>
          <w:rFonts w:cs="Arial"/>
          <w:sz w:val="24"/>
          <w:szCs w:val="24"/>
        </w:rPr>
      </w:pPr>
    </w:p>
    <w:p w14:paraId="3BA47727"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r w:rsidRPr="0019550A">
        <w:rPr>
          <w:rFonts w:cs="Arial"/>
          <w:sz w:val="24"/>
          <w:szCs w:val="24"/>
        </w:rPr>
        <w:t>a)</w:t>
      </w:r>
      <w:r w:rsidRPr="0019550A">
        <w:rPr>
          <w:rFonts w:cs="Arial"/>
          <w:sz w:val="24"/>
          <w:szCs w:val="24"/>
        </w:rPr>
        <w:tab/>
        <w:t>sort through the submissions and return those submissions to the box that are not yet due to be opened including those whose closing date has been extended;</w:t>
      </w:r>
    </w:p>
    <w:p w14:paraId="2F7BEC55"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p>
    <w:p w14:paraId="40265890"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r w:rsidRPr="0019550A">
        <w:rPr>
          <w:rFonts w:cs="Arial"/>
          <w:sz w:val="24"/>
          <w:szCs w:val="24"/>
        </w:rPr>
        <w:t>b)</w:t>
      </w:r>
      <w:r w:rsidRPr="0019550A">
        <w:rPr>
          <w:rFonts w:cs="Arial"/>
          <w:sz w:val="24"/>
          <w:szCs w:val="24"/>
        </w:rPr>
        <w:tab/>
        <w:t>return submissions unopened and suitably annotated</w:t>
      </w:r>
      <w:r w:rsidR="003E375C" w:rsidRPr="0019550A">
        <w:rPr>
          <w:rFonts w:cs="Arial"/>
          <w:sz w:val="24"/>
          <w:szCs w:val="24"/>
        </w:rPr>
        <w:t xml:space="preserve"> where</w:t>
      </w:r>
      <w:r w:rsidRPr="0019550A">
        <w:rPr>
          <w:rFonts w:cs="Arial"/>
          <w:sz w:val="24"/>
          <w:szCs w:val="24"/>
        </w:rPr>
        <w:t>:</w:t>
      </w:r>
    </w:p>
    <w:p w14:paraId="1A20646E"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p>
    <w:p w14:paraId="67B99AD0" w14:textId="77777777" w:rsidR="00B96FD0" w:rsidRPr="0019550A" w:rsidRDefault="00B96FD0" w:rsidP="0019550A">
      <w:pPr>
        <w:pStyle w:val="BodyText3"/>
        <w:spacing w:after="0" w:line="276" w:lineRule="auto"/>
        <w:ind w:left="1134" w:hanging="567"/>
        <w:jc w:val="both"/>
        <w:rPr>
          <w:rFonts w:cs="Arial"/>
          <w:sz w:val="24"/>
          <w:szCs w:val="24"/>
        </w:rPr>
      </w:pPr>
      <w:r w:rsidRPr="0019550A">
        <w:rPr>
          <w:rFonts w:cs="Arial"/>
          <w:sz w:val="24"/>
          <w:szCs w:val="24"/>
        </w:rPr>
        <w:t>1)</w:t>
      </w:r>
      <w:r w:rsidRPr="0019550A">
        <w:rPr>
          <w:rFonts w:cs="Arial"/>
          <w:sz w:val="24"/>
          <w:szCs w:val="24"/>
        </w:rPr>
        <w:tab/>
      </w:r>
      <w:r w:rsidR="003E375C" w:rsidRPr="0019550A">
        <w:rPr>
          <w:rFonts w:cs="Arial"/>
          <w:sz w:val="24"/>
          <w:szCs w:val="24"/>
        </w:rPr>
        <w:t xml:space="preserve">submissions are </w:t>
      </w:r>
      <w:r w:rsidRPr="0019550A">
        <w:rPr>
          <w:rFonts w:cs="Arial"/>
          <w:sz w:val="24"/>
          <w:szCs w:val="24"/>
        </w:rPr>
        <w:t xml:space="preserve">received late, unless otherwise permitted in terms of the submission </w:t>
      </w:r>
      <w:proofErr w:type="gramStart"/>
      <w:r w:rsidRPr="0019550A">
        <w:rPr>
          <w:rFonts w:cs="Arial"/>
          <w:sz w:val="24"/>
          <w:szCs w:val="24"/>
        </w:rPr>
        <w:t>data;</w:t>
      </w:r>
      <w:proofErr w:type="gramEnd"/>
    </w:p>
    <w:p w14:paraId="56750902" w14:textId="77777777" w:rsidR="00B96FD0" w:rsidRPr="0019550A" w:rsidRDefault="00B96FD0" w:rsidP="0019550A">
      <w:pPr>
        <w:pStyle w:val="BodyText3"/>
        <w:spacing w:after="0" w:line="276" w:lineRule="auto"/>
        <w:ind w:left="567" w:hanging="534"/>
        <w:jc w:val="both"/>
        <w:rPr>
          <w:rFonts w:cs="Arial"/>
          <w:sz w:val="24"/>
          <w:szCs w:val="24"/>
        </w:rPr>
      </w:pPr>
    </w:p>
    <w:p w14:paraId="62E77DB2" w14:textId="77777777" w:rsidR="00B96FD0" w:rsidRPr="0019550A" w:rsidRDefault="00B96FD0" w:rsidP="0019550A">
      <w:pPr>
        <w:pStyle w:val="BodyText3"/>
        <w:spacing w:after="0" w:line="276" w:lineRule="auto"/>
        <w:ind w:left="1134" w:hanging="567"/>
        <w:jc w:val="both"/>
        <w:rPr>
          <w:rFonts w:cs="Arial"/>
          <w:sz w:val="24"/>
          <w:szCs w:val="24"/>
        </w:rPr>
      </w:pPr>
      <w:r w:rsidRPr="0019550A">
        <w:rPr>
          <w:rFonts w:cs="Arial"/>
          <w:sz w:val="24"/>
          <w:szCs w:val="24"/>
        </w:rPr>
        <w:t>2)</w:t>
      </w:r>
      <w:r w:rsidRPr="0019550A">
        <w:rPr>
          <w:rFonts w:cs="Arial"/>
          <w:sz w:val="24"/>
          <w:szCs w:val="24"/>
        </w:rPr>
        <w:tab/>
      </w:r>
      <w:r w:rsidR="003E375C" w:rsidRPr="0019550A">
        <w:rPr>
          <w:rFonts w:cs="Arial"/>
          <w:sz w:val="24"/>
          <w:szCs w:val="24"/>
        </w:rPr>
        <w:t xml:space="preserve">submissions were </w:t>
      </w:r>
      <w:r w:rsidRPr="0019550A">
        <w:rPr>
          <w:rFonts w:cs="Arial"/>
          <w:sz w:val="24"/>
          <w:szCs w:val="24"/>
        </w:rPr>
        <w:t xml:space="preserve">submitted by a method other than the </w:t>
      </w:r>
      <w:r w:rsidR="003E375C" w:rsidRPr="0019550A">
        <w:rPr>
          <w:rFonts w:cs="Arial"/>
          <w:sz w:val="24"/>
          <w:szCs w:val="24"/>
        </w:rPr>
        <w:t xml:space="preserve">stated </w:t>
      </w:r>
      <w:r w:rsidRPr="0019550A">
        <w:rPr>
          <w:rFonts w:cs="Arial"/>
          <w:sz w:val="24"/>
          <w:szCs w:val="24"/>
        </w:rPr>
        <w:t xml:space="preserve">method, </w:t>
      </w:r>
    </w:p>
    <w:p w14:paraId="65CE0C0C" w14:textId="77777777" w:rsidR="00B96FD0" w:rsidRPr="0019550A" w:rsidRDefault="00B96FD0" w:rsidP="0019550A">
      <w:pPr>
        <w:spacing w:line="276" w:lineRule="auto"/>
        <w:ind w:left="318" w:hanging="284"/>
        <w:jc w:val="both"/>
        <w:rPr>
          <w:rFonts w:cs="Arial"/>
          <w:sz w:val="24"/>
          <w:szCs w:val="24"/>
        </w:rPr>
      </w:pPr>
    </w:p>
    <w:p w14:paraId="2CB12843" w14:textId="77777777" w:rsidR="00B96FD0" w:rsidRPr="0019550A" w:rsidRDefault="00B96FD0" w:rsidP="0019550A">
      <w:pPr>
        <w:spacing w:line="276" w:lineRule="auto"/>
        <w:ind w:left="1134" w:hanging="567"/>
        <w:jc w:val="both"/>
        <w:rPr>
          <w:rFonts w:cs="Arial"/>
          <w:sz w:val="24"/>
          <w:szCs w:val="24"/>
        </w:rPr>
      </w:pPr>
      <w:r w:rsidRPr="0019550A">
        <w:rPr>
          <w:rFonts w:cs="Arial"/>
          <w:sz w:val="24"/>
          <w:szCs w:val="24"/>
        </w:rPr>
        <w:t xml:space="preserve">3) </w:t>
      </w:r>
      <w:r w:rsidRPr="0019550A">
        <w:rPr>
          <w:rFonts w:cs="Arial"/>
          <w:sz w:val="24"/>
          <w:szCs w:val="24"/>
        </w:rPr>
        <w:tab/>
      </w:r>
      <w:r w:rsidR="003E375C" w:rsidRPr="0019550A">
        <w:rPr>
          <w:rFonts w:cs="Arial"/>
          <w:sz w:val="24"/>
          <w:szCs w:val="24"/>
        </w:rPr>
        <w:t xml:space="preserve">submissions were </w:t>
      </w:r>
      <w:r w:rsidRPr="0019550A">
        <w:rPr>
          <w:rFonts w:cs="Arial"/>
          <w:sz w:val="24"/>
          <w:szCs w:val="24"/>
        </w:rPr>
        <w:t xml:space="preserve">withdrawn in accordance with the procedures </w:t>
      </w:r>
      <w:r w:rsidR="003E375C" w:rsidRPr="0019550A">
        <w:rPr>
          <w:rFonts w:cs="Arial"/>
          <w:sz w:val="24"/>
          <w:szCs w:val="24"/>
        </w:rPr>
        <w:t xml:space="preserve">contained </w:t>
      </w:r>
      <w:r w:rsidRPr="0019550A">
        <w:rPr>
          <w:rFonts w:cs="Arial"/>
          <w:sz w:val="24"/>
          <w:szCs w:val="24"/>
        </w:rPr>
        <w:t xml:space="preserve">in </w:t>
      </w:r>
      <w:r w:rsidR="003E375C" w:rsidRPr="0019550A">
        <w:rPr>
          <w:rFonts w:cs="Arial"/>
          <w:sz w:val="24"/>
          <w:szCs w:val="24"/>
        </w:rPr>
        <w:t xml:space="preserve">SANS </w:t>
      </w:r>
      <w:proofErr w:type="gramStart"/>
      <w:r w:rsidR="003E375C" w:rsidRPr="0019550A">
        <w:rPr>
          <w:rFonts w:cs="Arial"/>
          <w:sz w:val="24"/>
          <w:szCs w:val="24"/>
        </w:rPr>
        <w:t>10845-3</w:t>
      </w:r>
      <w:r w:rsidRPr="0019550A">
        <w:rPr>
          <w:rFonts w:cs="Arial"/>
          <w:sz w:val="24"/>
          <w:szCs w:val="24"/>
        </w:rPr>
        <w:t>;</w:t>
      </w:r>
      <w:proofErr w:type="gramEnd"/>
      <w:r w:rsidRPr="0019550A">
        <w:rPr>
          <w:rFonts w:cs="Arial"/>
          <w:sz w:val="24"/>
          <w:szCs w:val="24"/>
        </w:rPr>
        <w:t xml:space="preserve"> and.</w:t>
      </w:r>
    </w:p>
    <w:p w14:paraId="23626E81"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p>
    <w:p w14:paraId="12360E60" w14:textId="77777777" w:rsidR="00B96FD0" w:rsidRPr="0019550A" w:rsidRDefault="00B96FD0" w:rsidP="0019550A">
      <w:pPr>
        <w:autoSpaceDE w:val="0"/>
        <w:autoSpaceDN w:val="0"/>
        <w:adjustRightInd w:val="0"/>
        <w:spacing w:line="276" w:lineRule="auto"/>
        <w:ind w:left="1134" w:hanging="567"/>
        <w:jc w:val="both"/>
        <w:rPr>
          <w:rFonts w:cs="Arial"/>
          <w:sz w:val="24"/>
          <w:szCs w:val="24"/>
        </w:rPr>
      </w:pPr>
      <w:r w:rsidRPr="0019550A">
        <w:rPr>
          <w:rFonts w:cs="Arial"/>
          <w:sz w:val="24"/>
          <w:szCs w:val="24"/>
        </w:rPr>
        <w:t>4)</w:t>
      </w:r>
      <w:r w:rsidRPr="0019550A">
        <w:rPr>
          <w:rFonts w:cs="Arial"/>
          <w:sz w:val="24"/>
          <w:szCs w:val="24"/>
        </w:rPr>
        <w:tab/>
        <w:t xml:space="preserve">only one tender submission is </w:t>
      </w:r>
      <w:proofErr w:type="gramStart"/>
      <w:r w:rsidRPr="0019550A">
        <w:rPr>
          <w:rFonts w:cs="Arial"/>
          <w:sz w:val="24"/>
          <w:szCs w:val="24"/>
        </w:rPr>
        <w:t>received</w:t>
      </w:r>
      <w:proofErr w:type="gramEnd"/>
      <w:r w:rsidRPr="0019550A">
        <w:rPr>
          <w:rFonts w:cs="Arial"/>
          <w:sz w:val="24"/>
          <w:szCs w:val="24"/>
        </w:rPr>
        <w:t xml:space="preserve"> and it is decided not to open it and to call for fresh tender submissions; </w:t>
      </w:r>
    </w:p>
    <w:p w14:paraId="3ED2459A" w14:textId="77777777" w:rsidR="00B96FD0" w:rsidRPr="0019550A" w:rsidRDefault="00B96FD0" w:rsidP="0019550A">
      <w:pPr>
        <w:autoSpaceDE w:val="0"/>
        <w:autoSpaceDN w:val="0"/>
        <w:adjustRightInd w:val="0"/>
        <w:spacing w:line="276" w:lineRule="auto"/>
        <w:ind w:left="1134" w:hanging="567"/>
        <w:jc w:val="both"/>
        <w:rPr>
          <w:rFonts w:cs="Arial"/>
          <w:sz w:val="24"/>
          <w:szCs w:val="24"/>
        </w:rPr>
      </w:pPr>
    </w:p>
    <w:p w14:paraId="23C4FEC9" w14:textId="77777777" w:rsidR="00B96FD0" w:rsidRPr="0019550A" w:rsidRDefault="00B96FD0" w:rsidP="0019550A">
      <w:pPr>
        <w:pStyle w:val="Tabletext9"/>
        <w:spacing w:before="0" w:after="0" w:line="276" w:lineRule="auto"/>
        <w:ind w:left="567" w:hanging="533"/>
        <w:rPr>
          <w:rFonts w:cs="Arial"/>
          <w:sz w:val="24"/>
          <w:szCs w:val="24"/>
        </w:rPr>
      </w:pPr>
      <w:r w:rsidRPr="0019550A">
        <w:rPr>
          <w:rFonts w:cs="Arial"/>
          <w:sz w:val="24"/>
          <w:szCs w:val="24"/>
        </w:rPr>
        <w:t>c)</w:t>
      </w:r>
      <w:r w:rsidRPr="0019550A">
        <w:rPr>
          <w:rFonts w:cs="Arial"/>
          <w:sz w:val="24"/>
          <w:szCs w:val="24"/>
        </w:rPr>
        <w:tab/>
        <w:t xml:space="preserve">record in the register submissions that were returned </w:t>
      </w:r>
      <w:proofErr w:type="gramStart"/>
      <w:r w:rsidRPr="0019550A">
        <w:rPr>
          <w:rFonts w:cs="Arial"/>
          <w:sz w:val="24"/>
          <w:szCs w:val="24"/>
        </w:rPr>
        <w:t>unopened;</w:t>
      </w:r>
      <w:proofErr w:type="gramEnd"/>
    </w:p>
    <w:p w14:paraId="576F36B1" w14:textId="77777777" w:rsidR="00B96FD0" w:rsidRPr="0019550A" w:rsidRDefault="00B96FD0" w:rsidP="0019550A">
      <w:pPr>
        <w:pStyle w:val="Tabletext9"/>
        <w:spacing w:before="0" w:after="0" w:line="276" w:lineRule="auto"/>
        <w:ind w:left="567" w:hanging="533"/>
        <w:rPr>
          <w:rFonts w:cs="Arial"/>
          <w:sz w:val="24"/>
          <w:szCs w:val="24"/>
        </w:rPr>
      </w:pPr>
    </w:p>
    <w:p w14:paraId="6091FDB0" w14:textId="77777777" w:rsidR="00B96FD0" w:rsidRPr="0019550A" w:rsidRDefault="00B96FD0" w:rsidP="0019550A">
      <w:pPr>
        <w:pStyle w:val="Tabletext9"/>
        <w:spacing w:before="0" w:after="0" w:line="276" w:lineRule="auto"/>
        <w:ind w:left="567" w:hanging="533"/>
        <w:rPr>
          <w:rFonts w:cs="Arial"/>
          <w:sz w:val="24"/>
          <w:szCs w:val="24"/>
        </w:rPr>
      </w:pPr>
      <w:r w:rsidRPr="0019550A">
        <w:rPr>
          <w:rFonts w:cs="Arial"/>
          <w:sz w:val="24"/>
          <w:szCs w:val="24"/>
        </w:rPr>
        <w:t>d)</w:t>
      </w:r>
      <w:r w:rsidRPr="0019550A">
        <w:rPr>
          <w:rFonts w:cs="Arial"/>
          <w:sz w:val="24"/>
          <w:szCs w:val="24"/>
        </w:rPr>
        <w:tab/>
        <w:t xml:space="preserve">open submissions if received </w:t>
      </w:r>
      <w:r w:rsidRPr="0019550A">
        <w:rPr>
          <w:rFonts w:cs="Arial"/>
          <w:snapToGrid w:val="0"/>
          <w:sz w:val="24"/>
          <w:szCs w:val="24"/>
        </w:rPr>
        <w:t>in sealed envelopes and annotated with the required particulars</w:t>
      </w:r>
      <w:r w:rsidRPr="0019550A">
        <w:rPr>
          <w:rFonts w:cs="Arial"/>
          <w:sz w:val="24"/>
          <w:szCs w:val="24"/>
        </w:rPr>
        <w:t xml:space="preserve"> and read out the name of and record in the register the name of the tenderer or respondent and, if relevant, the total of </w:t>
      </w:r>
      <w:r w:rsidR="00F342D2" w:rsidRPr="0019550A">
        <w:rPr>
          <w:rFonts w:cs="Arial"/>
          <w:sz w:val="24"/>
          <w:szCs w:val="24"/>
        </w:rPr>
        <w:t>p</w:t>
      </w:r>
      <w:r w:rsidRPr="0019550A">
        <w:rPr>
          <w:rFonts w:cs="Arial"/>
          <w:sz w:val="24"/>
          <w:szCs w:val="24"/>
        </w:rPr>
        <w:t xml:space="preserve">rices </w:t>
      </w:r>
      <w:r w:rsidR="00F342D2" w:rsidRPr="0019550A">
        <w:rPr>
          <w:rFonts w:cs="Arial"/>
          <w:sz w:val="24"/>
          <w:szCs w:val="24"/>
        </w:rPr>
        <w:t xml:space="preserve">including </w:t>
      </w:r>
      <w:r w:rsidRPr="0019550A">
        <w:rPr>
          <w:rFonts w:cs="Arial"/>
          <w:sz w:val="24"/>
          <w:szCs w:val="24"/>
        </w:rPr>
        <w:t>VAT where this is possible;</w:t>
      </w:r>
    </w:p>
    <w:p w14:paraId="5BBE3D86"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p>
    <w:p w14:paraId="2C4B2FCC"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r w:rsidRPr="0019550A">
        <w:rPr>
          <w:rFonts w:cs="Arial"/>
          <w:sz w:val="24"/>
          <w:szCs w:val="24"/>
        </w:rPr>
        <w:t>e)</w:t>
      </w:r>
      <w:r w:rsidRPr="0019550A">
        <w:rPr>
          <w:rFonts w:cs="Arial"/>
          <w:sz w:val="24"/>
          <w:szCs w:val="24"/>
        </w:rPr>
        <w:tab/>
        <w:t xml:space="preserve">record in the register the name of any submissions that is returned with the reasons for doing so; </w:t>
      </w:r>
    </w:p>
    <w:p w14:paraId="5B757116" w14:textId="77777777" w:rsidR="00B96FD0" w:rsidRPr="0019550A" w:rsidRDefault="00B96FD0" w:rsidP="0019550A">
      <w:pPr>
        <w:autoSpaceDE w:val="0"/>
        <w:autoSpaceDN w:val="0"/>
        <w:adjustRightInd w:val="0"/>
        <w:spacing w:line="276" w:lineRule="auto"/>
        <w:ind w:left="567" w:hanging="567"/>
        <w:jc w:val="both"/>
        <w:rPr>
          <w:rFonts w:cs="Arial"/>
          <w:sz w:val="24"/>
          <w:szCs w:val="24"/>
        </w:rPr>
      </w:pPr>
    </w:p>
    <w:p w14:paraId="438039E0" w14:textId="77777777" w:rsidR="00B96FD0" w:rsidRPr="0019550A" w:rsidRDefault="00B96FD0" w:rsidP="0019550A">
      <w:pPr>
        <w:pStyle w:val="BodyTextIndent2"/>
        <w:spacing w:after="0" w:line="276" w:lineRule="auto"/>
        <w:ind w:left="567" w:hanging="567"/>
        <w:rPr>
          <w:rFonts w:cs="Arial"/>
          <w:sz w:val="24"/>
          <w:szCs w:val="24"/>
        </w:rPr>
      </w:pPr>
      <w:r w:rsidRPr="0019550A">
        <w:rPr>
          <w:rFonts w:cs="Arial"/>
          <w:sz w:val="24"/>
          <w:szCs w:val="24"/>
        </w:rPr>
        <w:lastRenderedPageBreak/>
        <w:t>f)</w:t>
      </w:r>
      <w:r w:rsidRPr="0019550A">
        <w:rPr>
          <w:rFonts w:cs="Arial"/>
          <w:sz w:val="24"/>
          <w:szCs w:val="24"/>
        </w:rPr>
        <w:tab/>
        <w:t xml:space="preserve">record the names of the tenderer’s representatives that attend the public </w:t>
      </w:r>
      <w:r w:rsidR="00335CCF" w:rsidRPr="0019550A">
        <w:rPr>
          <w:rFonts w:cs="Arial"/>
          <w:sz w:val="24"/>
          <w:szCs w:val="24"/>
        </w:rPr>
        <w:t>opening.</w:t>
      </w:r>
      <w:r w:rsidRPr="0019550A">
        <w:rPr>
          <w:rFonts w:cs="Arial"/>
          <w:sz w:val="24"/>
          <w:szCs w:val="24"/>
        </w:rPr>
        <w:t xml:space="preserve"> </w:t>
      </w:r>
    </w:p>
    <w:p w14:paraId="29391AE5" w14:textId="77777777" w:rsidR="00B96FD0" w:rsidRPr="0019550A" w:rsidRDefault="00B96FD0" w:rsidP="0019550A">
      <w:pPr>
        <w:pStyle w:val="BodyTextIndent2"/>
        <w:spacing w:after="0" w:line="276" w:lineRule="auto"/>
        <w:ind w:left="567" w:hanging="567"/>
        <w:rPr>
          <w:rFonts w:cs="Arial"/>
          <w:sz w:val="24"/>
          <w:szCs w:val="24"/>
        </w:rPr>
      </w:pPr>
    </w:p>
    <w:p w14:paraId="0EC998D6" w14:textId="77777777" w:rsidR="00B96FD0" w:rsidRPr="0019550A" w:rsidRDefault="00B96FD0" w:rsidP="0019550A">
      <w:pPr>
        <w:pStyle w:val="BodyTextIndent2"/>
        <w:spacing w:after="0" w:line="276" w:lineRule="auto"/>
        <w:ind w:left="567" w:hanging="567"/>
        <w:rPr>
          <w:rFonts w:cs="Arial"/>
          <w:sz w:val="24"/>
          <w:szCs w:val="24"/>
        </w:rPr>
      </w:pPr>
      <w:r w:rsidRPr="0019550A">
        <w:rPr>
          <w:rFonts w:cs="Arial"/>
          <w:sz w:val="24"/>
          <w:szCs w:val="24"/>
        </w:rPr>
        <w:t>g)</w:t>
      </w:r>
      <w:r w:rsidRPr="0019550A">
        <w:rPr>
          <w:rFonts w:cs="Arial"/>
          <w:sz w:val="24"/>
          <w:szCs w:val="24"/>
        </w:rPr>
        <w:tab/>
        <w:t>sign the entries into the register; and</w:t>
      </w:r>
    </w:p>
    <w:p w14:paraId="66F914D1" w14:textId="77777777" w:rsidR="00B96FD0" w:rsidRPr="0019550A" w:rsidRDefault="00B96FD0" w:rsidP="0019550A">
      <w:pPr>
        <w:pStyle w:val="BodyTextIndent2"/>
        <w:spacing w:after="0" w:line="276" w:lineRule="auto"/>
        <w:ind w:left="567" w:hanging="567"/>
        <w:rPr>
          <w:rFonts w:cs="Arial"/>
          <w:sz w:val="24"/>
          <w:szCs w:val="24"/>
        </w:rPr>
      </w:pPr>
    </w:p>
    <w:p w14:paraId="7CA09646" w14:textId="77777777" w:rsidR="00B96FD0" w:rsidRPr="0019550A" w:rsidRDefault="00B96FD0" w:rsidP="0019550A">
      <w:pPr>
        <w:pStyle w:val="BodyTextIndent2"/>
        <w:spacing w:after="0" w:line="276" w:lineRule="auto"/>
        <w:ind w:left="567" w:hanging="567"/>
        <w:jc w:val="both"/>
        <w:rPr>
          <w:rFonts w:cs="Arial"/>
          <w:sz w:val="24"/>
          <w:szCs w:val="24"/>
        </w:rPr>
      </w:pPr>
      <w:r w:rsidRPr="0019550A">
        <w:rPr>
          <w:rFonts w:cs="Arial"/>
          <w:sz w:val="24"/>
          <w:szCs w:val="24"/>
        </w:rPr>
        <w:t>h)</w:t>
      </w:r>
      <w:r w:rsidRPr="0019550A">
        <w:rPr>
          <w:rFonts w:cs="Arial"/>
          <w:sz w:val="24"/>
          <w:szCs w:val="24"/>
        </w:rPr>
        <w:tab/>
        <w:t>stamp each returnable document in each tender submission.</w:t>
      </w:r>
    </w:p>
    <w:p w14:paraId="37B20167" w14:textId="77777777" w:rsidR="00B96FD0" w:rsidRPr="0019550A" w:rsidRDefault="00B96FD0" w:rsidP="0019550A">
      <w:pPr>
        <w:autoSpaceDE w:val="0"/>
        <w:autoSpaceDN w:val="0"/>
        <w:adjustRightInd w:val="0"/>
        <w:spacing w:line="276" w:lineRule="auto"/>
        <w:jc w:val="both"/>
        <w:rPr>
          <w:rFonts w:cs="Arial"/>
          <w:sz w:val="24"/>
          <w:szCs w:val="24"/>
        </w:rPr>
      </w:pPr>
    </w:p>
    <w:p w14:paraId="42EC9D91" w14:textId="77777777" w:rsidR="00B96FD0" w:rsidRPr="0019550A" w:rsidRDefault="00460780" w:rsidP="0019550A">
      <w:pPr>
        <w:autoSpaceDE w:val="0"/>
        <w:autoSpaceDN w:val="0"/>
        <w:adjustRightInd w:val="0"/>
        <w:spacing w:line="276" w:lineRule="auto"/>
        <w:jc w:val="both"/>
        <w:rPr>
          <w:rFonts w:cs="Arial"/>
          <w:sz w:val="24"/>
          <w:szCs w:val="24"/>
        </w:rPr>
      </w:pPr>
      <w:proofErr w:type="gramStart"/>
      <w:r w:rsidRPr="0019550A">
        <w:rPr>
          <w:rFonts w:cs="Arial"/>
          <w:b/>
          <w:sz w:val="24"/>
          <w:szCs w:val="24"/>
          <w:lang w:val="en-US"/>
        </w:rPr>
        <w:t>7.7.3</w:t>
      </w:r>
      <w:r w:rsidR="00B96FD0" w:rsidRPr="0019550A">
        <w:rPr>
          <w:rFonts w:cs="Arial"/>
          <w:b/>
          <w:sz w:val="24"/>
          <w:szCs w:val="24"/>
          <w:lang w:val="en-US"/>
        </w:rPr>
        <w:t xml:space="preserve">  </w:t>
      </w:r>
      <w:r w:rsidR="00B96FD0" w:rsidRPr="0019550A">
        <w:rPr>
          <w:rFonts w:cs="Arial"/>
          <w:sz w:val="24"/>
          <w:szCs w:val="24"/>
        </w:rPr>
        <w:t>Each</w:t>
      </w:r>
      <w:proofErr w:type="gramEnd"/>
      <w:r w:rsidR="00B96FD0" w:rsidRPr="0019550A">
        <w:rPr>
          <w:rFonts w:cs="Arial"/>
          <w:sz w:val="24"/>
          <w:szCs w:val="24"/>
        </w:rPr>
        <w:t xml:space="preserve"> member of the </w:t>
      </w:r>
      <w:r w:rsidRPr="0019550A">
        <w:rPr>
          <w:rFonts w:cs="Arial"/>
          <w:sz w:val="24"/>
          <w:szCs w:val="24"/>
        </w:rPr>
        <w:t>opening panel shall</w:t>
      </w:r>
      <w:r w:rsidR="00B96FD0" w:rsidRPr="0019550A">
        <w:rPr>
          <w:rFonts w:cs="Arial"/>
          <w:sz w:val="24"/>
          <w:szCs w:val="24"/>
        </w:rPr>
        <w:t xml:space="preserve"> initial the front cover of </w:t>
      </w:r>
      <w:r w:rsidRPr="0019550A">
        <w:rPr>
          <w:rFonts w:cs="Arial"/>
          <w:sz w:val="24"/>
          <w:szCs w:val="24"/>
        </w:rPr>
        <w:t xml:space="preserve">the </w:t>
      </w:r>
      <w:r w:rsidR="00B96FD0" w:rsidRPr="0019550A">
        <w:rPr>
          <w:rFonts w:cs="Arial"/>
          <w:sz w:val="24"/>
          <w:szCs w:val="24"/>
        </w:rPr>
        <w:t xml:space="preserve">submission and all pages that are stamped in accordance with the requirements of </w:t>
      </w:r>
      <w:r w:rsidRPr="0019550A">
        <w:rPr>
          <w:rFonts w:cs="Arial"/>
          <w:sz w:val="24"/>
          <w:szCs w:val="24"/>
        </w:rPr>
        <w:t>7.7.3</w:t>
      </w:r>
      <w:r w:rsidR="00B96FD0" w:rsidRPr="0019550A">
        <w:rPr>
          <w:rFonts w:cs="Arial"/>
          <w:sz w:val="24"/>
          <w:szCs w:val="24"/>
        </w:rPr>
        <w:t xml:space="preserve">h). </w:t>
      </w:r>
    </w:p>
    <w:p w14:paraId="0A6592A7" w14:textId="77777777" w:rsidR="00B96FD0" w:rsidRPr="0019550A" w:rsidRDefault="000C7E3A" w:rsidP="0019550A">
      <w:pPr>
        <w:autoSpaceDE w:val="0"/>
        <w:autoSpaceDN w:val="0"/>
        <w:adjustRightInd w:val="0"/>
        <w:spacing w:line="276" w:lineRule="auto"/>
        <w:jc w:val="both"/>
        <w:rPr>
          <w:rFonts w:cs="Arial"/>
          <w:sz w:val="24"/>
          <w:szCs w:val="24"/>
        </w:rPr>
      </w:pPr>
      <w:r w:rsidRPr="0019550A">
        <w:rPr>
          <w:rFonts w:cs="Arial"/>
          <w:b/>
          <w:sz w:val="24"/>
          <w:szCs w:val="24"/>
        </w:rPr>
        <w:t>7.7.4</w:t>
      </w:r>
      <w:r w:rsidRPr="0019550A">
        <w:rPr>
          <w:rFonts w:cs="Arial"/>
          <w:sz w:val="24"/>
          <w:szCs w:val="24"/>
        </w:rPr>
        <w:t xml:space="preserve"> Respondents</w:t>
      </w:r>
      <w:r w:rsidR="00B96FD0" w:rsidRPr="0019550A">
        <w:rPr>
          <w:rFonts w:cs="Arial"/>
          <w:sz w:val="24"/>
          <w:szCs w:val="24"/>
        </w:rPr>
        <w:t xml:space="preserve"> and tenderers whose submissions are to be returned shall be afforded the opportunity to collect their submissions.</w:t>
      </w:r>
    </w:p>
    <w:p w14:paraId="75B7D560" w14:textId="77777777" w:rsidR="00B96FD0" w:rsidRPr="0019550A" w:rsidRDefault="00B96FD0" w:rsidP="0019550A">
      <w:pPr>
        <w:autoSpaceDE w:val="0"/>
        <w:autoSpaceDN w:val="0"/>
        <w:adjustRightInd w:val="0"/>
        <w:spacing w:line="276" w:lineRule="auto"/>
        <w:jc w:val="both"/>
        <w:rPr>
          <w:rFonts w:cs="Arial"/>
          <w:b/>
          <w:sz w:val="24"/>
          <w:szCs w:val="24"/>
          <w:lang w:val="en-US"/>
        </w:rPr>
      </w:pPr>
    </w:p>
    <w:p w14:paraId="2881B35F" w14:textId="77777777" w:rsidR="00B96FD0" w:rsidRPr="0019550A" w:rsidRDefault="000C7E3A" w:rsidP="0019550A">
      <w:pPr>
        <w:autoSpaceDE w:val="0"/>
        <w:autoSpaceDN w:val="0"/>
        <w:adjustRightInd w:val="0"/>
        <w:spacing w:line="276" w:lineRule="auto"/>
        <w:jc w:val="both"/>
        <w:rPr>
          <w:rFonts w:cs="Arial"/>
          <w:sz w:val="24"/>
          <w:szCs w:val="24"/>
          <w:lang w:val="en-US"/>
        </w:rPr>
      </w:pPr>
      <w:r w:rsidRPr="0019550A">
        <w:rPr>
          <w:rFonts w:cs="Arial"/>
          <w:b/>
          <w:sz w:val="24"/>
          <w:szCs w:val="24"/>
          <w:lang w:val="en-US"/>
        </w:rPr>
        <w:t>7.7.5</w:t>
      </w:r>
      <w:r w:rsidRPr="0019550A">
        <w:rPr>
          <w:rFonts w:cs="Arial"/>
          <w:sz w:val="24"/>
          <w:szCs w:val="24"/>
          <w:lang w:val="en-US"/>
        </w:rPr>
        <w:t xml:space="preserve"> Submissions</w:t>
      </w:r>
      <w:r w:rsidR="00B96FD0" w:rsidRPr="0019550A">
        <w:rPr>
          <w:rFonts w:cs="Arial"/>
          <w:sz w:val="24"/>
          <w:szCs w:val="24"/>
          <w:lang w:val="en-US"/>
        </w:rPr>
        <w:t xml:space="preserve"> shall be safeguarded from the time of receipt until the conclusion of the procurement process. </w:t>
      </w:r>
    </w:p>
    <w:p w14:paraId="12CB01C8" w14:textId="77777777" w:rsidR="00B96FD0" w:rsidRPr="0019550A" w:rsidRDefault="00B96FD0" w:rsidP="0019550A">
      <w:pPr>
        <w:autoSpaceDE w:val="0"/>
        <w:autoSpaceDN w:val="0"/>
        <w:adjustRightInd w:val="0"/>
        <w:spacing w:line="276" w:lineRule="auto"/>
        <w:jc w:val="both"/>
        <w:rPr>
          <w:rFonts w:cs="Arial"/>
          <w:i/>
          <w:sz w:val="24"/>
          <w:szCs w:val="24"/>
          <w:lang w:val="en-US"/>
        </w:rPr>
      </w:pPr>
    </w:p>
    <w:p w14:paraId="111006F6" w14:textId="77777777" w:rsidR="00F307EA" w:rsidRPr="0019550A" w:rsidRDefault="00F307EA" w:rsidP="0019550A">
      <w:pPr>
        <w:pStyle w:val="Heading2"/>
        <w:spacing w:line="276" w:lineRule="auto"/>
        <w:rPr>
          <w:rFonts w:ascii="Arial" w:hAnsi="Arial" w:cs="Arial"/>
        </w:rPr>
      </w:pPr>
      <w:bookmarkStart w:id="117" w:name="_Toc426985764"/>
      <w:bookmarkStart w:id="118" w:name="_Toc514585153"/>
      <w:r w:rsidRPr="0019550A">
        <w:rPr>
          <w:rFonts w:ascii="Arial" w:hAnsi="Arial" w:cs="Arial"/>
        </w:rPr>
        <w:t xml:space="preserve">7.8 </w:t>
      </w:r>
      <w:r w:rsidRPr="0019550A">
        <w:rPr>
          <w:rFonts w:ascii="Arial" w:hAnsi="Arial" w:cs="Arial"/>
        </w:rPr>
        <w:tab/>
        <w:t>Use of another organ of state’s framework agreement</w:t>
      </w:r>
      <w:bookmarkEnd w:id="117"/>
      <w:bookmarkEnd w:id="118"/>
    </w:p>
    <w:p w14:paraId="2EE7D2C6" w14:textId="77777777" w:rsidR="00F307EA" w:rsidRPr="0019550A" w:rsidRDefault="00F307EA" w:rsidP="0019550A">
      <w:pPr>
        <w:spacing w:line="276" w:lineRule="auto"/>
        <w:rPr>
          <w:rFonts w:cs="Arial"/>
          <w:sz w:val="24"/>
          <w:szCs w:val="24"/>
        </w:rPr>
      </w:pPr>
    </w:p>
    <w:p w14:paraId="0E8DD3BE" w14:textId="77777777" w:rsidR="00F307EA" w:rsidRPr="0019550A" w:rsidRDefault="00F307EA" w:rsidP="0019550A">
      <w:pPr>
        <w:spacing w:line="276" w:lineRule="auto"/>
        <w:jc w:val="both"/>
        <w:rPr>
          <w:rFonts w:cs="Arial"/>
          <w:sz w:val="24"/>
          <w:szCs w:val="24"/>
        </w:rPr>
      </w:pPr>
      <w:r w:rsidRPr="0019550A">
        <w:rPr>
          <w:rFonts w:cs="Arial"/>
          <w:sz w:val="24"/>
          <w:szCs w:val="24"/>
        </w:rPr>
        <w:t xml:space="preserve">The </w:t>
      </w:r>
      <w:r w:rsidR="00257742" w:rsidRPr="0019550A">
        <w:rPr>
          <w:rFonts w:cs="Arial"/>
          <w:sz w:val="24"/>
          <w:szCs w:val="24"/>
        </w:rPr>
        <w:t>Mantsopa Local Municipality</w:t>
      </w:r>
      <w:r w:rsidR="00526AAB" w:rsidRPr="0019550A">
        <w:rPr>
          <w:rFonts w:cs="Arial"/>
          <w:sz w:val="24"/>
          <w:szCs w:val="24"/>
        </w:rPr>
        <w:t xml:space="preserve"> may make use of another organ of state’s framework contract which has been put in place by means of a competitive tender process and there are demonstrable benefits for doing so. The </w:t>
      </w:r>
      <w:r w:rsidR="006537A9" w:rsidRPr="0019550A">
        <w:rPr>
          <w:rFonts w:cs="Arial"/>
          <w:sz w:val="24"/>
          <w:szCs w:val="24"/>
        </w:rPr>
        <w:t>Municipal Manager</w:t>
      </w:r>
      <w:r w:rsidR="00526AAB" w:rsidRPr="0019550A">
        <w:rPr>
          <w:rFonts w:cs="Arial"/>
          <w:sz w:val="24"/>
          <w:szCs w:val="24"/>
        </w:rPr>
        <w:t xml:space="preserve"> shall make the necessary application to that organ of state to do so.   </w:t>
      </w:r>
    </w:p>
    <w:p w14:paraId="7200E362" w14:textId="77777777" w:rsidR="00F307EA" w:rsidRPr="0019550A" w:rsidRDefault="00F307EA" w:rsidP="0019550A">
      <w:pPr>
        <w:pStyle w:val="Heading2"/>
        <w:spacing w:line="276" w:lineRule="auto"/>
        <w:rPr>
          <w:rFonts w:ascii="Arial" w:hAnsi="Arial" w:cs="Arial"/>
        </w:rPr>
      </w:pPr>
    </w:p>
    <w:p w14:paraId="27200BC2" w14:textId="77777777" w:rsidR="00FF11AD" w:rsidRPr="0019550A" w:rsidRDefault="00FF11AD" w:rsidP="0019550A">
      <w:pPr>
        <w:pStyle w:val="Heading2"/>
        <w:spacing w:line="276" w:lineRule="auto"/>
        <w:rPr>
          <w:rFonts w:ascii="Arial" w:hAnsi="Arial" w:cs="Arial"/>
        </w:rPr>
      </w:pPr>
      <w:bookmarkStart w:id="119" w:name="_Toc426985766"/>
      <w:bookmarkStart w:id="120" w:name="_Toc514585154"/>
      <w:bookmarkStart w:id="121" w:name="_Toc271080320"/>
      <w:bookmarkStart w:id="122" w:name="_Toc376934332"/>
      <w:r w:rsidRPr="0019550A">
        <w:rPr>
          <w:rFonts w:ascii="Arial" w:hAnsi="Arial" w:cs="Arial"/>
        </w:rPr>
        <w:t>7.</w:t>
      </w:r>
      <w:r w:rsidR="002628FC" w:rsidRPr="0019550A">
        <w:rPr>
          <w:rFonts w:ascii="Arial" w:hAnsi="Arial" w:cs="Arial"/>
        </w:rPr>
        <w:t>9</w:t>
      </w:r>
      <w:r w:rsidRPr="0019550A">
        <w:rPr>
          <w:rFonts w:ascii="Arial" w:hAnsi="Arial" w:cs="Arial"/>
        </w:rPr>
        <w:t xml:space="preserve">     Insurances</w:t>
      </w:r>
      <w:bookmarkEnd w:id="119"/>
      <w:bookmarkEnd w:id="120"/>
    </w:p>
    <w:p w14:paraId="136FCD59" w14:textId="77777777" w:rsidR="00FF11AD" w:rsidRPr="0019550A" w:rsidRDefault="00FF11AD" w:rsidP="0019550A">
      <w:pPr>
        <w:spacing w:line="276" w:lineRule="auto"/>
        <w:rPr>
          <w:rFonts w:cs="Arial"/>
          <w:sz w:val="24"/>
          <w:szCs w:val="24"/>
        </w:rPr>
      </w:pPr>
    </w:p>
    <w:p w14:paraId="432587D4" w14:textId="77777777" w:rsidR="00E200DE" w:rsidRPr="0019550A" w:rsidRDefault="00484BDD" w:rsidP="0019550A">
      <w:pPr>
        <w:pStyle w:val="Heading2"/>
        <w:spacing w:line="276" w:lineRule="auto"/>
        <w:ind w:left="0" w:firstLine="0"/>
        <w:rPr>
          <w:rFonts w:ascii="Arial" w:hAnsi="Arial" w:cs="Arial"/>
        </w:rPr>
      </w:pPr>
      <w:bookmarkStart w:id="123" w:name="_Toc426985767"/>
      <w:bookmarkStart w:id="124" w:name="_Toc428154870"/>
      <w:bookmarkStart w:id="125" w:name="_Toc514585155"/>
      <w:proofErr w:type="gramStart"/>
      <w:r w:rsidRPr="0019550A">
        <w:rPr>
          <w:rFonts w:ascii="Arial" w:hAnsi="Arial" w:cs="Arial"/>
        </w:rPr>
        <w:t>7.</w:t>
      </w:r>
      <w:r w:rsidR="002628FC" w:rsidRPr="0019550A">
        <w:rPr>
          <w:rFonts w:ascii="Arial" w:hAnsi="Arial" w:cs="Arial"/>
        </w:rPr>
        <w:t>9</w:t>
      </w:r>
      <w:r w:rsidRPr="0019550A">
        <w:rPr>
          <w:rFonts w:ascii="Arial" w:hAnsi="Arial" w:cs="Arial"/>
        </w:rPr>
        <w:t>.1</w:t>
      </w:r>
      <w:r w:rsidRPr="0019550A">
        <w:rPr>
          <w:rFonts w:ascii="Arial" w:hAnsi="Arial" w:cs="Arial"/>
          <w:b w:val="0"/>
        </w:rPr>
        <w:t xml:space="preserve">  Contractors</w:t>
      </w:r>
      <w:proofErr w:type="gramEnd"/>
      <w:r w:rsidRPr="0019550A">
        <w:rPr>
          <w:rFonts w:ascii="Arial" w:hAnsi="Arial" w:cs="Arial"/>
          <w:b w:val="0"/>
        </w:rPr>
        <w:t xml:space="preserve"> shall be required to take out all insurances required in terms of the contract.</w:t>
      </w:r>
      <w:bookmarkEnd w:id="123"/>
      <w:bookmarkEnd w:id="124"/>
      <w:bookmarkEnd w:id="125"/>
    </w:p>
    <w:p w14:paraId="11D8A836" w14:textId="77777777" w:rsidR="00E200DE" w:rsidRPr="0019550A" w:rsidRDefault="00E200DE" w:rsidP="0019550A">
      <w:pPr>
        <w:pStyle w:val="Heading2"/>
        <w:spacing w:line="276" w:lineRule="auto"/>
        <w:rPr>
          <w:rFonts w:ascii="Arial" w:hAnsi="Arial" w:cs="Arial"/>
        </w:rPr>
      </w:pPr>
    </w:p>
    <w:p w14:paraId="3FB9CB13" w14:textId="77777777" w:rsidR="00484BDD" w:rsidRPr="0019550A" w:rsidRDefault="005921EE" w:rsidP="0019550A">
      <w:pPr>
        <w:spacing w:line="276" w:lineRule="auto"/>
        <w:jc w:val="both"/>
        <w:rPr>
          <w:rFonts w:cs="Arial"/>
          <w:sz w:val="24"/>
          <w:szCs w:val="24"/>
        </w:rPr>
      </w:pPr>
      <w:r w:rsidRPr="0019550A">
        <w:rPr>
          <w:rFonts w:cs="Arial"/>
          <w:b/>
          <w:sz w:val="24"/>
          <w:szCs w:val="24"/>
        </w:rPr>
        <w:t>7.</w:t>
      </w:r>
      <w:r w:rsidR="002628FC" w:rsidRPr="0019550A">
        <w:rPr>
          <w:rFonts w:cs="Arial"/>
          <w:b/>
          <w:sz w:val="24"/>
          <w:szCs w:val="24"/>
        </w:rPr>
        <w:t>9</w:t>
      </w:r>
      <w:r w:rsidRPr="0019550A">
        <w:rPr>
          <w:rFonts w:cs="Arial"/>
          <w:b/>
          <w:sz w:val="24"/>
          <w:szCs w:val="24"/>
        </w:rPr>
        <w:t>.2</w:t>
      </w:r>
      <w:r w:rsidRPr="0019550A">
        <w:rPr>
          <w:rFonts w:cs="Arial"/>
          <w:sz w:val="24"/>
          <w:szCs w:val="24"/>
        </w:rPr>
        <w:t xml:space="preserve"> </w:t>
      </w:r>
      <w:r w:rsidR="00484BDD" w:rsidRPr="0019550A">
        <w:rPr>
          <w:rFonts w:cs="Arial"/>
          <w:sz w:val="24"/>
          <w:szCs w:val="24"/>
        </w:rPr>
        <w:t xml:space="preserve">The insurance cover in engineering and construction contracts for loss of or damage to property (except the works, Plant and Materials and Equipment) and liability for bodily injury to or death of a person (not an employee of the Contractor) caused by activity in connection with a contract shall in general not be less than the value stated in </w:t>
      </w:r>
      <w:r w:rsidRPr="0019550A">
        <w:rPr>
          <w:rFonts w:cs="Arial"/>
          <w:sz w:val="24"/>
          <w:szCs w:val="24"/>
        </w:rPr>
        <w:t>Table 4,</w:t>
      </w:r>
      <w:r w:rsidR="007B1CDD" w:rsidRPr="0019550A">
        <w:rPr>
          <w:rFonts w:cs="Arial"/>
          <w:sz w:val="24"/>
          <w:szCs w:val="24"/>
        </w:rPr>
        <w:t xml:space="preserve"> unless otherwise directed by Municipal Manager</w:t>
      </w:r>
      <w:r w:rsidR="00484BDD" w:rsidRPr="0019550A">
        <w:rPr>
          <w:rFonts w:cs="Arial"/>
          <w:sz w:val="24"/>
          <w:szCs w:val="24"/>
        </w:rPr>
        <w:t xml:space="preserve">. </w:t>
      </w:r>
    </w:p>
    <w:p w14:paraId="55B07F3A" w14:textId="77777777" w:rsidR="00484BDD" w:rsidRPr="0019550A" w:rsidRDefault="00484BDD" w:rsidP="0019550A">
      <w:pPr>
        <w:spacing w:line="276" w:lineRule="auto"/>
        <w:jc w:val="both"/>
        <w:rPr>
          <w:rFonts w:cs="Arial"/>
          <w:sz w:val="24"/>
          <w:szCs w:val="24"/>
        </w:rPr>
      </w:pPr>
    </w:p>
    <w:p w14:paraId="6F0DC06A" w14:textId="77777777" w:rsidR="005921EE" w:rsidRPr="0019550A" w:rsidRDefault="005921EE" w:rsidP="0019550A">
      <w:pPr>
        <w:spacing w:line="276" w:lineRule="auto"/>
        <w:jc w:val="both"/>
        <w:rPr>
          <w:rFonts w:cs="Arial"/>
          <w:sz w:val="24"/>
          <w:szCs w:val="24"/>
        </w:rPr>
      </w:pPr>
      <w:proofErr w:type="gramStart"/>
      <w:r w:rsidRPr="0019550A">
        <w:rPr>
          <w:rFonts w:cs="Arial"/>
          <w:b/>
          <w:sz w:val="24"/>
          <w:szCs w:val="24"/>
        </w:rPr>
        <w:t>7.</w:t>
      </w:r>
      <w:r w:rsidR="002628FC" w:rsidRPr="0019550A">
        <w:rPr>
          <w:rFonts w:cs="Arial"/>
          <w:b/>
          <w:sz w:val="24"/>
          <w:szCs w:val="24"/>
        </w:rPr>
        <w:t>9</w:t>
      </w:r>
      <w:r w:rsidR="00526AAB" w:rsidRPr="0019550A">
        <w:rPr>
          <w:rFonts w:cs="Arial"/>
          <w:b/>
          <w:sz w:val="24"/>
          <w:szCs w:val="24"/>
        </w:rPr>
        <w:t>.3</w:t>
      </w:r>
      <w:r w:rsidRPr="0019550A">
        <w:rPr>
          <w:rFonts w:cs="Arial"/>
          <w:sz w:val="24"/>
          <w:szCs w:val="24"/>
        </w:rPr>
        <w:t xml:space="preserve">  Lateral</w:t>
      </w:r>
      <w:proofErr w:type="gramEnd"/>
      <w:r w:rsidRPr="0019550A">
        <w:rPr>
          <w:rFonts w:cs="Arial"/>
          <w:sz w:val="24"/>
          <w:szCs w:val="24"/>
        </w:rPr>
        <w:t xml:space="preserve"> earth support insurance in addition to such insurance shall be take out on a case by case basis.</w:t>
      </w:r>
    </w:p>
    <w:p w14:paraId="7D9B955F" w14:textId="77777777" w:rsidR="005921EE" w:rsidRPr="0019550A" w:rsidRDefault="005921EE" w:rsidP="0019550A">
      <w:pPr>
        <w:spacing w:line="276" w:lineRule="auto"/>
        <w:rPr>
          <w:rFonts w:cs="Arial"/>
          <w:b/>
          <w:sz w:val="24"/>
          <w:szCs w:val="24"/>
        </w:rPr>
      </w:pPr>
    </w:p>
    <w:p w14:paraId="54BE48E2" w14:textId="77777777" w:rsidR="005921EE" w:rsidRPr="0019550A" w:rsidRDefault="005921EE" w:rsidP="0019550A">
      <w:pPr>
        <w:spacing w:line="276" w:lineRule="auto"/>
        <w:rPr>
          <w:rFonts w:cs="Arial"/>
          <w:b/>
          <w:sz w:val="24"/>
          <w:szCs w:val="24"/>
        </w:rPr>
      </w:pPr>
      <w:r w:rsidRPr="0019550A">
        <w:rPr>
          <w:rFonts w:cs="Arial"/>
          <w:b/>
          <w:sz w:val="24"/>
          <w:szCs w:val="24"/>
        </w:rPr>
        <w:t>Table 4:    Minimum insurance cover</w:t>
      </w:r>
    </w:p>
    <w:p w14:paraId="22FEEB2F" w14:textId="77777777" w:rsidR="005921EE" w:rsidRPr="0019550A" w:rsidRDefault="005921EE" w:rsidP="0019550A">
      <w:pPr>
        <w:spacing w:line="276" w:lineRule="auto"/>
        <w:rPr>
          <w:rFonts w:cs="Arial"/>
          <w:b/>
          <w:bCs/>
          <w:sz w:val="24"/>
          <w:szCs w:val="24"/>
        </w:rPr>
      </w:pPr>
    </w:p>
    <w:tbl>
      <w:tblPr>
        <w:tblStyle w:val="TableGrid"/>
        <w:tblW w:w="9245" w:type="dxa"/>
        <w:tblLayout w:type="fixed"/>
        <w:tblLook w:val="04A0" w:firstRow="1" w:lastRow="0" w:firstColumn="1" w:lastColumn="0" w:noHBand="0" w:noVBand="1"/>
      </w:tblPr>
      <w:tblGrid>
        <w:gridCol w:w="6374"/>
        <w:gridCol w:w="2871"/>
      </w:tblGrid>
      <w:tr w:rsidR="00E97AC1" w:rsidRPr="0019550A" w14:paraId="7275E1B8" w14:textId="77777777" w:rsidTr="005921EE">
        <w:tc>
          <w:tcPr>
            <w:tcW w:w="6374" w:type="dxa"/>
          </w:tcPr>
          <w:p w14:paraId="28911ED3" w14:textId="77777777" w:rsidR="005921EE" w:rsidRPr="0019550A" w:rsidRDefault="005921EE" w:rsidP="0019550A">
            <w:pPr>
              <w:spacing w:before="60" w:after="60" w:line="276" w:lineRule="auto"/>
              <w:jc w:val="both"/>
              <w:rPr>
                <w:rFonts w:cs="Arial"/>
                <w:b/>
                <w:bCs/>
                <w:sz w:val="24"/>
                <w:szCs w:val="24"/>
              </w:rPr>
            </w:pPr>
            <w:r w:rsidRPr="0019550A">
              <w:rPr>
                <w:rFonts w:cs="Arial"/>
                <w:b/>
                <w:bCs/>
                <w:sz w:val="24"/>
                <w:szCs w:val="24"/>
              </w:rPr>
              <w:t xml:space="preserve">Type of insurance </w:t>
            </w:r>
          </w:p>
        </w:tc>
        <w:tc>
          <w:tcPr>
            <w:tcW w:w="2871" w:type="dxa"/>
          </w:tcPr>
          <w:p w14:paraId="625859B2" w14:textId="77777777" w:rsidR="005921EE" w:rsidRPr="0019550A" w:rsidRDefault="005921EE" w:rsidP="0019550A">
            <w:pPr>
              <w:spacing w:before="60" w:after="60" w:line="276" w:lineRule="auto"/>
              <w:jc w:val="both"/>
              <w:rPr>
                <w:rFonts w:cs="Arial"/>
                <w:b/>
                <w:bCs/>
                <w:sz w:val="24"/>
                <w:szCs w:val="24"/>
              </w:rPr>
            </w:pPr>
            <w:r w:rsidRPr="0019550A">
              <w:rPr>
                <w:rFonts w:cs="Arial"/>
                <w:b/>
                <w:bCs/>
                <w:sz w:val="24"/>
                <w:szCs w:val="24"/>
              </w:rPr>
              <w:t>Value</w:t>
            </w:r>
          </w:p>
        </w:tc>
      </w:tr>
      <w:tr w:rsidR="00E97AC1" w:rsidRPr="0019550A" w14:paraId="2F0B2DD2" w14:textId="77777777" w:rsidTr="005921EE">
        <w:tc>
          <w:tcPr>
            <w:tcW w:w="6374" w:type="dxa"/>
          </w:tcPr>
          <w:p w14:paraId="2F614ACD" w14:textId="77777777" w:rsidR="005921EE" w:rsidRPr="0019550A" w:rsidRDefault="005921EE" w:rsidP="0019550A">
            <w:pPr>
              <w:spacing w:before="60" w:after="60" w:line="276" w:lineRule="auto"/>
              <w:jc w:val="both"/>
              <w:rPr>
                <w:rFonts w:cs="Arial"/>
                <w:b/>
                <w:bCs/>
                <w:sz w:val="24"/>
                <w:szCs w:val="24"/>
              </w:rPr>
            </w:pPr>
            <w:r w:rsidRPr="0019550A">
              <w:rPr>
                <w:rFonts w:cs="Arial"/>
                <w:sz w:val="24"/>
                <w:szCs w:val="24"/>
              </w:rPr>
              <w:t xml:space="preserve">Engineering and construction contracts - loss of or damage to property (except the works, Plant and Materials and Equipment) and liability for bodily injury to or death of a </w:t>
            </w:r>
            <w:r w:rsidRPr="0019550A">
              <w:rPr>
                <w:rFonts w:cs="Arial"/>
                <w:sz w:val="24"/>
                <w:szCs w:val="24"/>
              </w:rPr>
              <w:lastRenderedPageBreak/>
              <w:t>person (not an employee of the Contractor) caused by activity in connection with a contract</w:t>
            </w:r>
          </w:p>
        </w:tc>
        <w:tc>
          <w:tcPr>
            <w:tcW w:w="2871" w:type="dxa"/>
          </w:tcPr>
          <w:p w14:paraId="427F7729" w14:textId="77777777" w:rsidR="005921EE" w:rsidRPr="0019550A" w:rsidRDefault="005921EE" w:rsidP="0019550A">
            <w:pPr>
              <w:spacing w:before="60" w:after="60" w:line="276" w:lineRule="auto"/>
              <w:jc w:val="both"/>
              <w:rPr>
                <w:rFonts w:cs="Arial"/>
                <w:b/>
                <w:bCs/>
                <w:sz w:val="24"/>
                <w:szCs w:val="24"/>
              </w:rPr>
            </w:pPr>
            <w:r w:rsidRPr="0019550A">
              <w:rPr>
                <w:rFonts w:cs="Arial"/>
                <w:sz w:val="24"/>
                <w:szCs w:val="24"/>
              </w:rPr>
              <w:lastRenderedPageBreak/>
              <w:t>Not less than R20 million</w:t>
            </w:r>
          </w:p>
        </w:tc>
      </w:tr>
      <w:tr w:rsidR="00E97AC1" w:rsidRPr="0019550A" w14:paraId="600E6C08" w14:textId="77777777" w:rsidTr="005921EE">
        <w:tc>
          <w:tcPr>
            <w:tcW w:w="6374" w:type="dxa"/>
          </w:tcPr>
          <w:p w14:paraId="5AE9A788" w14:textId="77777777" w:rsidR="005921EE" w:rsidRPr="0019550A" w:rsidRDefault="005921EE" w:rsidP="0019550A">
            <w:pPr>
              <w:spacing w:before="60" w:after="60" w:line="276" w:lineRule="auto"/>
              <w:jc w:val="both"/>
              <w:rPr>
                <w:rFonts w:cs="Arial"/>
                <w:sz w:val="24"/>
                <w:szCs w:val="24"/>
              </w:rPr>
            </w:pPr>
            <w:r w:rsidRPr="0019550A">
              <w:rPr>
                <w:rFonts w:cs="Arial"/>
                <w:sz w:val="24"/>
                <w:szCs w:val="24"/>
              </w:rPr>
              <w:t xml:space="preserve">Professional services and service contracts - death of or bodily injury to employees of the Contractor arising out of and in the course of their employment in connection with a contract or damage to property </w:t>
            </w:r>
          </w:p>
        </w:tc>
        <w:tc>
          <w:tcPr>
            <w:tcW w:w="2871" w:type="dxa"/>
          </w:tcPr>
          <w:p w14:paraId="50CCE8DE" w14:textId="77777777" w:rsidR="005921EE" w:rsidRPr="0019550A" w:rsidRDefault="005921EE" w:rsidP="0019550A">
            <w:pPr>
              <w:spacing w:before="60" w:after="60" w:line="276" w:lineRule="auto"/>
              <w:jc w:val="both"/>
              <w:rPr>
                <w:rFonts w:cs="Arial"/>
                <w:sz w:val="24"/>
                <w:szCs w:val="24"/>
              </w:rPr>
            </w:pPr>
            <w:r w:rsidRPr="0019550A">
              <w:rPr>
                <w:rFonts w:cs="Arial"/>
                <w:sz w:val="24"/>
                <w:szCs w:val="24"/>
              </w:rPr>
              <w:t>Not less than R10 million</w:t>
            </w:r>
          </w:p>
        </w:tc>
      </w:tr>
      <w:tr w:rsidR="005921EE" w:rsidRPr="0019550A" w14:paraId="2F7125E2" w14:textId="77777777" w:rsidTr="005921EE">
        <w:tc>
          <w:tcPr>
            <w:tcW w:w="6374" w:type="dxa"/>
          </w:tcPr>
          <w:p w14:paraId="24535184" w14:textId="77777777" w:rsidR="005921EE" w:rsidRPr="0019550A" w:rsidRDefault="005921EE" w:rsidP="0019550A">
            <w:pPr>
              <w:spacing w:before="60" w:after="60" w:line="276" w:lineRule="auto"/>
              <w:jc w:val="both"/>
              <w:rPr>
                <w:rFonts w:cs="Arial"/>
                <w:sz w:val="24"/>
                <w:szCs w:val="24"/>
              </w:rPr>
            </w:pPr>
            <w:r w:rsidRPr="0019550A">
              <w:rPr>
                <w:rFonts w:cs="Arial"/>
                <w:sz w:val="24"/>
                <w:szCs w:val="24"/>
                <w:lang w:val="en-US"/>
              </w:rPr>
              <w:t>Professional indemnity insurance</w:t>
            </w:r>
          </w:p>
        </w:tc>
        <w:tc>
          <w:tcPr>
            <w:tcW w:w="2871" w:type="dxa"/>
          </w:tcPr>
          <w:p w14:paraId="2B6AE9EE" w14:textId="77777777" w:rsidR="005921EE" w:rsidRPr="0019550A" w:rsidRDefault="005921EE" w:rsidP="0019550A">
            <w:pPr>
              <w:spacing w:before="60" w:after="60" w:line="276" w:lineRule="auto"/>
              <w:rPr>
                <w:rFonts w:cs="Arial"/>
                <w:sz w:val="24"/>
                <w:szCs w:val="24"/>
                <w:lang w:val="en-US"/>
              </w:rPr>
            </w:pPr>
            <w:r w:rsidRPr="0019550A">
              <w:rPr>
                <w:rFonts w:cs="Arial"/>
                <w:sz w:val="24"/>
                <w:szCs w:val="24"/>
                <w:lang w:val="en-US"/>
              </w:rPr>
              <w:t>geotechnical, civil and structural engineering:      R5,0 million</w:t>
            </w:r>
          </w:p>
          <w:p w14:paraId="3F9D130C" w14:textId="77777777" w:rsidR="005921EE" w:rsidRPr="0019550A" w:rsidRDefault="005921EE" w:rsidP="0019550A">
            <w:pPr>
              <w:tabs>
                <w:tab w:val="left" w:pos="1310"/>
              </w:tabs>
              <w:spacing w:before="60" w:after="60" w:line="276" w:lineRule="auto"/>
              <w:rPr>
                <w:rFonts w:cs="Arial"/>
                <w:sz w:val="24"/>
                <w:szCs w:val="24"/>
                <w:lang w:val="en-US"/>
              </w:rPr>
            </w:pPr>
            <w:r w:rsidRPr="0019550A">
              <w:rPr>
                <w:rFonts w:cs="Arial"/>
                <w:sz w:val="24"/>
                <w:szCs w:val="24"/>
                <w:lang w:val="en-US"/>
              </w:rPr>
              <w:t>electrical, mechanical and engineering:      R3,0 million</w:t>
            </w:r>
          </w:p>
          <w:p w14:paraId="07F0870F" w14:textId="77777777" w:rsidR="005921EE" w:rsidRPr="0019550A" w:rsidRDefault="005921EE" w:rsidP="0019550A">
            <w:pPr>
              <w:spacing w:before="60" w:after="60" w:line="276" w:lineRule="auto"/>
              <w:ind w:left="567" w:hanging="567"/>
              <w:rPr>
                <w:rFonts w:cs="Arial"/>
                <w:sz w:val="24"/>
                <w:szCs w:val="24"/>
                <w:lang w:val="en-US"/>
              </w:rPr>
            </w:pPr>
            <w:r w:rsidRPr="0019550A">
              <w:rPr>
                <w:rFonts w:cs="Arial"/>
                <w:sz w:val="24"/>
                <w:szCs w:val="24"/>
                <w:lang w:val="en-US"/>
              </w:rPr>
              <w:t>architectural:     R5,0 million</w:t>
            </w:r>
          </w:p>
          <w:p w14:paraId="3179F9CE" w14:textId="77777777" w:rsidR="005921EE" w:rsidRPr="0019550A" w:rsidRDefault="005921EE" w:rsidP="0019550A">
            <w:pPr>
              <w:tabs>
                <w:tab w:val="left" w:pos="1310"/>
              </w:tabs>
              <w:spacing w:before="60" w:after="60" w:line="276" w:lineRule="auto"/>
              <w:rPr>
                <w:rFonts w:cs="Arial"/>
                <w:sz w:val="24"/>
                <w:szCs w:val="24"/>
                <w:lang w:val="en-US"/>
              </w:rPr>
            </w:pPr>
            <w:r w:rsidRPr="0019550A">
              <w:rPr>
                <w:rFonts w:cs="Arial"/>
                <w:sz w:val="24"/>
                <w:szCs w:val="24"/>
                <w:lang w:val="en-US"/>
              </w:rPr>
              <w:t>other                 R3,0 million</w:t>
            </w:r>
          </w:p>
        </w:tc>
      </w:tr>
    </w:tbl>
    <w:p w14:paraId="22C724F9" w14:textId="77777777" w:rsidR="00484BDD" w:rsidRPr="0019550A" w:rsidRDefault="00484BDD" w:rsidP="0019550A">
      <w:pPr>
        <w:spacing w:line="276" w:lineRule="auto"/>
        <w:jc w:val="both"/>
        <w:rPr>
          <w:rFonts w:cs="Arial"/>
          <w:sz w:val="24"/>
          <w:szCs w:val="24"/>
        </w:rPr>
      </w:pPr>
    </w:p>
    <w:p w14:paraId="4CE21E14" w14:textId="77777777" w:rsidR="00484BDD" w:rsidRPr="0019550A" w:rsidRDefault="00484BDD" w:rsidP="0019550A">
      <w:pPr>
        <w:spacing w:line="276" w:lineRule="auto"/>
        <w:jc w:val="both"/>
        <w:rPr>
          <w:rFonts w:cs="Arial"/>
          <w:sz w:val="24"/>
          <w:szCs w:val="24"/>
        </w:rPr>
      </w:pPr>
    </w:p>
    <w:p w14:paraId="19A8B2E5" w14:textId="77777777" w:rsidR="005921EE" w:rsidRPr="0019550A" w:rsidRDefault="005921EE" w:rsidP="0019550A">
      <w:pPr>
        <w:spacing w:line="276" w:lineRule="auto"/>
        <w:jc w:val="both"/>
        <w:rPr>
          <w:rFonts w:cs="Arial"/>
          <w:sz w:val="24"/>
          <w:szCs w:val="24"/>
        </w:rPr>
      </w:pPr>
      <w:r w:rsidRPr="0019550A">
        <w:rPr>
          <w:rFonts w:cs="Arial"/>
          <w:b/>
          <w:bCs/>
          <w:sz w:val="24"/>
          <w:szCs w:val="24"/>
        </w:rPr>
        <w:t>7.</w:t>
      </w:r>
      <w:r w:rsidR="002628FC" w:rsidRPr="0019550A">
        <w:rPr>
          <w:rFonts w:cs="Arial"/>
          <w:b/>
          <w:bCs/>
          <w:sz w:val="24"/>
          <w:szCs w:val="24"/>
        </w:rPr>
        <w:t>9</w:t>
      </w:r>
      <w:r w:rsidRPr="0019550A">
        <w:rPr>
          <w:rFonts w:cs="Arial"/>
          <w:b/>
          <w:bCs/>
          <w:sz w:val="24"/>
          <w:szCs w:val="24"/>
        </w:rPr>
        <w:t>.4</w:t>
      </w:r>
      <w:r w:rsidR="00484BDD" w:rsidRPr="0019550A">
        <w:rPr>
          <w:rFonts w:cs="Arial"/>
          <w:sz w:val="24"/>
          <w:szCs w:val="24"/>
        </w:rPr>
        <w:t xml:space="preserve">  The insurance cover in professional services and service contracts for damage to property or  death of or bodily injury to employees of the Contractor arising out of and in the course of their employment in connection with a contract shall not be less than the value stated in </w:t>
      </w:r>
      <w:r w:rsidRPr="0019550A">
        <w:rPr>
          <w:rFonts w:cs="Arial"/>
          <w:sz w:val="24"/>
          <w:szCs w:val="24"/>
        </w:rPr>
        <w:t>Table 4</w:t>
      </w:r>
      <w:r w:rsidR="00484BDD" w:rsidRPr="0019550A">
        <w:rPr>
          <w:rFonts w:cs="Arial"/>
          <w:sz w:val="24"/>
          <w:szCs w:val="24"/>
        </w:rPr>
        <w:t xml:space="preserve"> for any one event unless otherwise directed by</w:t>
      </w:r>
      <w:r w:rsidR="005A79C1" w:rsidRPr="0019550A">
        <w:rPr>
          <w:rFonts w:cs="Arial"/>
          <w:sz w:val="24"/>
          <w:szCs w:val="24"/>
        </w:rPr>
        <w:t xml:space="preserve"> Municipal Manager</w:t>
      </w:r>
      <w:r w:rsidRPr="0019550A">
        <w:rPr>
          <w:rFonts w:cs="Arial"/>
          <w:sz w:val="24"/>
          <w:szCs w:val="24"/>
        </w:rPr>
        <w:t xml:space="preserve">. </w:t>
      </w:r>
    </w:p>
    <w:p w14:paraId="77E3B58F" w14:textId="77777777" w:rsidR="00484BDD" w:rsidRPr="0019550A" w:rsidRDefault="00484BDD" w:rsidP="0019550A">
      <w:pPr>
        <w:spacing w:line="276" w:lineRule="auto"/>
        <w:rPr>
          <w:rFonts w:cs="Arial"/>
          <w:b/>
          <w:bCs/>
          <w:sz w:val="24"/>
          <w:szCs w:val="24"/>
        </w:rPr>
      </w:pPr>
    </w:p>
    <w:p w14:paraId="75B91BE4" w14:textId="77777777" w:rsidR="00484BDD" w:rsidRPr="0019550A" w:rsidRDefault="005921EE" w:rsidP="0019550A">
      <w:pPr>
        <w:spacing w:line="276" w:lineRule="auto"/>
        <w:jc w:val="both"/>
        <w:rPr>
          <w:rFonts w:cs="Arial"/>
          <w:sz w:val="24"/>
          <w:szCs w:val="24"/>
        </w:rPr>
      </w:pPr>
      <w:proofErr w:type="gramStart"/>
      <w:r w:rsidRPr="0019550A">
        <w:rPr>
          <w:rFonts w:cs="Arial"/>
          <w:b/>
          <w:bCs/>
          <w:sz w:val="24"/>
          <w:szCs w:val="24"/>
        </w:rPr>
        <w:t>7.</w:t>
      </w:r>
      <w:r w:rsidR="002628FC" w:rsidRPr="0019550A">
        <w:rPr>
          <w:rFonts w:cs="Arial"/>
          <w:b/>
          <w:bCs/>
          <w:sz w:val="24"/>
          <w:szCs w:val="24"/>
        </w:rPr>
        <w:t>9</w:t>
      </w:r>
      <w:r w:rsidRPr="0019550A">
        <w:rPr>
          <w:rFonts w:cs="Arial"/>
          <w:b/>
          <w:bCs/>
          <w:sz w:val="24"/>
          <w:szCs w:val="24"/>
        </w:rPr>
        <w:t>.5</w:t>
      </w:r>
      <w:r w:rsidR="00484BDD" w:rsidRPr="0019550A">
        <w:rPr>
          <w:rFonts w:cs="Arial"/>
          <w:b/>
          <w:bCs/>
          <w:sz w:val="24"/>
          <w:szCs w:val="24"/>
        </w:rPr>
        <w:t xml:space="preserve">  </w:t>
      </w:r>
      <w:r w:rsidR="00484BDD" w:rsidRPr="0019550A">
        <w:rPr>
          <w:rFonts w:cs="Arial"/>
          <w:sz w:val="24"/>
          <w:szCs w:val="24"/>
        </w:rPr>
        <w:t>SASRIA</w:t>
      </w:r>
      <w:proofErr w:type="gramEnd"/>
      <w:r w:rsidR="00484BDD" w:rsidRPr="0019550A">
        <w:rPr>
          <w:rFonts w:cs="Arial"/>
          <w:sz w:val="24"/>
          <w:szCs w:val="24"/>
        </w:rPr>
        <w:t xml:space="preserve"> Special Risk Insurance in respect of riot and associated risk of damage to the works, Plant and Materials shall be taken out on all engineering and construction works.</w:t>
      </w:r>
    </w:p>
    <w:p w14:paraId="596FFE3A" w14:textId="77777777" w:rsidR="00484BDD" w:rsidRPr="0019550A" w:rsidRDefault="00484BDD" w:rsidP="0019550A">
      <w:pPr>
        <w:spacing w:line="276" w:lineRule="auto"/>
        <w:jc w:val="both"/>
        <w:rPr>
          <w:rFonts w:cs="Arial"/>
          <w:b/>
          <w:sz w:val="24"/>
          <w:szCs w:val="24"/>
          <w:lang w:val="en-US"/>
        </w:rPr>
      </w:pPr>
    </w:p>
    <w:p w14:paraId="3878CF69" w14:textId="77777777" w:rsidR="00484BDD" w:rsidRPr="0019550A" w:rsidRDefault="005921EE" w:rsidP="0019550A">
      <w:pPr>
        <w:spacing w:line="276" w:lineRule="auto"/>
        <w:jc w:val="both"/>
        <w:rPr>
          <w:rFonts w:cs="Arial"/>
          <w:sz w:val="24"/>
          <w:szCs w:val="24"/>
          <w:lang w:val="en-US"/>
        </w:rPr>
      </w:pPr>
      <w:r w:rsidRPr="0019550A">
        <w:rPr>
          <w:rFonts w:cs="Arial"/>
          <w:b/>
          <w:sz w:val="24"/>
          <w:szCs w:val="24"/>
          <w:lang w:val="en-US"/>
        </w:rPr>
        <w:t>7.</w:t>
      </w:r>
      <w:r w:rsidR="002628FC" w:rsidRPr="0019550A">
        <w:rPr>
          <w:rFonts w:cs="Arial"/>
          <w:b/>
          <w:sz w:val="24"/>
          <w:szCs w:val="24"/>
          <w:lang w:val="en-US"/>
        </w:rPr>
        <w:t>9</w:t>
      </w:r>
      <w:r w:rsidRPr="0019550A">
        <w:rPr>
          <w:rFonts w:cs="Arial"/>
          <w:b/>
          <w:sz w:val="24"/>
          <w:szCs w:val="24"/>
          <w:lang w:val="en-US"/>
        </w:rPr>
        <w:t>.5</w:t>
      </w:r>
      <w:r w:rsidR="00484BDD" w:rsidRPr="0019550A">
        <w:rPr>
          <w:rFonts w:cs="Arial"/>
          <w:sz w:val="24"/>
          <w:szCs w:val="24"/>
          <w:lang w:val="en-US"/>
        </w:rPr>
        <w:t xml:space="preserve">  Professional service appointments shall as a general rule be subject to proof of current professional indemnity insurance being submitted by the contractor in an amount not less than the value stated in </w:t>
      </w:r>
      <w:r w:rsidRPr="0019550A">
        <w:rPr>
          <w:rFonts w:cs="Arial"/>
          <w:sz w:val="24"/>
          <w:szCs w:val="24"/>
          <w:lang w:val="en-US"/>
        </w:rPr>
        <w:t>Table 4</w:t>
      </w:r>
      <w:r w:rsidR="00484BDD" w:rsidRPr="0019550A">
        <w:rPr>
          <w:rFonts w:cs="Arial"/>
          <w:sz w:val="24"/>
          <w:szCs w:val="24"/>
          <w:lang w:val="en-US"/>
        </w:rPr>
        <w:t xml:space="preserve"> in respect of each claim, without limit to the number of claims, </w:t>
      </w:r>
      <w:r w:rsidR="00484BDD" w:rsidRPr="0019550A">
        <w:rPr>
          <w:rFonts w:cs="Arial"/>
          <w:sz w:val="24"/>
          <w:szCs w:val="24"/>
        </w:rPr>
        <w:t>u</w:t>
      </w:r>
      <w:r w:rsidR="000F4164" w:rsidRPr="0019550A">
        <w:rPr>
          <w:rFonts w:cs="Arial"/>
          <w:sz w:val="24"/>
          <w:szCs w:val="24"/>
        </w:rPr>
        <w:t>nless otherwise directed by the Municipal Manager</w:t>
      </w:r>
      <w:r w:rsidRPr="0019550A">
        <w:rPr>
          <w:rFonts w:cs="Arial"/>
          <w:i/>
          <w:sz w:val="24"/>
          <w:szCs w:val="24"/>
        </w:rPr>
        <w:t xml:space="preserve"> </w:t>
      </w:r>
      <w:r w:rsidR="00484BDD" w:rsidRPr="0019550A">
        <w:rPr>
          <w:rFonts w:cs="Arial"/>
          <w:sz w:val="24"/>
          <w:szCs w:val="24"/>
          <w:lang w:val="en-US"/>
        </w:rPr>
        <w:t>in relation to the nature of the service that they provide.</w:t>
      </w:r>
    </w:p>
    <w:p w14:paraId="0DB9CEE8" w14:textId="77777777" w:rsidR="00484BDD" w:rsidRPr="0019550A" w:rsidRDefault="00484BDD" w:rsidP="0019550A">
      <w:pPr>
        <w:spacing w:line="276" w:lineRule="auto"/>
        <w:jc w:val="both"/>
        <w:rPr>
          <w:rFonts w:cs="Arial"/>
          <w:sz w:val="24"/>
          <w:szCs w:val="24"/>
          <w:lang w:val="en-US"/>
        </w:rPr>
      </w:pPr>
    </w:p>
    <w:p w14:paraId="2C435301" w14:textId="77777777" w:rsidR="00484BDD" w:rsidRPr="0019550A" w:rsidRDefault="005921EE" w:rsidP="0019550A">
      <w:pPr>
        <w:spacing w:line="276" w:lineRule="auto"/>
        <w:jc w:val="both"/>
        <w:rPr>
          <w:rFonts w:cs="Arial"/>
          <w:sz w:val="24"/>
          <w:szCs w:val="24"/>
        </w:rPr>
      </w:pPr>
      <w:proofErr w:type="gramStart"/>
      <w:r w:rsidRPr="0019550A">
        <w:rPr>
          <w:rFonts w:cs="Arial"/>
          <w:b/>
          <w:sz w:val="24"/>
          <w:szCs w:val="24"/>
        </w:rPr>
        <w:t>7.</w:t>
      </w:r>
      <w:r w:rsidR="002628FC" w:rsidRPr="0019550A">
        <w:rPr>
          <w:rFonts w:cs="Arial"/>
          <w:b/>
          <w:sz w:val="24"/>
          <w:szCs w:val="24"/>
        </w:rPr>
        <w:t>9</w:t>
      </w:r>
      <w:r w:rsidRPr="0019550A">
        <w:rPr>
          <w:rFonts w:cs="Arial"/>
          <w:b/>
          <w:sz w:val="24"/>
          <w:szCs w:val="24"/>
        </w:rPr>
        <w:t>.6</w:t>
      </w:r>
      <w:r w:rsidR="00484BDD" w:rsidRPr="0019550A">
        <w:rPr>
          <w:rFonts w:cs="Arial"/>
          <w:b/>
          <w:sz w:val="24"/>
          <w:szCs w:val="24"/>
        </w:rPr>
        <w:t xml:space="preserve">  </w:t>
      </w:r>
      <w:r w:rsidR="00257742" w:rsidRPr="0019550A">
        <w:rPr>
          <w:rFonts w:cs="Arial"/>
          <w:sz w:val="24"/>
          <w:szCs w:val="24"/>
        </w:rPr>
        <w:t>Mantsopa</w:t>
      </w:r>
      <w:proofErr w:type="gramEnd"/>
      <w:r w:rsidR="00257742" w:rsidRPr="0019550A">
        <w:rPr>
          <w:rFonts w:cs="Arial"/>
          <w:sz w:val="24"/>
          <w:szCs w:val="24"/>
        </w:rPr>
        <w:t xml:space="preserve"> Local Municipality</w:t>
      </w:r>
      <w:r w:rsidRPr="0019550A">
        <w:rPr>
          <w:rFonts w:cs="Arial"/>
          <w:b/>
          <w:sz w:val="24"/>
          <w:szCs w:val="24"/>
        </w:rPr>
        <w:t xml:space="preserve"> </w:t>
      </w:r>
      <w:r w:rsidRPr="0019550A">
        <w:rPr>
          <w:rFonts w:cs="Arial"/>
          <w:sz w:val="24"/>
          <w:szCs w:val="24"/>
        </w:rPr>
        <w:t>s</w:t>
      </w:r>
      <w:r w:rsidR="00484BDD" w:rsidRPr="0019550A">
        <w:rPr>
          <w:rFonts w:cs="Arial"/>
          <w:sz w:val="24"/>
          <w:szCs w:val="24"/>
        </w:rPr>
        <w:t>hall take out professional indemnity insurance cover where it is deemed necessary to have such insurance at a level higher than the levels of insurance commonly carried  by contractors.</w:t>
      </w:r>
    </w:p>
    <w:p w14:paraId="2DD41419" w14:textId="77777777" w:rsidR="00484BDD" w:rsidRPr="0019550A" w:rsidRDefault="00484BDD" w:rsidP="0019550A">
      <w:pPr>
        <w:spacing w:line="276" w:lineRule="auto"/>
        <w:jc w:val="both"/>
        <w:rPr>
          <w:rFonts w:cs="Arial"/>
          <w:sz w:val="24"/>
          <w:szCs w:val="24"/>
        </w:rPr>
      </w:pPr>
    </w:p>
    <w:p w14:paraId="3C13C88B" w14:textId="77777777" w:rsidR="00484BDD" w:rsidRPr="0019550A" w:rsidRDefault="005921EE" w:rsidP="0019550A">
      <w:pPr>
        <w:spacing w:line="276" w:lineRule="auto"/>
        <w:jc w:val="both"/>
        <w:rPr>
          <w:rFonts w:cs="Arial"/>
          <w:sz w:val="24"/>
          <w:szCs w:val="24"/>
        </w:rPr>
      </w:pPr>
      <w:proofErr w:type="gramStart"/>
      <w:r w:rsidRPr="0019550A">
        <w:rPr>
          <w:rFonts w:cs="Arial"/>
          <w:b/>
          <w:sz w:val="24"/>
          <w:szCs w:val="24"/>
        </w:rPr>
        <w:t>7.</w:t>
      </w:r>
      <w:r w:rsidR="002628FC" w:rsidRPr="0019550A">
        <w:rPr>
          <w:rFonts w:cs="Arial"/>
          <w:b/>
          <w:sz w:val="24"/>
          <w:szCs w:val="24"/>
        </w:rPr>
        <w:t>9</w:t>
      </w:r>
      <w:r w:rsidRPr="0019550A">
        <w:rPr>
          <w:rFonts w:cs="Arial"/>
          <w:b/>
          <w:sz w:val="24"/>
          <w:szCs w:val="24"/>
        </w:rPr>
        <w:t>.7</w:t>
      </w:r>
      <w:r w:rsidR="00484BDD" w:rsidRPr="0019550A">
        <w:rPr>
          <w:rFonts w:cs="Arial"/>
          <w:sz w:val="24"/>
          <w:szCs w:val="24"/>
        </w:rPr>
        <w:t xml:space="preserve">  Where</w:t>
      </w:r>
      <w:proofErr w:type="gramEnd"/>
      <w:r w:rsidR="00484BDD" w:rsidRPr="0019550A">
        <w:rPr>
          <w:rFonts w:cs="Arial"/>
          <w:sz w:val="24"/>
          <w:szCs w:val="24"/>
        </w:rPr>
        <w:t xml:space="preserve"> payment is to be made in multiple currencies, either the contractor or </w:t>
      </w:r>
      <w:r w:rsidR="00257742" w:rsidRPr="0019550A">
        <w:rPr>
          <w:rFonts w:cs="Arial"/>
          <w:sz w:val="24"/>
          <w:szCs w:val="24"/>
        </w:rPr>
        <w:t>Mantsopa Local Municipality</w:t>
      </w:r>
      <w:r w:rsidRPr="0019550A">
        <w:rPr>
          <w:rFonts w:cs="Arial"/>
          <w:b/>
          <w:sz w:val="24"/>
          <w:szCs w:val="24"/>
        </w:rPr>
        <w:t xml:space="preserve"> </w:t>
      </w:r>
      <w:r w:rsidR="00484BDD" w:rsidRPr="0019550A">
        <w:rPr>
          <w:rFonts w:cs="Arial"/>
          <w:sz w:val="24"/>
          <w:szCs w:val="24"/>
        </w:rPr>
        <w:t xml:space="preserve">should be required to take out forward cover. Alternatively, </w:t>
      </w:r>
      <w:r w:rsidR="00484BDD" w:rsidRPr="0019550A">
        <w:rPr>
          <w:rFonts w:cs="Arial"/>
          <w:sz w:val="24"/>
          <w:szCs w:val="24"/>
        </w:rPr>
        <w:lastRenderedPageBreak/>
        <w:t xml:space="preserve">the prices for the imported content should be fixed as soon as possible after the starting date for the contract. </w:t>
      </w:r>
    </w:p>
    <w:p w14:paraId="5E013E95" w14:textId="77777777" w:rsidR="00E200DE" w:rsidRPr="0019550A" w:rsidRDefault="00E200DE" w:rsidP="0019550A">
      <w:pPr>
        <w:pStyle w:val="Heading2"/>
        <w:spacing w:line="276" w:lineRule="auto"/>
        <w:rPr>
          <w:rFonts w:ascii="Arial" w:hAnsi="Arial" w:cs="Arial"/>
        </w:rPr>
      </w:pPr>
    </w:p>
    <w:p w14:paraId="70CABBE8" w14:textId="77777777" w:rsidR="009D47C1" w:rsidRPr="0019550A" w:rsidRDefault="0072022D" w:rsidP="0019550A">
      <w:pPr>
        <w:pStyle w:val="Heading2"/>
        <w:spacing w:line="276" w:lineRule="auto"/>
        <w:rPr>
          <w:rFonts w:ascii="Arial" w:hAnsi="Arial" w:cs="Arial"/>
        </w:rPr>
      </w:pPr>
      <w:bookmarkStart w:id="126" w:name="_Toc426985768"/>
      <w:bookmarkStart w:id="127" w:name="_Toc514585156"/>
      <w:r w:rsidRPr="0019550A">
        <w:rPr>
          <w:rFonts w:ascii="Arial" w:hAnsi="Arial" w:cs="Arial"/>
        </w:rPr>
        <w:t>7.</w:t>
      </w:r>
      <w:r w:rsidR="00FF11AD" w:rsidRPr="0019550A">
        <w:rPr>
          <w:rFonts w:ascii="Arial" w:hAnsi="Arial" w:cs="Arial"/>
        </w:rPr>
        <w:t>1</w:t>
      </w:r>
      <w:r w:rsidR="002628FC" w:rsidRPr="0019550A">
        <w:rPr>
          <w:rFonts w:ascii="Arial" w:hAnsi="Arial" w:cs="Arial"/>
        </w:rPr>
        <w:t>0</w:t>
      </w:r>
      <w:r w:rsidR="009D47C1" w:rsidRPr="0019550A">
        <w:rPr>
          <w:rFonts w:ascii="Arial" w:hAnsi="Arial" w:cs="Arial"/>
        </w:rPr>
        <w:t xml:space="preserve">   Written reasons for actions taken</w:t>
      </w:r>
      <w:bookmarkEnd w:id="121"/>
      <w:bookmarkEnd w:id="122"/>
      <w:bookmarkEnd w:id="126"/>
      <w:bookmarkEnd w:id="127"/>
    </w:p>
    <w:p w14:paraId="2C97B50F" w14:textId="77777777" w:rsidR="009D47C1" w:rsidRPr="0019550A" w:rsidRDefault="009D47C1" w:rsidP="0019550A">
      <w:pPr>
        <w:spacing w:line="276" w:lineRule="auto"/>
        <w:rPr>
          <w:rFonts w:cs="Arial"/>
          <w:b/>
          <w:sz w:val="24"/>
          <w:szCs w:val="24"/>
        </w:rPr>
      </w:pPr>
    </w:p>
    <w:p w14:paraId="5309CB01" w14:textId="77777777" w:rsidR="009D47C1" w:rsidRPr="0019550A" w:rsidRDefault="0072022D" w:rsidP="0019550A">
      <w:pPr>
        <w:spacing w:line="276" w:lineRule="auto"/>
        <w:jc w:val="both"/>
        <w:rPr>
          <w:rFonts w:cs="Arial"/>
          <w:sz w:val="24"/>
          <w:szCs w:val="24"/>
        </w:rPr>
      </w:pPr>
      <w:r w:rsidRPr="0019550A">
        <w:rPr>
          <w:rFonts w:cs="Arial"/>
          <w:b/>
          <w:sz w:val="24"/>
          <w:szCs w:val="24"/>
        </w:rPr>
        <w:t>7</w:t>
      </w:r>
      <w:r w:rsidR="009D47C1" w:rsidRPr="0019550A">
        <w:rPr>
          <w:rFonts w:cs="Arial"/>
          <w:b/>
          <w:sz w:val="24"/>
          <w:szCs w:val="24"/>
        </w:rPr>
        <w:t>.</w:t>
      </w:r>
      <w:r w:rsidR="00FF11AD" w:rsidRPr="0019550A">
        <w:rPr>
          <w:rFonts w:cs="Arial"/>
          <w:b/>
          <w:sz w:val="24"/>
          <w:szCs w:val="24"/>
        </w:rPr>
        <w:t>1</w:t>
      </w:r>
      <w:r w:rsidR="002628FC" w:rsidRPr="0019550A">
        <w:rPr>
          <w:rFonts w:cs="Arial"/>
          <w:b/>
          <w:sz w:val="24"/>
          <w:szCs w:val="24"/>
        </w:rPr>
        <w:t>0</w:t>
      </w:r>
      <w:r w:rsidRPr="0019550A">
        <w:rPr>
          <w:rFonts w:cs="Arial"/>
          <w:b/>
          <w:sz w:val="24"/>
          <w:szCs w:val="24"/>
        </w:rPr>
        <w:t>.</w:t>
      </w:r>
      <w:r w:rsidR="009D47C1" w:rsidRPr="0019550A">
        <w:rPr>
          <w:rFonts w:cs="Arial"/>
          <w:b/>
          <w:sz w:val="24"/>
          <w:szCs w:val="24"/>
        </w:rPr>
        <w:t xml:space="preserve">1   </w:t>
      </w:r>
      <w:r w:rsidR="009D47C1" w:rsidRPr="0019550A">
        <w:rPr>
          <w:rFonts w:cs="Arial"/>
          <w:sz w:val="24"/>
          <w:szCs w:val="24"/>
        </w:rPr>
        <w:t>Written reasons for actions taken shall be provided by a</w:t>
      </w:r>
      <w:r w:rsidR="006207A3" w:rsidRPr="0019550A">
        <w:rPr>
          <w:rFonts w:cs="Arial"/>
          <w:sz w:val="24"/>
          <w:szCs w:val="24"/>
        </w:rPr>
        <w:t xml:space="preserve"> Municipal Manager</w:t>
      </w:r>
      <w:r w:rsidR="009D47C1" w:rsidRPr="0019550A">
        <w:rPr>
          <w:rFonts w:cs="Arial"/>
          <w:i/>
          <w:sz w:val="24"/>
          <w:szCs w:val="24"/>
        </w:rPr>
        <w:t>.</w:t>
      </w:r>
    </w:p>
    <w:p w14:paraId="39BDB4F0" w14:textId="77777777" w:rsidR="009D47C1" w:rsidRPr="0019550A" w:rsidRDefault="009D47C1" w:rsidP="0019550A">
      <w:pPr>
        <w:spacing w:line="276" w:lineRule="auto"/>
        <w:jc w:val="both"/>
        <w:rPr>
          <w:rFonts w:cs="Arial"/>
          <w:sz w:val="24"/>
          <w:szCs w:val="24"/>
        </w:rPr>
      </w:pPr>
    </w:p>
    <w:p w14:paraId="3DD33148" w14:textId="77777777" w:rsidR="009D47C1" w:rsidRPr="0019550A" w:rsidRDefault="0072022D" w:rsidP="0019550A">
      <w:pPr>
        <w:spacing w:line="276" w:lineRule="auto"/>
        <w:jc w:val="both"/>
        <w:rPr>
          <w:rFonts w:cs="Arial"/>
          <w:sz w:val="24"/>
          <w:szCs w:val="24"/>
        </w:rPr>
      </w:pPr>
      <w:r w:rsidRPr="0019550A">
        <w:rPr>
          <w:rFonts w:cs="Arial"/>
          <w:b/>
          <w:sz w:val="24"/>
          <w:szCs w:val="24"/>
        </w:rPr>
        <w:t>7</w:t>
      </w:r>
      <w:r w:rsidR="00E9375D" w:rsidRPr="0019550A">
        <w:rPr>
          <w:rFonts w:cs="Arial"/>
          <w:b/>
          <w:sz w:val="24"/>
          <w:szCs w:val="24"/>
        </w:rPr>
        <w:t>.</w:t>
      </w:r>
      <w:r w:rsidR="00FF11AD" w:rsidRPr="0019550A">
        <w:rPr>
          <w:rFonts w:cs="Arial"/>
          <w:b/>
          <w:sz w:val="24"/>
          <w:szCs w:val="24"/>
        </w:rPr>
        <w:t>1</w:t>
      </w:r>
      <w:r w:rsidR="002628FC" w:rsidRPr="0019550A">
        <w:rPr>
          <w:rFonts w:cs="Arial"/>
          <w:b/>
          <w:sz w:val="24"/>
          <w:szCs w:val="24"/>
        </w:rPr>
        <w:t>0</w:t>
      </w:r>
      <w:r w:rsidRPr="0019550A">
        <w:rPr>
          <w:rFonts w:cs="Arial"/>
          <w:b/>
          <w:sz w:val="24"/>
          <w:szCs w:val="24"/>
        </w:rPr>
        <w:t>.2</w:t>
      </w:r>
      <w:r w:rsidR="009D47C1" w:rsidRPr="0019550A">
        <w:rPr>
          <w:rFonts w:cs="Arial"/>
          <w:b/>
          <w:sz w:val="24"/>
          <w:szCs w:val="24"/>
        </w:rPr>
        <w:t xml:space="preserve"> </w:t>
      </w:r>
      <w:r w:rsidR="009D47C1" w:rsidRPr="0019550A">
        <w:rPr>
          <w:rFonts w:cs="Arial"/>
          <w:sz w:val="24"/>
          <w:szCs w:val="24"/>
        </w:rPr>
        <w:t xml:space="preserve"> The written reasons for actions taken shall be as brief as possible and shall as far as is possible</w:t>
      </w:r>
      <w:r w:rsidR="000D25FE" w:rsidRPr="0019550A">
        <w:rPr>
          <w:rFonts w:cs="Arial"/>
          <w:sz w:val="24"/>
          <w:szCs w:val="24"/>
        </w:rPr>
        <w:t xml:space="preserve">, and where relevant, </w:t>
      </w:r>
      <w:r w:rsidR="009D47C1" w:rsidRPr="0019550A">
        <w:rPr>
          <w:rFonts w:cs="Arial"/>
          <w:sz w:val="24"/>
          <w:szCs w:val="24"/>
        </w:rPr>
        <w:t>be framed around the clauses in the:</w:t>
      </w:r>
    </w:p>
    <w:p w14:paraId="6A1665AE" w14:textId="77777777" w:rsidR="009D47C1" w:rsidRPr="0019550A" w:rsidRDefault="009D47C1" w:rsidP="0019550A">
      <w:pPr>
        <w:spacing w:line="276" w:lineRule="auto"/>
        <w:jc w:val="both"/>
        <w:rPr>
          <w:rFonts w:cs="Arial"/>
          <w:sz w:val="24"/>
          <w:szCs w:val="24"/>
        </w:rPr>
      </w:pPr>
    </w:p>
    <w:p w14:paraId="7847ABD5" w14:textId="77777777" w:rsidR="009D47C1" w:rsidRPr="0019550A" w:rsidRDefault="000C69C8" w:rsidP="0019550A">
      <w:pPr>
        <w:numPr>
          <w:ilvl w:val="0"/>
          <w:numId w:val="37"/>
        </w:numPr>
        <w:tabs>
          <w:tab w:val="clear" w:pos="720"/>
          <w:tab w:val="num" w:pos="567"/>
        </w:tabs>
        <w:spacing w:line="276" w:lineRule="auto"/>
        <w:ind w:left="567" w:hanging="567"/>
        <w:jc w:val="both"/>
        <w:rPr>
          <w:rFonts w:cs="Arial"/>
          <w:sz w:val="24"/>
          <w:szCs w:val="24"/>
        </w:rPr>
      </w:pPr>
      <w:r w:rsidRPr="0019550A">
        <w:rPr>
          <w:rFonts w:cs="Arial"/>
          <w:sz w:val="24"/>
          <w:szCs w:val="24"/>
        </w:rPr>
        <w:t xml:space="preserve">SANS </w:t>
      </w:r>
      <w:r w:rsidR="00E9375D" w:rsidRPr="0019550A">
        <w:rPr>
          <w:rFonts w:cs="Arial"/>
          <w:sz w:val="24"/>
          <w:szCs w:val="24"/>
        </w:rPr>
        <w:t>10845-3</w:t>
      </w:r>
      <w:r w:rsidR="000D25FE" w:rsidRPr="0019550A">
        <w:rPr>
          <w:rFonts w:cs="Arial"/>
          <w:sz w:val="24"/>
          <w:szCs w:val="24"/>
        </w:rPr>
        <w:t>,</w:t>
      </w:r>
      <w:r w:rsidR="000D25FE" w:rsidRPr="0019550A">
        <w:rPr>
          <w:rFonts w:cs="Arial"/>
          <w:i/>
          <w:sz w:val="24"/>
          <w:szCs w:val="24"/>
        </w:rPr>
        <w:t xml:space="preserve"> Construction procurement - Part 3: Standard conditions of tender, </w:t>
      </w:r>
      <w:r w:rsidR="000D25FE" w:rsidRPr="0019550A">
        <w:rPr>
          <w:rFonts w:cs="Arial"/>
          <w:sz w:val="24"/>
          <w:szCs w:val="24"/>
        </w:rPr>
        <w:t xml:space="preserve">and, </w:t>
      </w:r>
      <w:r w:rsidR="00E9375D" w:rsidRPr="0019550A">
        <w:rPr>
          <w:rFonts w:cs="Arial"/>
          <w:sz w:val="24"/>
          <w:szCs w:val="24"/>
        </w:rPr>
        <w:t xml:space="preserve"> </w:t>
      </w:r>
      <w:r w:rsidR="009D47C1" w:rsidRPr="0019550A">
        <w:rPr>
          <w:rFonts w:cs="Arial"/>
          <w:sz w:val="24"/>
          <w:szCs w:val="24"/>
        </w:rPr>
        <w:t xml:space="preserve">giving rise to the reason why a respondent was not short listed, prequalified or admitted to a data base; or </w:t>
      </w:r>
    </w:p>
    <w:p w14:paraId="70981299" w14:textId="77777777" w:rsidR="009D47C1" w:rsidRPr="0019550A" w:rsidRDefault="009D47C1" w:rsidP="0019550A">
      <w:pPr>
        <w:spacing w:line="276" w:lineRule="auto"/>
        <w:jc w:val="both"/>
        <w:rPr>
          <w:rFonts w:cs="Arial"/>
          <w:sz w:val="24"/>
          <w:szCs w:val="24"/>
        </w:rPr>
      </w:pPr>
    </w:p>
    <w:p w14:paraId="150E5A1E" w14:textId="77777777" w:rsidR="000D25FE" w:rsidRPr="0019550A" w:rsidRDefault="000D25FE" w:rsidP="0019550A">
      <w:pPr>
        <w:spacing w:after="120" w:line="276" w:lineRule="auto"/>
        <w:ind w:left="567" w:hanging="567"/>
        <w:jc w:val="both"/>
        <w:rPr>
          <w:rFonts w:cs="Arial"/>
          <w:i/>
          <w:sz w:val="24"/>
          <w:szCs w:val="24"/>
        </w:rPr>
      </w:pPr>
      <w:r w:rsidRPr="0019550A">
        <w:rPr>
          <w:rFonts w:cs="Arial"/>
          <w:sz w:val="24"/>
          <w:szCs w:val="24"/>
        </w:rPr>
        <w:t xml:space="preserve">b)  </w:t>
      </w:r>
      <w:r w:rsidRPr="0019550A">
        <w:rPr>
          <w:rFonts w:cs="Arial"/>
          <w:sz w:val="24"/>
          <w:szCs w:val="24"/>
        </w:rPr>
        <w:tab/>
      </w:r>
      <w:r w:rsidR="000C69C8" w:rsidRPr="0019550A">
        <w:rPr>
          <w:rFonts w:cs="Arial"/>
          <w:sz w:val="24"/>
          <w:szCs w:val="24"/>
        </w:rPr>
        <w:t>SANS</w:t>
      </w:r>
      <w:r w:rsidRPr="0019550A">
        <w:rPr>
          <w:rFonts w:cs="Arial"/>
          <w:sz w:val="24"/>
          <w:szCs w:val="24"/>
        </w:rPr>
        <w:t xml:space="preserve"> 10845-4, </w:t>
      </w:r>
      <w:r w:rsidRPr="0019550A">
        <w:rPr>
          <w:rFonts w:cs="Arial"/>
          <w:i/>
          <w:sz w:val="24"/>
          <w:szCs w:val="24"/>
        </w:rPr>
        <w:t>Construction procurement - Part 4: Standard conditions for the calling for expressions of interest;</w:t>
      </w:r>
    </w:p>
    <w:p w14:paraId="62A3DEFA" w14:textId="77777777" w:rsidR="009D47C1" w:rsidRPr="0019550A" w:rsidRDefault="009D47C1" w:rsidP="0019550A">
      <w:pPr>
        <w:spacing w:line="276" w:lineRule="auto"/>
        <w:jc w:val="both"/>
        <w:rPr>
          <w:rFonts w:cs="Arial"/>
          <w:sz w:val="24"/>
          <w:szCs w:val="24"/>
        </w:rPr>
      </w:pPr>
      <w:r w:rsidRPr="0019550A">
        <w:rPr>
          <w:rFonts w:cs="Arial"/>
          <w:sz w:val="24"/>
          <w:szCs w:val="24"/>
        </w:rPr>
        <w:t xml:space="preserve">as to why a tenderer was not considered for the award of a contract or not awarded a contract. </w:t>
      </w:r>
    </w:p>
    <w:p w14:paraId="43AE11DC" w14:textId="77777777" w:rsidR="009D47C1" w:rsidRPr="0019550A" w:rsidRDefault="009D47C1" w:rsidP="0019550A">
      <w:pPr>
        <w:spacing w:line="276" w:lineRule="auto"/>
        <w:jc w:val="both"/>
        <w:rPr>
          <w:rFonts w:cs="Arial"/>
          <w:sz w:val="24"/>
          <w:szCs w:val="24"/>
          <w:lang w:val="en-US"/>
        </w:rPr>
      </w:pPr>
    </w:p>
    <w:p w14:paraId="07EFF420" w14:textId="77777777" w:rsidR="009D47C1" w:rsidRPr="0019550A" w:rsidRDefault="000D25FE" w:rsidP="0019550A">
      <w:pPr>
        <w:spacing w:line="276" w:lineRule="auto"/>
        <w:jc w:val="both"/>
        <w:rPr>
          <w:rFonts w:cs="Arial"/>
          <w:sz w:val="24"/>
          <w:szCs w:val="24"/>
        </w:rPr>
      </w:pPr>
      <w:r w:rsidRPr="0019550A">
        <w:rPr>
          <w:rFonts w:cs="Arial"/>
          <w:b/>
          <w:sz w:val="24"/>
          <w:szCs w:val="24"/>
        </w:rPr>
        <w:t>7.</w:t>
      </w:r>
      <w:r w:rsidR="00FF11AD" w:rsidRPr="0019550A">
        <w:rPr>
          <w:rFonts w:cs="Arial"/>
          <w:b/>
          <w:sz w:val="24"/>
          <w:szCs w:val="24"/>
        </w:rPr>
        <w:t>1</w:t>
      </w:r>
      <w:r w:rsidR="002628FC" w:rsidRPr="0019550A">
        <w:rPr>
          <w:rFonts w:cs="Arial"/>
          <w:b/>
          <w:sz w:val="24"/>
          <w:szCs w:val="24"/>
        </w:rPr>
        <w:t>0</w:t>
      </w:r>
      <w:r w:rsidRPr="0019550A">
        <w:rPr>
          <w:rFonts w:cs="Arial"/>
          <w:b/>
          <w:sz w:val="24"/>
          <w:szCs w:val="24"/>
        </w:rPr>
        <w:t>.3</w:t>
      </w:r>
      <w:r w:rsidR="009D47C1" w:rsidRPr="0019550A">
        <w:rPr>
          <w:rFonts w:cs="Arial"/>
          <w:sz w:val="24"/>
          <w:szCs w:val="24"/>
        </w:rPr>
        <w:t xml:space="preserve">  Requests for written reasons for actions taken need to be brief and to the point and may not divulge information which is not in the public interest or any information which is considered to prejudice the legitimate commercial interests of others or might prejudice fair competition between tenderers.</w:t>
      </w:r>
    </w:p>
    <w:p w14:paraId="1B7522E1" w14:textId="77777777" w:rsidR="009D47C1" w:rsidRPr="0019550A" w:rsidRDefault="009D47C1" w:rsidP="0019550A">
      <w:pPr>
        <w:spacing w:line="276" w:lineRule="auto"/>
        <w:jc w:val="both"/>
        <w:rPr>
          <w:rFonts w:cs="Arial"/>
          <w:sz w:val="24"/>
          <w:szCs w:val="24"/>
        </w:rPr>
      </w:pPr>
    </w:p>
    <w:p w14:paraId="77C7CE81" w14:textId="77777777" w:rsidR="009D47C1" w:rsidRPr="0019550A" w:rsidRDefault="000D25FE" w:rsidP="0019550A">
      <w:pPr>
        <w:pStyle w:val="Heading2"/>
        <w:spacing w:line="276" w:lineRule="auto"/>
        <w:rPr>
          <w:rFonts w:ascii="Arial" w:hAnsi="Arial" w:cs="Arial"/>
        </w:rPr>
      </w:pPr>
      <w:bookmarkStart w:id="128" w:name="_Toc271080321"/>
      <w:bookmarkStart w:id="129" w:name="_Toc376934333"/>
      <w:bookmarkStart w:id="130" w:name="_Toc426985769"/>
      <w:bookmarkStart w:id="131" w:name="_Toc514585157"/>
      <w:r w:rsidRPr="0019550A">
        <w:rPr>
          <w:rFonts w:ascii="Arial" w:hAnsi="Arial" w:cs="Arial"/>
        </w:rPr>
        <w:t>7.1</w:t>
      </w:r>
      <w:r w:rsidR="002628FC" w:rsidRPr="0019550A">
        <w:rPr>
          <w:rFonts w:ascii="Arial" w:hAnsi="Arial" w:cs="Arial"/>
        </w:rPr>
        <w:t>1</w:t>
      </w:r>
      <w:r w:rsidR="009D47C1" w:rsidRPr="0019550A">
        <w:rPr>
          <w:rFonts w:ascii="Arial" w:hAnsi="Arial" w:cs="Arial"/>
        </w:rPr>
        <w:t xml:space="preserve">   Request for access to information</w:t>
      </w:r>
      <w:bookmarkEnd w:id="128"/>
      <w:bookmarkEnd w:id="129"/>
      <w:bookmarkEnd w:id="130"/>
      <w:bookmarkEnd w:id="131"/>
    </w:p>
    <w:p w14:paraId="474A109E" w14:textId="77777777" w:rsidR="009D47C1" w:rsidRPr="0019550A" w:rsidRDefault="009D47C1" w:rsidP="0019550A">
      <w:pPr>
        <w:spacing w:line="276" w:lineRule="auto"/>
        <w:rPr>
          <w:rFonts w:cs="Arial"/>
          <w:sz w:val="24"/>
          <w:szCs w:val="24"/>
        </w:rPr>
      </w:pPr>
    </w:p>
    <w:p w14:paraId="7F6C4AA5" w14:textId="77777777" w:rsidR="009D47C1" w:rsidRPr="0019550A" w:rsidRDefault="000871F3" w:rsidP="0019550A">
      <w:pPr>
        <w:numPr>
          <w:ilvl w:val="12"/>
          <w:numId w:val="0"/>
        </w:numPr>
        <w:spacing w:line="276" w:lineRule="auto"/>
        <w:jc w:val="both"/>
        <w:rPr>
          <w:rFonts w:cs="Arial"/>
          <w:sz w:val="24"/>
          <w:szCs w:val="24"/>
        </w:rPr>
      </w:pPr>
      <w:r w:rsidRPr="0019550A">
        <w:rPr>
          <w:rFonts w:cs="Arial"/>
          <w:b/>
          <w:bCs/>
          <w:sz w:val="24"/>
          <w:szCs w:val="24"/>
        </w:rPr>
        <w:t>7.11.1</w:t>
      </w:r>
      <w:r w:rsidRPr="0019550A">
        <w:rPr>
          <w:rFonts w:cs="Arial"/>
          <w:sz w:val="24"/>
          <w:szCs w:val="24"/>
        </w:rPr>
        <w:t xml:space="preserve"> Should</w:t>
      </w:r>
      <w:r w:rsidR="009D47C1" w:rsidRPr="0019550A">
        <w:rPr>
          <w:rFonts w:cs="Arial"/>
          <w:sz w:val="24"/>
          <w:szCs w:val="24"/>
        </w:rPr>
        <w:t xml:space="preserve"> an application be received in terms of Promotion of Access to Information Act of 2000 (Act 2 of 2000), the “requestor” should be referred to </w:t>
      </w:r>
      <w:r w:rsidR="000D25FE" w:rsidRPr="0019550A">
        <w:rPr>
          <w:rFonts w:cs="Arial"/>
          <w:sz w:val="24"/>
          <w:szCs w:val="24"/>
        </w:rPr>
        <w:t xml:space="preserve">the </w:t>
      </w:r>
      <w:r w:rsidR="00257742" w:rsidRPr="0019550A">
        <w:rPr>
          <w:rFonts w:cs="Arial"/>
          <w:sz w:val="24"/>
          <w:szCs w:val="24"/>
        </w:rPr>
        <w:t>Mantsopa Local Municipality</w:t>
      </w:r>
      <w:r w:rsidR="000D25FE" w:rsidRPr="0019550A">
        <w:rPr>
          <w:rFonts w:cs="Arial"/>
          <w:sz w:val="24"/>
          <w:szCs w:val="24"/>
        </w:rPr>
        <w:t>’s</w:t>
      </w:r>
      <w:r w:rsidR="009D47C1" w:rsidRPr="0019550A">
        <w:rPr>
          <w:rFonts w:cs="Arial"/>
          <w:sz w:val="24"/>
          <w:szCs w:val="24"/>
        </w:rPr>
        <w:t xml:space="preserve"> Information Manual which establishes the procedures to be followed and the criteria that have to be met for the “requester” to request access to records in the possession or under the control of</w:t>
      </w:r>
      <w:r w:rsidR="000D25FE" w:rsidRPr="0019550A">
        <w:rPr>
          <w:rFonts w:cs="Arial"/>
          <w:sz w:val="24"/>
          <w:szCs w:val="24"/>
        </w:rPr>
        <w:t xml:space="preserve"> </w:t>
      </w:r>
      <w:r w:rsidR="00257742" w:rsidRPr="0019550A">
        <w:rPr>
          <w:rFonts w:cs="Arial"/>
          <w:sz w:val="24"/>
          <w:szCs w:val="24"/>
        </w:rPr>
        <w:t>Mantsopa Local Municipality</w:t>
      </w:r>
      <w:r w:rsidR="000D25FE" w:rsidRPr="0019550A">
        <w:rPr>
          <w:rFonts w:cs="Arial"/>
          <w:sz w:val="24"/>
          <w:szCs w:val="24"/>
        </w:rPr>
        <w:t>’s</w:t>
      </w:r>
      <w:r w:rsidR="009D47C1" w:rsidRPr="0019550A">
        <w:rPr>
          <w:rFonts w:cs="Arial"/>
          <w:sz w:val="24"/>
          <w:szCs w:val="24"/>
        </w:rPr>
        <w:t>.</w:t>
      </w:r>
    </w:p>
    <w:p w14:paraId="7878A68E" w14:textId="77777777" w:rsidR="009D47C1" w:rsidRPr="0019550A" w:rsidRDefault="009D47C1" w:rsidP="0019550A">
      <w:pPr>
        <w:numPr>
          <w:ilvl w:val="12"/>
          <w:numId w:val="0"/>
        </w:numPr>
        <w:spacing w:line="276" w:lineRule="auto"/>
        <w:jc w:val="both"/>
        <w:rPr>
          <w:rFonts w:cs="Arial"/>
          <w:sz w:val="24"/>
          <w:szCs w:val="24"/>
        </w:rPr>
      </w:pPr>
    </w:p>
    <w:p w14:paraId="479A9749" w14:textId="77777777" w:rsidR="009D47C1" w:rsidRPr="0019550A" w:rsidRDefault="00066033" w:rsidP="0019550A">
      <w:pPr>
        <w:numPr>
          <w:ilvl w:val="12"/>
          <w:numId w:val="0"/>
        </w:numPr>
        <w:spacing w:line="276" w:lineRule="auto"/>
        <w:jc w:val="both"/>
        <w:rPr>
          <w:rFonts w:cs="Arial"/>
          <w:sz w:val="24"/>
          <w:szCs w:val="24"/>
        </w:rPr>
      </w:pPr>
      <w:r w:rsidRPr="0019550A">
        <w:rPr>
          <w:rFonts w:cs="Arial"/>
          <w:b/>
          <w:bCs/>
          <w:sz w:val="24"/>
          <w:szCs w:val="24"/>
        </w:rPr>
        <w:t>7.11.2 Access</w:t>
      </w:r>
      <w:r w:rsidR="009D47C1" w:rsidRPr="0019550A">
        <w:rPr>
          <w:rFonts w:cs="Arial"/>
          <w:sz w:val="24"/>
          <w:szCs w:val="24"/>
        </w:rPr>
        <w:t xml:space="preserve">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w:t>
      </w:r>
      <w:r w:rsidR="000871F3" w:rsidRPr="0019550A">
        <w:rPr>
          <w:rFonts w:cs="Arial"/>
          <w:sz w:val="24"/>
          <w:szCs w:val="24"/>
        </w:rPr>
        <w:t>identifies principal</w:t>
      </w:r>
      <w:r w:rsidR="009D47C1" w:rsidRPr="0019550A">
        <w:rPr>
          <w:rFonts w:cs="Arial"/>
          <w:sz w:val="24"/>
          <w:szCs w:val="24"/>
        </w:rPr>
        <w:t xml:space="preserve"> equipment and other resources which he plans to use. Access to a bill of quantities and rates should be provided in terms of the Act.</w:t>
      </w:r>
    </w:p>
    <w:p w14:paraId="10AAB58C" w14:textId="77777777" w:rsidR="008F60DA" w:rsidRPr="0019550A" w:rsidRDefault="008F60DA" w:rsidP="0019550A">
      <w:pPr>
        <w:numPr>
          <w:ilvl w:val="12"/>
          <w:numId w:val="0"/>
        </w:numPr>
        <w:spacing w:line="276" w:lineRule="auto"/>
        <w:jc w:val="both"/>
        <w:rPr>
          <w:rFonts w:cs="Arial"/>
          <w:sz w:val="24"/>
          <w:szCs w:val="24"/>
        </w:rPr>
      </w:pPr>
    </w:p>
    <w:p w14:paraId="0003702A" w14:textId="77777777" w:rsidR="008F60DA" w:rsidRPr="0019550A" w:rsidRDefault="008F60DA" w:rsidP="0019550A">
      <w:pPr>
        <w:numPr>
          <w:ilvl w:val="12"/>
          <w:numId w:val="0"/>
        </w:numPr>
        <w:spacing w:line="276" w:lineRule="auto"/>
        <w:jc w:val="both"/>
        <w:rPr>
          <w:rFonts w:cs="Arial"/>
          <w:sz w:val="24"/>
          <w:szCs w:val="24"/>
        </w:rPr>
      </w:pPr>
    </w:p>
    <w:p w14:paraId="1EF2A67E" w14:textId="77777777" w:rsidR="008F60DA" w:rsidRPr="0019550A" w:rsidRDefault="008F60DA" w:rsidP="0019550A">
      <w:pPr>
        <w:pStyle w:val="Heading6"/>
        <w:spacing w:line="276" w:lineRule="auto"/>
        <w:jc w:val="left"/>
        <w:rPr>
          <w:rFonts w:cs="Arial"/>
          <w:szCs w:val="24"/>
        </w:rPr>
      </w:pPr>
      <w:r w:rsidRPr="0019550A">
        <w:rPr>
          <w:rFonts w:cs="Arial"/>
          <w:szCs w:val="24"/>
        </w:rPr>
        <w:t>Commencement</w:t>
      </w:r>
    </w:p>
    <w:p w14:paraId="5DEA0232" w14:textId="77777777" w:rsidR="008F60DA" w:rsidRPr="0019550A" w:rsidRDefault="008F60DA" w:rsidP="0019550A">
      <w:pPr>
        <w:spacing w:line="276" w:lineRule="auto"/>
        <w:ind w:left="720" w:hanging="720"/>
        <w:jc w:val="both"/>
        <w:rPr>
          <w:rFonts w:cs="Arial"/>
          <w:sz w:val="24"/>
          <w:szCs w:val="24"/>
        </w:rPr>
      </w:pPr>
      <w:r w:rsidRPr="0019550A">
        <w:rPr>
          <w:rFonts w:cs="Arial"/>
          <w:sz w:val="24"/>
          <w:szCs w:val="24"/>
        </w:rPr>
        <w:t>This Policy takes effect on 01 July 20</w:t>
      </w:r>
      <w:r w:rsidR="00D449D3">
        <w:rPr>
          <w:rFonts w:cs="Arial"/>
          <w:sz w:val="24"/>
          <w:szCs w:val="24"/>
        </w:rPr>
        <w:t>20</w:t>
      </w:r>
    </w:p>
    <w:sectPr w:rsidR="008F60DA" w:rsidRPr="0019550A" w:rsidSect="00A028F6">
      <w:headerReference w:type="even" r:id="rId19"/>
      <w:headerReference w:type="default" r:id="rId20"/>
      <w:footerReference w:type="default" r:id="rId21"/>
      <w:headerReference w:type="first" r:id="rId22"/>
      <w:pgSz w:w="11907" w:h="16840" w:code="9"/>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553D" w14:textId="77777777" w:rsidR="00DA46FE" w:rsidRDefault="00DA46FE" w:rsidP="00092ABC">
      <w:r>
        <w:separator/>
      </w:r>
    </w:p>
  </w:endnote>
  <w:endnote w:type="continuationSeparator" w:id="0">
    <w:p w14:paraId="3E90E431" w14:textId="77777777" w:rsidR="00DA46FE" w:rsidRDefault="00DA46FE" w:rsidP="0009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8A55" w14:textId="77777777" w:rsidR="003B1F2F" w:rsidRPr="00960E5A" w:rsidRDefault="003B1F2F" w:rsidP="00EA1CB9">
    <w:pPr>
      <w:pStyle w:val="Footer"/>
      <w:tabs>
        <w:tab w:val="center" w:pos="4536"/>
        <w:tab w:val="right" w:pos="9072"/>
      </w:tabs>
      <w:rPr>
        <w:rFonts w:cs="Arial"/>
      </w:rPr>
    </w:pPr>
    <w:r w:rsidRPr="00960E5A">
      <w:rPr>
        <w:rFonts w:cs="Arial"/>
      </w:rPr>
      <w:t>10.</w:t>
    </w:r>
    <w:r w:rsidRPr="00960E5A">
      <w:rPr>
        <w:rStyle w:val="PageNumber"/>
        <w:rFonts w:cs="Arial"/>
      </w:rPr>
      <w:fldChar w:fldCharType="begin"/>
    </w:r>
    <w:r w:rsidRPr="00960E5A">
      <w:rPr>
        <w:rStyle w:val="PageNumber"/>
        <w:rFonts w:cs="Arial"/>
      </w:rPr>
      <w:instrText xml:space="preserve"> PAGE </w:instrText>
    </w:r>
    <w:r w:rsidRPr="00960E5A">
      <w:rPr>
        <w:rStyle w:val="PageNumber"/>
        <w:rFonts w:cs="Arial"/>
      </w:rPr>
      <w:fldChar w:fldCharType="separate"/>
    </w:r>
    <w:r>
      <w:rPr>
        <w:rStyle w:val="PageNumber"/>
        <w:rFonts w:cs="Arial"/>
        <w:noProof/>
      </w:rPr>
      <w:t>lviii</w:t>
    </w:r>
    <w:r w:rsidRPr="00960E5A">
      <w:rPr>
        <w:rStyle w:val="PageNumber"/>
        <w:rFonts w:cs="Arial"/>
      </w:rPr>
      <w:fldChar w:fldCharType="end"/>
    </w:r>
    <w:r w:rsidRPr="00960E5A">
      <w:rPr>
        <w:rStyle w:val="PageNumber"/>
        <w:rFonts w:cs="Arial"/>
      </w:rPr>
      <w:tab/>
    </w:r>
    <w:r w:rsidRPr="00960E5A">
      <w:rPr>
        <w:rStyle w:val="PageNumber"/>
        <w:rFonts w:cs="Arial"/>
      </w:rPr>
      <w:tab/>
    </w:r>
    <w:r w:rsidRPr="00960E5A">
      <w:rPr>
        <w:rFonts w:cs="Arial"/>
        <w:b/>
      </w:rPr>
      <w:t>PROCUREMENT STRAT</w:t>
    </w:r>
    <w:r>
      <w:rPr>
        <w:rFonts w:cs="Arial"/>
        <w:b/>
      </w:rPr>
      <w:t>EGY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80DC" w14:textId="77777777" w:rsidR="006D2862" w:rsidRPr="006D2862" w:rsidRDefault="006D2862" w:rsidP="006D2862">
    <w:pPr>
      <w:spacing w:line="276" w:lineRule="auto"/>
      <w:rPr>
        <w:rFonts w:cs="Arial"/>
        <w:sz w:val="24"/>
        <w:szCs w:val="24"/>
      </w:rPr>
    </w:pPr>
    <w:r>
      <w:rPr>
        <w:rFonts w:cs="Arial"/>
        <w:sz w:val="24"/>
        <w:szCs w:val="24"/>
      </w:rPr>
      <w:t>Mantsopa Local Municipality</w:t>
    </w:r>
    <w:r w:rsidR="00F60800">
      <w:rPr>
        <w:rFonts w:cs="Arial"/>
        <w:sz w:val="24"/>
        <w:szCs w:val="24"/>
      </w:rPr>
      <w:t>-</w:t>
    </w:r>
    <w:r w:rsidRPr="006D2862">
      <w:rPr>
        <w:rFonts w:cs="Arial"/>
        <w:sz w:val="24"/>
        <w:szCs w:val="24"/>
      </w:rPr>
      <w:t xml:space="preserve">Infrastructure Procurement and Delivery Management </w:t>
    </w:r>
    <w:r>
      <w:rPr>
        <w:rFonts w:cs="Arial"/>
        <w:sz w:val="24"/>
        <w:szCs w:val="24"/>
      </w:rPr>
      <w:t>20</w:t>
    </w:r>
    <w:r w:rsidR="00327586">
      <w:rPr>
        <w:rFonts w:cs="Arial"/>
        <w:sz w:val="24"/>
        <w:szCs w:val="24"/>
      </w:rPr>
      <w:t>20/21</w:t>
    </w:r>
  </w:p>
  <w:p w14:paraId="46973211" w14:textId="77777777" w:rsidR="003B1F2F" w:rsidRPr="002157DA" w:rsidRDefault="003B1F2F">
    <w:pPr>
      <w:pStyle w:val="Footer"/>
      <w:rPr>
        <w:lang w:val="en-Z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BE3B" w14:textId="77777777" w:rsidR="003B1F2F" w:rsidRPr="002157DA" w:rsidRDefault="003B1F2F" w:rsidP="00EA1CB9">
    <w:pPr>
      <w:pStyle w:val="Footer"/>
      <w:tabs>
        <w:tab w:val="right" w:pos="9923"/>
      </w:tabs>
      <w:rPr>
        <w:lang w:val="en-ZA"/>
      </w:rPr>
    </w:pPr>
    <w:r w:rsidRPr="002157DA">
      <w:rPr>
        <w:lang w:val="en-ZA"/>
      </w:rPr>
      <w:t>Preface</w:t>
    </w:r>
    <w:r w:rsidRPr="002157DA">
      <w:rPr>
        <w:lang w:val="en-ZA"/>
      </w:rPr>
      <w:tab/>
    </w:r>
    <w:r w:rsidRPr="002157DA">
      <w:rPr>
        <w:lang w:val="en-ZA"/>
      </w:rPr>
      <w:tab/>
      <w:t xml:space="preserve">  </w:t>
    </w:r>
    <w:r w:rsidRPr="002157DA">
      <w:rPr>
        <w:lang w:val="en-ZA"/>
      </w:rPr>
      <w:tab/>
    </w:r>
    <w:r w:rsidRPr="002157DA">
      <w:rPr>
        <w:rStyle w:val="PageNumber"/>
        <w:lang w:val="en-ZA"/>
      </w:rPr>
      <w:t xml:space="preserve"> </w:t>
    </w:r>
    <w:r>
      <w:rPr>
        <w:rStyle w:val="PageNumber"/>
        <w:lang w:val="en-ZA"/>
      </w:rPr>
      <w:t>Infrastructure Gateway</w:t>
    </w:r>
    <w:r w:rsidRPr="002157DA">
      <w:rPr>
        <w:rStyle w:val="PageNumber"/>
        <w:lang w:val="en-ZA"/>
      </w:rPr>
      <w:t xml:space="preserve"> process</w:t>
    </w:r>
    <w:r w:rsidRPr="002157DA">
      <w:rPr>
        <w:lang w:val="en-ZA"/>
      </w:rPr>
      <w:tab/>
    </w:r>
  </w:p>
  <w:p w14:paraId="03A2A6A4" w14:textId="77777777" w:rsidR="003B1F2F" w:rsidRPr="002157DA" w:rsidRDefault="003B1F2F" w:rsidP="00EA1CB9">
    <w:pPr>
      <w:pStyle w:val="Footer"/>
      <w:rPr>
        <w:lang w:val="en-Z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42DE" w14:textId="77777777" w:rsidR="003B1F2F" w:rsidRPr="00282370" w:rsidRDefault="003B1F2F">
    <w:pPr>
      <w:pStyle w:val="Footer"/>
      <w:rPr>
        <w:color w:val="595959" w:themeColor="text1" w:themeTint="A6"/>
        <w:sz w:val="14"/>
        <w:szCs w:val="14"/>
      </w:rPr>
    </w:pPr>
    <w:r>
      <w:rPr>
        <w:color w:val="595959" w:themeColor="text1" w:themeTint="A6"/>
        <w:sz w:val="18"/>
        <w:szCs w:val="18"/>
      </w:rPr>
      <w:t>MANTSOPA LOCAL MUNICIPALITY – SCM POLICY FOR INSTRAS</w:t>
    </w:r>
    <w:r w:rsidR="00790E65">
      <w:rPr>
        <w:color w:val="595959" w:themeColor="text1" w:themeTint="A6"/>
        <w:sz w:val="18"/>
        <w:szCs w:val="18"/>
      </w:rPr>
      <w:t>TRUCTURE PROCUREMENT AN</w:t>
    </w:r>
    <w:r w:rsidR="00A258D9">
      <w:rPr>
        <w:color w:val="595959" w:themeColor="text1" w:themeTint="A6"/>
        <w:sz w:val="18"/>
        <w:szCs w:val="18"/>
      </w:rPr>
      <w:t>D DELIVERY MANAGEMENT</w:t>
    </w:r>
    <w:r>
      <w:rPr>
        <w:color w:val="595959" w:themeColor="text1" w:themeTint="A6"/>
        <w:sz w:val="18"/>
        <w:szCs w:val="18"/>
      </w:rPr>
      <w:ptab w:relativeTo="margin" w:alignment="right" w:leader="none"/>
    </w:r>
    <w:r>
      <w:rPr>
        <w:color w:val="595959" w:themeColor="text1" w:themeTint="A6"/>
        <w:sz w:val="18"/>
        <w:szCs w:val="18"/>
      </w:rPr>
      <w:t xml:space="preserve"> </w:t>
    </w:r>
  </w:p>
  <w:p w14:paraId="21B53364" w14:textId="77777777" w:rsidR="003B1F2F" w:rsidRPr="00282370" w:rsidRDefault="003B1F2F" w:rsidP="00C45962">
    <w:pPr>
      <w:pStyle w:val="Footer"/>
      <w:tabs>
        <w:tab w:val="clear" w:pos="4320"/>
        <w:tab w:val="left" w:pos="4536"/>
        <w:tab w:val="center" w:pos="6946"/>
        <w:tab w:val="left" w:pos="7088"/>
        <w:tab w:val="left" w:pos="12191"/>
      </w:tabs>
      <w:rPr>
        <w:rFonts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8794" w14:textId="77777777" w:rsidR="003B1F2F" w:rsidRPr="00B0532E" w:rsidRDefault="003B1F2F" w:rsidP="00A028F6">
    <w:pPr>
      <w:pStyle w:val="Footer"/>
      <w:tabs>
        <w:tab w:val="clear" w:pos="4320"/>
        <w:tab w:val="clear" w:pos="8640"/>
        <w:tab w:val="center" w:pos="4536"/>
        <w:tab w:val="left" w:pos="4710"/>
        <w:tab w:val="left" w:pos="6521"/>
        <w:tab w:val="left" w:pos="7371"/>
        <w:tab w:val="right" w:pos="7655"/>
        <w:tab w:val="left" w:pos="12474"/>
      </w:tabs>
      <w:jc w:val="center"/>
      <w:rPr>
        <w:rFonts w:cs="Arial"/>
        <w:sz w:val="18"/>
        <w:szCs w:val="18"/>
      </w:rPr>
    </w:pPr>
    <w:r>
      <w:rPr>
        <w:rStyle w:val="PageNumber"/>
        <w:rFonts w:cs="Arial"/>
      </w:rPr>
      <w:t>MANTSOPA LOCAL MUNICIPALITY –SCM POLICY FOR INFRASTRUCT</w:t>
    </w:r>
    <w:r w:rsidR="008E5374">
      <w:rPr>
        <w:rStyle w:val="PageNumber"/>
        <w:rFonts w:cs="Arial"/>
      </w:rPr>
      <w:t>URE PROCUREMENT AND DELIVERY MANAGEMENT</w:t>
    </w:r>
    <w:r>
      <w:rPr>
        <w:rStyle w:val="PageNumber"/>
        <w:rFonts w:cs="Arial"/>
      </w:rPr>
      <w:t xml:space="preserve"> </w:t>
    </w: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F60800">
      <w:rPr>
        <w:rStyle w:val="PageNumber"/>
        <w:rFonts w:cs="Arial"/>
        <w:noProof/>
      </w:rPr>
      <w:t>39</w:t>
    </w:r>
    <w:r w:rsidRPr="00B0532E">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5D639" w14:textId="77777777" w:rsidR="00DA46FE" w:rsidRDefault="00DA46FE" w:rsidP="00092ABC">
      <w:r>
        <w:separator/>
      </w:r>
    </w:p>
  </w:footnote>
  <w:footnote w:type="continuationSeparator" w:id="0">
    <w:p w14:paraId="551DC71F" w14:textId="77777777" w:rsidR="00DA46FE" w:rsidRDefault="00DA46FE" w:rsidP="0009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4D1B" w14:textId="77777777" w:rsidR="003B1F2F" w:rsidRDefault="003B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54ED" w14:textId="77777777" w:rsidR="003B1F2F" w:rsidRDefault="003B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4E82" w14:textId="77777777" w:rsidR="003B1F2F" w:rsidRDefault="003B1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3D9F" w14:textId="77777777" w:rsidR="003B1F2F" w:rsidRDefault="003B1F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052F" w14:textId="77777777" w:rsidR="003B1F2F" w:rsidRDefault="003B1F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FE97" w14:textId="77777777" w:rsidR="003B1F2F" w:rsidRDefault="003B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0A6AF72"/>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EEEECB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874700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32793A"/>
    <w:lvl w:ilvl="0">
      <w:start w:val="1"/>
      <w:numFmt w:val="decimal"/>
      <w:pStyle w:val="ListNumber"/>
      <w:lvlText w:val="%1."/>
      <w:lvlJc w:val="left"/>
      <w:pPr>
        <w:tabs>
          <w:tab w:val="num" w:pos="360"/>
        </w:tabs>
        <w:ind w:left="360" w:hanging="360"/>
      </w:pPr>
    </w:lvl>
  </w:abstractNum>
  <w:abstractNum w:abstractNumId="4" w15:restartNumberingAfterBreak="0">
    <w:nsid w:val="02440D9C"/>
    <w:multiLevelType w:val="hybridMultilevel"/>
    <w:tmpl w:val="B85C232A"/>
    <w:lvl w:ilvl="0" w:tplc="1C090011">
      <w:start w:val="1"/>
      <w:numFmt w:val="decimal"/>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5F24A47"/>
    <w:multiLevelType w:val="hybridMultilevel"/>
    <w:tmpl w:val="064E469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A55008"/>
    <w:multiLevelType w:val="multilevel"/>
    <w:tmpl w:val="791EE6E4"/>
    <w:lvl w:ilvl="0">
      <w:start w:val="1"/>
      <w:numFmt w:val="upperLetter"/>
      <w:suff w:val="nothing"/>
      <w:lvlText w:val="Annex %1"/>
      <w:lvlJc w:val="left"/>
      <w:pPr>
        <w:ind w:left="4820" w:firstLine="0"/>
      </w:pPr>
      <w:rPr>
        <w:rFonts w:ascii="Arial" w:hAnsi="Arial" w:hint="default"/>
        <w:b/>
        <w:i w:val="0"/>
        <w:sz w:val="28"/>
      </w:rPr>
    </w:lvl>
    <w:lvl w:ilvl="1">
      <w:start w:val="1"/>
      <w:numFmt w:val="decimal"/>
      <w:pStyle w:val="a2"/>
      <w:lvlText w:val="%1.%2"/>
      <w:lvlJc w:val="left"/>
      <w:pPr>
        <w:tabs>
          <w:tab w:val="num" w:pos="2204"/>
        </w:tabs>
        <w:ind w:left="1844" w:firstLine="0"/>
      </w:pPr>
      <w:rPr>
        <w:b/>
        <w:i w:val="0"/>
      </w:rPr>
    </w:lvl>
    <w:lvl w:ilvl="2">
      <w:start w:val="1"/>
      <w:numFmt w:val="decimal"/>
      <w:pStyle w:val="a3"/>
      <w:lvlText w:val="%1.%2.%3"/>
      <w:lvlJc w:val="left"/>
      <w:pPr>
        <w:tabs>
          <w:tab w:val="num" w:pos="1288"/>
        </w:tabs>
        <w:ind w:left="568" w:firstLine="0"/>
      </w:pPr>
      <w:rPr>
        <w:b/>
        <w:i w:val="0"/>
      </w:rPr>
    </w:lvl>
    <w:lvl w:ilvl="3">
      <w:start w:val="1"/>
      <w:numFmt w:val="decimal"/>
      <w:lvlText w:val="%1.%2.%3.%4"/>
      <w:lvlJc w:val="left"/>
      <w:pPr>
        <w:tabs>
          <w:tab w:val="num" w:pos="1931"/>
        </w:tabs>
        <w:ind w:left="851"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907723F"/>
    <w:multiLevelType w:val="hybridMultilevel"/>
    <w:tmpl w:val="650AA4DE"/>
    <w:lvl w:ilvl="0" w:tplc="AF108C9A">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0A756A21"/>
    <w:multiLevelType w:val="hybridMultilevel"/>
    <w:tmpl w:val="1F962E74"/>
    <w:lvl w:ilvl="0" w:tplc="98383FC2">
      <w:start w:val="1"/>
      <w:numFmt w:val="lowerLetter"/>
      <w:pStyle w:val="ListBullet"/>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10" w15:restartNumberingAfterBreak="0">
    <w:nsid w:val="0D762582"/>
    <w:multiLevelType w:val="hybridMultilevel"/>
    <w:tmpl w:val="3C1A3FBE"/>
    <w:lvl w:ilvl="0" w:tplc="8B9EC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63658D0"/>
    <w:multiLevelType w:val="hybridMultilevel"/>
    <w:tmpl w:val="D4821BF2"/>
    <w:lvl w:ilvl="0" w:tplc="1B5C0A40">
      <w:start w:val="2"/>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6F08FA14">
      <w:start w:val="2"/>
      <w:numFmt w:val="lowerLetter"/>
      <w:lvlText w:val="(%3)"/>
      <w:lvlJc w:val="left"/>
      <w:pPr>
        <w:tabs>
          <w:tab w:val="num" w:pos="3435"/>
        </w:tabs>
        <w:ind w:left="3435" w:hanging="375"/>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8EB2374"/>
    <w:multiLevelType w:val="hybridMultilevel"/>
    <w:tmpl w:val="BC9AE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CE65346"/>
    <w:multiLevelType w:val="hybridMultilevel"/>
    <w:tmpl w:val="EFD09A8E"/>
    <w:lvl w:ilvl="0" w:tplc="BE80CD1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1C5550"/>
    <w:multiLevelType w:val="hybridMultilevel"/>
    <w:tmpl w:val="14568834"/>
    <w:lvl w:ilvl="0" w:tplc="1C090017">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5" w15:restartNumberingAfterBreak="0">
    <w:nsid w:val="1F2F1480"/>
    <w:multiLevelType w:val="hybridMultilevel"/>
    <w:tmpl w:val="7B90CAC4"/>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3064D67"/>
    <w:multiLevelType w:val="hybridMultilevel"/>
    <w:tmpl w:val="75D27466"/>
    <w:lvl w:ilvl="0" w:tplc="1C090001">
      <w:start w:val="1"/>
      <w:numFmt w:val="bullet"/>
      <w:lvlText w:val=""/>
      <w:lvlJc w:val="left"/>
      <w:pPr>
        <w:ind w:left="720" w:hanging="360"/>
      </w:pPr>
      <w:rPr>
        <w:rFonts w:ascii="Symbol" w:hAnsi="Symbol" w:hint="default"/>
      </w:rPr>
    </w:lvl>
    <w:lvl w:ilvl="1" w:tplc="D31C7456">
      <w:start w:val="1"/>
      <w:numFmt w:val="lowerLetter"/>
      <w:lvlText w:val="(%2)"/>
      <w:lvlJc w:val="left"/>
      <w:pPr>
        <w:ind w:left="108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D12481C"/>
    <w:multiLevelType w:val="hybridMultilevel"/>
    <w:tmpl w:val="A4A49486"/>
    <w:lvl w:ilvl="0" w:tplc="D35854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2FBA22FB"/>
    <w:multiLevelType w:val="hybridMultilevel"/>
    <w:tmpl w:val="1D64CBB0"/>
    <w:lvl w:ilvl="0" w:tplc="9A704ED8">
      <w:start w:val="1"/>
      <w:numFmt w:val="decimal"/>
      <w:lvlText w:val="%1)"/>
      <w:lvlJc w:val="left"/>
      <w:pPr>
        <w:ind w:left="520" w:hanging="360"/>
      </w:pPr>
      <w:rPr>
        <w:rFonts w:hint="default"/>
      </w:rPr>
    </w:lvl>
    <w:lvl w:ilvl="1" w:tplc="1C090019" w:tentative="1">
      <w:start w:val="1"/>
      <w:numFmt w:val="lowerLetter"/>
      <w:lvlText w:val="%2."/>
      <w:lvlJc w:val="left"/>
      <w:pPr>
        <w:ind w:left="1240" w:hanging="360"/>
      </w:pPr>
    </w:lvl>
    <w:lvl w:ilvl="2" w:tplc="1C09001B" w:tentative="1">
      <w:start w:val="1"/>
      <w:numFmt w:val="lowerRoman"/>
      <w:lvlText w:val="%3."/>
      <w:lvlJc w:val="right"/>
      <w:pPr>
        <w:ind w:left="1960" w:hanging="180"/>
      </w:pPr>
    </w:lvl>
    <w:lvl w:ilvl="3" w:tplc="1C09000F" w:tentative="1">
      <w:start w:val="1"/>
      <w:numFmt w:val="decimal"/>
      <w:lvlText w:val="%4."/>
      <w:lvlJc w:val="left"/>
      <w:pPr>
        <w:ind w:left="2680" w:hanging="360"/>
      </w:pPr>
    </w:lvl>
    <w:lvl w:ilvl="4" w:tplc="1C090019" w:tentative="1">
      <w:start w:val="1"/>
      <w:numFmt w:val="lowerLetter"/>
      <w:lvlText w:val="%5."/>
      <w:lvlJc w:val="left"/>
      <w:pPr>
        <w:ind w:left="3400" w:hanging="360"/>
      </w:pPr>
    </w:lvl>
    <w:lvl w:ilvl="5" w:tplc="1C09001B" w:tentative="1">
      <w:start w:val="1"/>
      <w:numFmt w:val="lowerRoman"/>
      <w:lvlText w:val="%6."/>
      <w:lvlJc w:val="right"/>
      <w:pPr>
        <w:ind w:left="4120" w:hanging="180"/>
      </w:pPr>
    </w:lvl>
    <w:lvl w:ilvl="6" w:tplc="1C09000F" w:tentative="1">
      <w:start w:val="1"/>
      <w:numFmt w:val="decimal"/>
      <w:lvlText w:val="%7."/>
      <w:lvlJc w:val="left"/>
      <w:pPr>
        <w:ind w:left="4840" w:hanging="360"/>
      </w:pPr>
    </w:lvl>
    <w:lvl w:ilvl="7" w:tplc="1C090019" w:tentative="1">
      <w:start w:val="1"/>
      <w:numFmt w:val="lowerLetter"/>
      <w:lvlText w:val="%8."/>
      <w:lvlJc w:val="left"/>
      <w:pPr>
        <w:ind w:left="5560" w:hanging="360"/>
      </w:pPr>
    </w:lvl>
    <w:lvl w:ilvl="8" w:tplc="1C09001B" w:tentative="1">
      <w:start w:val="1"/>
      <w:numFmt w:val="lowerRoman"/>
      <w:lvlText w:val="%9."/>
      <w:lvlJc w:val="right"/>
      <w:pPr>
        <w:ind w:left="6280" w:hanging="180"/>
      </w:pPr>
    </w:lvl>
  </w:abstractNum>
  <w:abstractNum w:abstractNumId="19" w15:restartNumberingAfterBreak="0">
    <w:nsid w:val="33A321EC"/>
    <w:multiLevelType w:val="hybridMultilevel"/>
    <w:tmpl w:val="98AEB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7D5979"/>
    <w:multiLevelType w:val="hybridMultilevel"/>
    <w:tmpl w:val="5B9A9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4BF4436"/>
    <w:multiLevelType w:val="hybridMultilevel"/>
    <w:tmpl w:val="22FCA9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3B0A65"/>
    <w:multiLevelType w:val="hybridMultilevel"/>
    <w:tmpl w:val="E0F8220E"/>
    <w:lvl w:ilvl="0" w:tplc="BC3242DE">
      <w:start w:val="1"/>
      <w:numFmt w:val="lowerLetter"/>
      <w:lvlText w:val="%1)"/>
      <w:lvlJc w:val="left"/>
      <w:pPr>
        <w:ind w:left="720" w:hanging="360"/>
      </w:pPr>
      <w:rPr>
        <w:rFonts w:hint="default"/>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A3831FF"/>
    <w:multiLevelType w:val="hybridMultilevel"/>
    <w:tmpl w:val="D426395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AA639A5"/>
    <w:multiLevelType w:val="hybridMultilevel"/>
    <w:tmpl w:val="581A6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466E15"/>
    <w:multiLevelType w:val="hybridMultilevel"/>
    <w:tmpl w:val="CFF474E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1F346C5"/>
    <w:multiLevelType w:val="hybridMultilevel"/>
    <w:tmpl w:val="605C0D7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6F30F25"/>
    <w:multiLevelType w:val="hybridMultilevel"/>
    <w:tmpl w:val="2D70A478"/>
    <w:lvl w:ilvl="0" w:tplc="19A2A43C">
      <w:start w:val="1"/>
      <w:numFmt w:val="lowerLetter"/>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6E61EA"/>
    <w:multiLevelType w:val="hybridMultilevel"/>
    <w:tmpl w:val="30C68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CD0EA4"/>
    <w:multiLevelType w:val="hybridMultilevel"/>
    <w:tmpl w:val="C704A1BC"/>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EBB2946"/>
    <w:multiLevelType w:val="hybridMultilevel"/>
    <w:tmpl w:val="287C6560"/>
    <w:lvl w:ilvl="0" w:tplc="C6C039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13B7B93"/>
    <w:multiLevelType w:val="hybridMultilevel"/>
    <w:tmpl w:val="1E2E37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74E1E08"/>
    <w:multiLevelType w:val="multilevel"/>
    <w:tmpl w:val="A9A82E90"/>
    <w:lvl w:ilvl="0">
      <w:start w:val="1"/>
      <w:numFmt w:val="decimal"/>
      <w:pStyle w:val="Heading1"/>
      <w:lvlText w:val="%1"/>
      <w:lvlJc w:val="left"/>
      <w:pPr>
        <w:ind w:left="854" w:hanging="57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838" w:hanging="855"/>
      </w:pPr>
      <w:rPr>
        <w:rFonts w:hint="default"/>
      </w:rPr>
    </w:lvl>
    <w:lvl w:ilvl="2">
      <w:start w:val="1"/>
      <w:numFmt w:val="decimal"/>
      <w:isLgl/>
      <w:lvlText w:val="%1.%2.%3"/>
      <w:lvlJc w:val="left"/>
      <w:pPr>
        <w:ind w:left="-2046" w:hanging="855"/>
      </w:pPr>
      <w:rPr>
        <w:rFonts w:hint="default"/>
      </w:rPr>
    </w:lvl>
    <w:lvl w:ilvl="3">
      <w:start w:val="1"/>
      <w:numFmt w:val="decimal"/>
      <w:isLgl/>
      <w:lvlText w:val="%1.%2.%3.%4"/>
      <w:lvlJc w:val="left"/>
      <w:pPr>
        <w:ind w:left="-2046" w:hanging="855"/>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1461" w:hanging="144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101" w:hanging="1800"/>
      </w:pPr>
      <w:rPr>
        <w:rFonts w:hint="default"/>
      </w:rPr>
    </w:lvl>
  </w:abstractNum>
  <w:abstractNum w:abstractNumId="34" w15:restartNumberingAfterBreak="0">
    <w:nsid w:val="58BB57CE"/>
    <w:multiLevelType w:val="hybridMultilevel"/>
    <w:tmpl w:val="02BC2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0B545E"/>
    <w:multiLevelType w:val="hybridMultilevel"/>
    <w:tmpl w:val="5CBCF0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0A72DD4"/>
    <w:multiLevelType w:val="hybridMultilevel"/>
    <w:tmpl w:val="B57CE506"/>
    <w:lvl w:ilvl="0" w:tplc="10EC8782">
      <w:start w:val="1"/>
      <w:numFmt w:val="lowerLetter"/>
      <w:pStyle w:val="BodyTextListNumberedLevel1"/>
      <w:lvlText w:val="%1)"/>
      <w:lvlJc w:val="left"/>
      <w:pPr>
        <w:tabs>
          <w:tab w:val="num" w:pos="720"/>
        </w:tabs>
        <w:ind w:left="720" w:hanging="360"/>
      </w:pPr>
    </w:lvl>
    <w:lvl w:ilvl="1" w:tplc="216A37B0">
      <w:start w:val="1"/>
      <w:numFmt w:val="decimal"/>
      <w:lvlText w:val="%2."/>
      <w:lvlJc w:val="left"/>
      <w:pPr>
        <w:tabs>
          <w:tab w:val="num" w:pos="1440"/>
        </w:tabs>
        <w:ind w:left="1440" w:hanging="360"/>
      </w:pPr>
    </w:lvl>
    <w:lvl w:ilvl="2" w:tplc="CFC66E04">
      <w:start w:val="1"/>
      <w:numFmt w:val="decimal"/>
      <w:lvlText w:val="%3."/>
      <w:lvlJc w:val="left"/>
      <w:pPr>
        <w:tabs>
          <w:tab w:val="num" w:pos="2160"/>
        </w:tabs>
        <w:ind w:left="2160" w:hanging="360"/>
      </w:pPr>
    </w:lvl>
    <w:lvl w:ilvl="3" w:tplc="24F66AF8">
      <w:start w:val="1"/>
      <w:numFmt w:val="decimal"/>
      <w:lvlText w:val="%4."/>
      <w:lvlJc w:val="left"/>
      <w:pPr>
        <w:tabs>
          <w:tab w:val="num" w:pos="2880"/>
        </w:tabs>
        <w:ind w:left="2880" w:hanging="360"/>
      </w:pPr>
    </w:lvl>
    <w:lvl w:ilvl="4" w:tplc="4AE0EF2A">
      <w:start w:val="1"/>
      <w:numFmt w:val="decimal"/>
      <w:lvlText w:val="%5."/>
      <w:lvlJc w:val="left"/>
      <w:pPr>
        <w:tabs>
          <w:tab w:val="num" w:pos="3600"/>
        </w:tabs>
        <w:ind w:left="3600" w:hanging="360"/>
      </w:pPr>
    </w:lvl>
    <w:lvl w:ilvl="5" w:tplc="B8C4DE86">
      <w:start w:val="1"/>
      <w:numFmt w:val="decimal"/>
      <w:lvlText w:val="%6."/>
      <w:lvlJc w:val="left"/>
      <w:pPr>
        <w:tabs>
          <w:tab w:val="num" w:pos="4320"/>
        </w:tabs>
        <w:ind w:left="4320" w:hanging="360"/>
      </w:pPr>
    </w:lvl>
    <w:lvl w:ilvl="6" w:tplc="4CD0441E">
      <w:start w:val="1"/>
      <w:numFmt w:val="decimal"/>
      <w:lvlText w:val="%7."/>
      <w:lvlJc w:val="left"/>
      <w:pPr>
        <w:tabs>
          <w:tab w:val="num" w:pos="5040"/>
        </w:tabs>
        <w:ind w:left="5040" w:hanging="360"/>
      </w:pPr>
    </w:lvl>
    <w:lvl w:ilvl="7" w:tplc="B03EBC24">
      <w:start w:val="1"/>
      <w:numFmt w:val="decimal"/>
      <w:lvlText w:val="%8."/>
      <w:lvlJc w:val="left"/>
      <w:pPr>
        <w:tabs>
          <w:tab w:val="num" w:pos="5760"/>
        </w:tabs>
        <w:ind w:left="5760" w:hanging="360"/>
      </w:pPr>
    </w:lvl>
    <w:lvl w:ilvl="8" w:tplc="424CD454">
      <w:start w:val="1"/>
      <w:numFmt w:val="decimal"/>
      <w:lvlText w:val="%9."/>
      <w:lvlJc w:val="left"/>
      <w:pPr>
        <w:tabs>
          <w:tab w:val="num" w:pos="6480"/>
        </w:tabs>
        <w:ind w:left="6480" w:hanging="360"/>
      </w:pPr>
    </w:lvl>
  </w:abstractNum>
  <w:abstractNum w:abstractNumId="37" w15:restartNumberingAfterBreak="0">
    <w:nsid w:val="61B22A7D"/>
    <w:multiLevelType w:val="hybridMultilevel"/>
    <w:tmpl w:val="38AA3E5A"/>
    <w:lvl w:ilvl="0" w:tplc="60EEF60E">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46D6B4D"/>
    <w:multiLevelType w:val="hybridMultilevel"/>
    <w:tmpl w:val="A9B4DC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AC437CC"/>
    <w:multiLevelType w:val="hybridMultilevel"/>
    <w:tmpl w:val="128C0C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880A28"/>
    <w:multiLevelType w:val="multilevel"/>
    <w:tmpl w:val="540481EA"/>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73195794"/>
    <w:multiLevelType w:val="hybridMultilevel"/>
    <w:tmpl w:val="A6BCFD1C"/>
    <w:lvl w:ilvl="0" w:tplc="1FE03B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15:restartNumberingAfterBreak="0">
    <w:nsid w:val="75190FD1"/>
    <w:multiLevelType w:val="hybridMultilevel"/>
    <w:tmpl w:val="2B52641A"/>
    <w:lvl w:ilvl="0" w:tplc="F5B2644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15:restartNumberingAfterBreak="0">
    <w:nsid w:val="76FB55A9"/>
    <w:multiLevelType w:val="hybridMultilevel"/>
    <w:tmpl w:val="87BE27AA"/>
    <w:lvl w:ilvl="0" w:tplc="FE049700">
      <w:start w:val="1"/>
      <w:numFmt w:val="lowerLetter"/>
      <w:lvlText w:val="%1)"/>
      <w:lvlJc w:val="left"/>
      <w:pPr>
        <w:ind w:left="720" w:hanging="360"/>
      </w:pPr>
      <w:rPr>
        <w:rFonts w:ascii="Arial" w:hAnsi="Arial"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DA74BC8"/>
    <w:multiLevelType w:val="hybridMultilevel"/>
    <w:tmpl w:val="598E2C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34"/>
  </w:num>
  <w:num w:numId="6">
    <w:abstractNumId w:val="28"/>
  </w:num>
  <w:num w:numId="7">
    <w:abstractNumId w:val="23"/>
  </w:num>
  <w:num w:numId="8">
    <w:abstractNumId w:val="6"/>
  </w:num>
  <w:num w:numId="9">
    <w:abstractNumId w:val="9"/>
  </w:num>
  <w:num w:numId="10">
    <w:abstractNumId w:val="3"/>
  </w:num>
  <w:num w:numId="11">
    <w:abstractNumId w:val="0"/>
  </w:num>
  <w:num w:numId="12">
    <w:abstractNumId w:val="31"/>
  </w:num>
  <w:num w:numId="13">
    <w:abstractNumId w:val="25"/>
  </w:num>
  <w:num w:numId="14">
    <w:abstractNumId w:val="44"/>
  </w:num>
  <w:num w:numId="15">
    <w:abstractNumId w:val="33"/>
  </w:num>
  <w:num w:numId="16">
    <w:abstractNumId w:val="43"/>
  </w:num>
  <w:num w:numId="17">
    <w:abstractNumId w:val="12"/>
  </w:num>
  <w:num w:numId="18">
    <w:abstractNumId w:val="38"/>
  </w:num>
  <w:num w:numId="19">
    <w:abstractNumId w:val="26"/>
  </w:num>
  <w:num w:numId="20">
    <w:abstractNumId w:val="22"/>
  </w:num>
  <w:num w:numId="21">
    <w:abstractNumId w:val="27"/>
  </w:num>
  <w:num w:numId="22">
    <w:abstractNumId w:val="30"/>
  </w:num>
  <w:num w:numId="23">
    <w:abstractNumId w:val="24"/>
  </w:num>
  <w:num w:numId="24">
    <w:abstractNumId w:val="17"/>
  </w:num>
  <w:num w:numId="25">
    <w:abstractNumId w:val="15"/>
  </w:num>
  <w:num w:numId="26">
    <w:abstractNumId w:val="20"/>
  </w:num>
  <w:num w:numId="27">
    <w:abstractNumId w:val="16"/>
  </w:num>
  <w:num w:numId="28">
    <w:abstractNumId w:val="4"/>
  </w:num>
  <w:num w:numId="29">
    <w:abstractNumId w:val="32"/>
  </w:num>
  <w:num w:numId="30">
    <w:abstractNumId w:val="35"/>
  </w:num>
  <w:num w:numId="31">
    <w:abstractNumId w:val="5"/>
  </w:num>
  <w:num w:numId="32">
    <w:abstractNumId w:val="7"/>
  </w:num>
  <w:num w:numId="33">
    <w:abstractNumId w:val="29"/>
  </w:num>
  <w:num w:numId="34">
    <w:abstractNumId w:val="10"/>
  </w:num>
  <w:num w:numId="35">
    <w:abstractNumId w:val="41"/>
  </w:num>
  <w:num w:numId="36">
    <w:abstractNumId w:val="42"/>
  </w:num>
  <w:num w:numId="37">
    <w:abstractNumId w:val="19"/>
  </w:num>
  <w:num w:numId="38">
    <w:abstractNumId w:val="14"/>
  </w:num>
  <w:num w:numId="39">
    <w:abstractNumId w:val="37"/>
  </w:num>
  <w:num w:numId="40">
    <w:abstractNumId w:val="21"/>
  </w:num>
  <w:num w:numId="41">
    <w:abstractNumId w:val="39"/>
  </w:num>
  <w:num w:numId="42">
    <w:abstractNumId w:val="13"/>
  </w:num>
  <w:num w:numId="43">
    <w:abstractNumId w:val="11"/>
  </w:num>
  <w:num w:numId="4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5D"/>
    <w:rsid w:val="0000075E"/>
    <w:rsid w:val="00000A93"/>
    <w:rsid w:val="00000EF5"/>
    <w:rsid w:val="0000147C"/>
    <w:rsid w:val="0000155F"/>
    <w:rsid w:val="000018BD"/>
    <w:rsid w:val="00001D67"/>
    <w:rsid w:val="00002246"/>
    <w:rsid w:val="00002566"/>
    <w:rsid w:val="00002932"/>
    <w:rsid w:val="00003F70"/>
    <w:rsid w:val="000045E9"/>
    <w:rsid w:val="00005BDE"/>
    <w:rsid w:val="00005FE3"/>
    <w:rsid w:val="0000653B"/>
    <w:rsid w:val="000078A8"/>
    <w:rsid w:val="000078D2"/>
    <w:rsid w:val="00007C14"/>
    <w:rsid w:val="00010A01"/>
    <w:rsid w:val="00010C4F"/>
    <w:rsid w:val="00010C55"/>
    <w:rsid w:val="00012A66"/>
    <w:rsid w:val="000131C9"/>
    <w:rsid w:val="000140A0"/>
    <w:rsid w:val="0001411C"/>
    <w:rsid w:val="00014B21"/>
    <w:rsid w:val="00015685"/>
    <w:rsid w:val="00016218"/>
    <w:rsid w:val="0001622C"/>
    <w:rsid w:val="00016796"/>
    <w:rsid w:val="00020204"/>
    <w:rsid w:val="00020529"/>
    <w:rsid w:val="00020D3E"/>
    <w:rsid w:val="00020E7E"/>
    <w:rsid w:val="00021623"/>
    <w:rsid w:val="00021B3F"/>
    <w:rsid w:val="000223DB"/>
    <w:rsid w:val="00022CBE"/>
    <w:rsid w:val="00022F34"/>
    <w:rsid w:val="0002323B"/>
    <w:rsid w:val="00023421"/>
    <w:rsid w:val="000234DE"/>
    <w:rsid w:val="000236AB"/>
    <w:rsid w:val="00023B91"/>
    <w:rsid w:val="00024E53"/>
    <w:rsid w:val="000252D1"/>
    <w:rsid w:val="000257A0"/>
    <w:rsid w:val="00025E54"/>
    <w:rsid w:val="0002660D"/>
    <w:rsid w:val="000269BA"/>
    <w:rsid w:val="0003329D"/>
    <w:rsid w:val="0003347D"/>
    <w:rsid w:val="00034961"/>
    <w:rsid w:val="00035076"/>
    <w:rsid w:val="000364C9"/>
    <w:rsid w:val="0003673F"/>
    <w:rsid w:val="00036770"/>
    <w:rsid w:val="0004014A"/>
    <w:rsid w:val="000405E5"/>
    <w:rsid w:val="0004125B"/>
    <w:rsid w:val="000419C9"/>
    <w:rsid w:val="00041FD0"/>
    <w:rsid w:val="00042543"/>
    <w:rsid w:val="00042A4A"/>
    <w:rsid w:val="000436B0"/>
    <w:rsid w:val="00043B89"/>
    <w:rsid w:val="00044488"/>
    <w:rsid w:val="00044D9D"/>
    <w:rsid w:val="00045A8B"/>
    <w:rsid w:val="0004604D"/>
    <w:rsid w:val="00047FE2"/>
    <w:rsid w:val="000503F1"/>
    <w:rsid w:val="0005092C"/>
    <w:rsid w:val="00050A6C"/>
    <w:rsid w:val="00050D87"/>
    <w:rsid w:val="00053DF8"/>
    <w:rsid w:val="00054091"/>
    <w:rsid w:val="00055D67"/>
    <w:rsid w:val="000561EB"/>
    <w:rsid w:val="0005729B"/>
    <w:rsid w:val="00057380"/>
    <w:rsid w:val="000603C4"/>
    <w:rsid w:val="000605EB"/>
    <w:rsid w:val="00061039"/>
    <w:rsid w:val="00061F13"/>
    <w:rsid w:val="0006257F"/>
    <w:rsid w:val="00062FBE"/>
    <w:rsid w:val="000642E2"/>
    <w:rsid w:val="00064A68"/>
    <w:rsid w:val="00065449"/>
    <w:rsid w:val="000654EF"/>
    <w:rsid w:val="0006598C"/>
    <w:rsid w:val="00065B13"/>
    <w:rsid w:val="00065CFA"/>
    <w:rsid w:val="00066033"/>
    <w:rsid w:val="00067173"/>
    <w:rsid w:val="000677D7"/>
    <w:rsid w:val="000712DB"/>
    <w:rsid w:val="00071543"/>
    <w:rsid w:val="00071AB4"/>
    <w:rsid w:val="00071AF5"/>
    <w:rsid w:val="00071F62"/>
    <w:rsid w:val="0007207A"/>
    <w:rsid w:val="00072270"/>
    <w:rsid w:val="0007241C"/>
    <w:rsid w:val="000729B4"/>
    <w:rsid w:val="000729CA"/>
    <w:rsid w:val="000730C7"/>
    <w:rsid w:val="00073992"/>
    <w:rsid w:val="0007480B"/>
    <w:rsid w:val="00074A64"/>
    <w:rsid w:val="00074CF3"/>
    <w:rsid w:val="00075846"/>
    <w:rsid w:val="00076256"/>
    <w:rsid w:val="00076A36"/>
    <w:rsid w:val="00076E0C"/>
    <w:rsid w:val="000773A2"/>
    <w:rsid w:val="000800C1"/>
    <w:rsid w:val="000800E6"/>
    <w:rsid w:val="00081C64"/>
    <w:rsid w:val="00081FBC"/>
    <w:rsid w:val="00082145"/>
    <w:rsid w:val="00082EF2"/>
    <w:rsid w:val="00083DC0"/>
    <w:rsid w:val="00083EA0"/>
    <w:rsid w:val="000846E5"/>
    <w:rsid w:val="00084C09"/>
    <w:rsid w:val="00084E83"/>
    <w:rsid w:val="00084E9B"/>
    <w:rsid w:val="00085030"/>
    <w:rsid w:val="000858E0"/>
    <w:rsid w:val="00085BE7"/>
    <w:rsid w:val="00085CF6"/>
    <w:rsid w:val="0008678D"/>
    <w:rsid w:val="000867E8"/>
    <w:rsid w:val="00086AB0"/>
    <w:rsid w:val="00086BCC"/>
    <w:rsid w:val="000870A7"/>
    <w:rsid w:val="000871F3"/>
    <w:rsid w:val="000877A0"/>
    <w:rsid w:val="00090277"/>
    <w:rsid w:val="000902B9"/>
    <w:rsid w:val="000911D0"/>
    <w:rsid w:val="000913FF"/>
    <w:rsid w:val="00092188"/>
    <w:rsid w:val="000921B5"/>
    <w:rsid w:val="000922E5"/>
    <w:rsid w:val="00092657"/>
    <w:rsid w:val="00092881"/>
    <w:rsid w:val="00092ABC"/>
    <w:rsid w:val="0009376B"/>
    <w:rsid w:val="00094614"/>
    <w:rsid w:val="00094AE8"/>
    <w:rsid w:val="00095874"/>
    <w:rsid w:val="000961BA"/>
    <w:rsid w:val="000963E1"/>
    <w:rsid w:val="000968D3"/>
    <w:rsid w:val="000973DF"/>
    <w:rsid w:val="000977D3"/>
    <w:rsid w:val="000978D8"/>
    <w:rsid w:val="00097928"/>
    <w:rsid w:val="000979D8"/>
    <w:rsid w:val="00097CB6"/>
    <w:rsid w:val="000A1960"/>
    <w:rsid w:val="000A1DC4"/>
    <w:rsid w:val="000A1EAA"/>
    <w:rsid w:val="000A2BC0"/>
    <w:rsid w:val="000A37F6"/>
    <w:rsid w:val="000A3893"/>
    <w:rsid w:val="000A4800"/>
    <w:rsid w:val="000A4D74"/>
    <w:rsid w:val="000A4DAF"/>
    <w:rsid w:val="000A51A3"/>
    <w:rsid w:val="000A55DD"/>
    <w:rsid w:val="000A55F3"/>
    <w:rsid w:val="000A60D8"/>
    <w:rsid w:val="000A70D4"/>
    <w:rsid w:val="000B00C1"/>
    <w:rsid w:val="000B17FF"/>
    <w:rsid w:val="000B25DB"/>
    <w:rsid w:val="000B2FC1"/>
    <w:rsid w:val="000B2FD7"/>
    <w:rsid w:val="000B343E"/>
    <w:rsid w:val="000B37E8"/>
    <w:rsid w:val="000B40A9"/>
    <w:rsid w:val="000B446D"/>
    <w:rsid w:val="000B5DE4"/>
    <w:rsid w:val="000B6C95"/>
    <w:rsid w:val="000B7725"/>
    <w:rsid w:val="000B777D"/>
    <w:rsid w:val="000B7B7D"/>
    <w:rsid w:val="000C046D"/>
    <w:rsid w:val="000C0517"/>
    <w:rsid w:val="000C1403"/>
    <w:rsid w:val="000C1C3B"/>
    <w:rsid w:val="000C1C4B"/>
    <w:rsid w:val="000C2430"/>
    <w:rsid w:val="000C34E8"/>
    <w:rsid w:val="000C3984"/>
    <w:rsid w:val="000C3D21"/>
    <w:rsid w:val="000C4633"/>
    <w:rsid w:val="000C564D"/>
    <w:rsid w:val="000C65DA"/>
    <w:rsid w:val="000C693E"/>
    <w:rsid w:val="000C69C8"/>
    <w:rsid w:val="000C6F22"/>
    <w:rsid w:val="000C7065"/>
    <w:rsid w:val="000C71F7"/>
    <w:rsid w:val="000C735B"/>
    <w:rsid w:val="000C7B04"/>
    <w:rsid w:val="000C7DAC"/>
    <w:rsid w:val="000C7E3A"/>
    <w:rsid w:val="000D0C1A"/>
    <w:rsid w:val="000D1507"/>
    <w:rsid w:val="000D1601"/>
    <w:rsid w:val="000D1FC2"/>
    <w:rsid w:val="000D25FE"/>
    <w:rsid w:val="000D275B"/>
    <w:rsid w:val="000D315A"/>
    <w:rsid w:val="000D42FB"/>
    <w:rsid w:val="000D4425"/>
    <w:rsid w:val="000D4BF3"/>
    <w:rsid w:val="000D51D3"/>
    <w:rsid w:val="000D61AB"/>
    <w:rsid w:val="000D726E"/>
    <w:rsid w:val="000D72B4"/>
    <w:rsid w:val="000D7C34"/>
    <w:rsid w:val="000E0B48"/>
    <w:rsid w:val="000E0F81"/>
    <w:rsid w:val="000E128D"/>
    <w:rsid w:val="000E12DB"/>
    <w:rsid w:val="000E2249"/>
    <w:rsid w:val="000E23AA"/>
    <w:rsid w:val="000E3001"/>
    <w:rsid w:val="000E307E"/>
    <w:rsid w:val="000E33E0"/>
    <w:rsid w:val="000E3847"/>
    <w:rsid w:val="000E3929"/>
    <w:rsid w:val="000E3991"/>
    <w:rsid w:val="000E3D46"/>
    <w:rsid w:val="000E43B0"/>
    <w:rsid w:val="000E4A26"/>
    <w:rsid w:val="000E5491"/>
    <w:rsid w:val="000E5A50"/>
    <w:rsid w:val="000E6FAD"/>
    <w:rsid w:val="000F0033"/>
    <w:rsid w:val="000F044B"/>
    <w:rsid w:val="000F1CCA"/>
    <w:rsid w:val="000F1E3D"/>
    <w:rsid w:val="000F21C1"/>
    <w:rsid w:val="000F2CAC"/>
    <w:rsid w:val="000F4164"/>
    <w:rsid w:val="000F4E7A"/>
    <w:rsid w:val="000F5194"/>
    <w:rsid w:val="000F52F8"/>
    <w:rsid w:val="000F5761"/>
    <w:rsid w:val="000F57A8"/>
    <w:rsid w:val="000F73F3"/>
    <w:rsid w:val="000F79D7"/>
    <w:rsid w:val="000F7B05"/>
    <w:rsid w:val="001006EE"/>
    <w:rsid w:val="001009B5"/>
    <w:rsid w:val="001011CA"/>
    <w:rsid w:val="001013E1"/>
    <w:rsid w:val="001016B6"/>
    <w:rsid w:val="00101EDA"/>
    <w:rsid w:val="001023C3"/>
    <w:rsid w:val="00103644"/>
    <w:rsid w:val="00104452"/>
    <w:rsid w:val="00104A2B"/>
    <w:rsid w:val="00105EFE"/>
    <w:rsid w:val="00105F39"/>
    <w:rsid w:val="001064B1"/>
    <w:rsid w:val="00106560"/>
    <w:rsid w:val="001068ED"/>
    <w:rsid w:val="00106A8B"/>
    <w:rsid w:val="00106F4B"/>
    <w:rsid w:val="001077DB"/>
    <w:rsid w:val="00107BFC"/>
    <w:rsid w:val="001104CE"/>
    <w:rsid w:val="00111E66"/>
    <w:rsid w:val="00112BF4"/>
    <w:rsid w:val="00112FF1"/>
    <w:rsid w:val="00113A90"/>
    <w:rsid w:val="00115678"/>
    <w:rsid w:val="00115E0A"/>
    <w:rsid w:val="001160A6"/>
    <w:rsid w:val="001161D7"/>
    <w:rsid w:val="00116978"/>
    <w:rsid w:val="0011756A"/>
    <w:rsid w:val="00117767"/>
    <w:rsid w:val="001212E4"/>
    <w:rsid w:val="001217C2"/>
    <w:rsid w:val="00122B3F"/>
    <w:rsid w:val="00122CF3"/>
    <w:rsid w:val="001242A5"/>
    <w:rsid w:val="001245B7"/>
    <w:rsid w:val="001259A2"/>
    <w:rsid w:val="00125A06"/>
    <w:rsid w:val="001261C4"/>
    <w:rsid w:val="0012625C"/>
    <w:rsid w:val="001320D7"/>
    <w:rsid w:val="001325BC"/>
    <w:rsid w:val="00133E19"/>
    <w:rsid w:val="00133E87"/>
    <w:rsid w:val="00133FDE"/>
    <w:rsid w:val="00134120"/>
    <w:rsid w:val="001356FA"/>
    <w:rsid w:val="00135B90"/>
    <w:rsid w:val="00135C50"/>
    <w:rsid w:val="00136EAB"/>
    <w:rsid w:val="001406B0"/>
    <w:rsid w:val="0014105A"/>
    <w:rsid w:val="00141BDE"/>
    <w:rsid w:val="00142D95"/>
    <w:rsid w:val="00142DB1"/>
    <w:rsid w:val="001431B8"/>
    <w:rsid w:val="0014331F"/>
    <w:rsid w:val="001433D2"/>
    <w:rsid w:val="00143600"/>
    <w:rsid w:val="001436A6"/>
    <w:rsid w:val="00143818"/>
    <w:rsid w:val="001453A8"/>
    <w:rsid w:val="00147315"/>
    <w:rsid w:val="00147CF9"/>
    <w:rsid w:val="00151423"/>
    <w:rsid w:val="00151BBE"/>
    <w:rsid w:val="00151ED6"/>
    <w:rsid w:val="001532A8"/>
    <w:rsid w:val="00153B94"/>
    <w:rsid w:val="00154E1E"/>
    <w:rsid w:val="0015519C"/>
    <w:rsid w:val="00155E79"/>
    <w:rsid w:val="00156855"/>
    <w:rsid w:val="001577F2"/>
    <w:rsid w:val="0016001A"/>
    <w:rsid w:val="0016027E"/>
    <w:rsid w:val="00160FEB"/>
    <w:rsid w:val="00161193"/>
    <w:rsid w:val="00161C7E"/>
    <w:rsid w:val="001638A7"/>
    <w:rsid w:val="00163AFE"/>
    <w:rsid w:val="00164160"/>
    <w:rsid w:val="001648F5"/>
    <w:rsid w:val="00164D72"/>
    <w:rsid w:val="001650E2"/>
    <w:rsid w:val="001656D8"/>
    <w:rsid w:val="0016585A"/>
    <w:rsid w:val="00165E8D"/>
    <w:rsid w:val="00167F2C"/>
    <w:rsid w:val="001709BB"/>
    <w:rsid w:val="00171129"/>
    <w:rsid w:val="00171CC7"/>
    <w:rsid w:val="00172043"/>
    <w:rsid w:val="00172936"/>
    <w:rsid w:val="00173559"/>
    <w:rsid w:val="00173E49"/>
    <w:rsid w:val="00174466"/>
    <w:rsid w:val="00174643"/>
    <w:rsid w:val="0017498B"/>
    <w:rsid w:val="0017521C"/>
    <w:rsid w:val="00175415"/>
    <w:rsid w:val="00175C5E"/>
    <w:rsid w:val="00175ECB"/>
    <w:rsid w:val="001764C3"/>
    <w:rsid w:val="0017796C"/>
    <w:rsid w:val="00180127"/>
    <w:rsid w:val="00180852"/>
    <w:rsid w:val="00181030"/>
    <w:rsid w:val="001815A8"/>
    <w:rsid w:val="00182D7D"/>
    <w:rsid w:val="00183152"/>
    <w:rsid w:val="0018394F"/>
    <w:rsid w:val="00184345"/>
    <w:rsid w:val="00184CAE"/>
    <w:rsid w:val="00185604"/>
    <w:rsid w:val="00185F20"/>
    <w:rsid w:val="00186339"/>
    <w:rsid w:val="0018659B"/>
    <w:rsid w:val="00186C99"/>
    <w:rsid w:val="00187D96"/>
    <w:rsid w:val="00191856"/>
    <w:rsid w:val="001919B8"/>
    <w:rsid w:val="00191B66"/>
    <w:rsid w:val="00192294"/>
    <w:rsid w:val="00192B2C"/>
    <w:rsid w:val="001944A4"/>
    <w:rsid w:val="0019550A"/>
    <w:rsid w:val="00195751"/>
    <w:rsid w:val="00195B4D"/>
    <w:rsid w:val="00195D41"/>
    <w:rsid w:val="001968EE"/>
    <w:rsid w:val="00197AC2"/>
    <w:rsid w:val="001A0D31"/>
    <w:rsid w:val="001A1006"/>
    <w:rsid w:val="001A11FF"/>
    <w:rsid w:val="001A213D"/>
    <w:rsid w:val="001A27D8"/>
    <w:rsid w:val="001A35DD"/>
    <w:rsid w:val="001A44EF"/>
    <w:rsid w:val="001A4737"/>
    <w:rsid w:val="001A5996"/>
    <w:rsid w:val="001A59AA"/>
    <w:rsid w:val="001A59B2"/>
    <w:rsid w:val="001A5F79"/>
    <w:rsid w:val="001A7A86"/>
    <w:rsid w:val="001A7BD9"/>
    <w:rsid w:val="001B07A5"/>
    <w:rsid w:val="001B0CC9"/>
    <w:rsid w:val="001B1066"/>
    <w:rsid w:val="001B1304"/>
    <w:rsid w:val="001B158F"/>
    <w:rsid w:val="001B1E4B"/>
    <w:rsid w:val="001B24E9"/>
    <w:rsid w:val="001B255F"/>
    <w:rsid w:val="001B2728"/>
    <w:rsid w:val="001B295E"/>
    <w:rsid w:val="001B2D4B"/>
    <w:rsid w:val="001B2EDF"/>
    <w:rsid w:val="001B3062"/>
    <w:rsid w:val="001B30FD"/>
    <w:rsid w:val="001B3367"/>
    <w:rsid w:val="001B33ED"/>
    <w:rsid w:val="001B3721"/>
    <w:rsid w:val="001B376D"/>
    <w:rsid w:val="001B394C"/>
    <w:rsid w:val="001B3BBB"/>
    <w:rsid w:val="001B6AB5"/>
    <w:rsid w:val="001B7026"/>
    <w:rsid w:val="001B7D2C"/>
    <w:rsid w:val="001C3C77"/>
    <w:rsid w:val="001C4CF2"/>
    <w:rsid w:val="001C5AEA"/>
    <w:rsid w:val="001C6073"/>
    <w:rsid w:val="001C6198"/>
    <w:rsid w:val="001C68D8"/>
    <w:rsid w:val="001C72A8"/>
    <w:rsid w:val="001D075D"/>
    <w:rsid w:val="001D087C"/>
    <w:rsid w:val="001D34B6"/>
    <w:rsid w:val="001D34F8"/>
    <w:rsid w:val="001D3CBB"/>
    <w:rsid w:val="001D42AF"/>
    <w:rsid w:val="001D4CBA"/>
    <w:rsid w:val="001D4F25"/>
    <w:rsid w:val="001D5109"/>
    <w:rsid w:val="001D5C77"/>
    <w:rsid w:val="001D5E3F"/>
    <w:rsid w:val="001D632A"/>
    <w:rsid w:val="001D712B"/>
    <w:rsid w:val="001D7438"/>
    <w:rsid w:val="001D7A34"/>
    <w:rsid w:val="001E1384"/>
    <w:rsid w:val="001E1724"/>
    <w:rsid w:val="001E192B"/>
    <w:rsid w:val="001E225C"/>
    <w:rsid w:val="001E2380"/>
    <w:rsid w:val="001E3F78"/>
    <w:rsid w:val="001E40E1"/>
    <w:rsid w:val="001E6B23"/>
    <w:rsid w:val="001E6ECF"/>
    <w:rsid w:val="001E77DF"/>
    <w:rsid w:val="001F01AB"/>
    <w:rsid w:val="001F0697"/>
    <w:rsid w:val="001F08AE"/>
    <w:rsid w:val="001F0C34"/>
    <w:rsid w:val="001F16DE"/>
    <w:rsid w:val="001F170B"/>
    <w:rsid w:val="001F2383"/>
    <w:rsid w:val="001F292E"/>
    <w:rsid w:val="001F2C15"/>
    <w:rsid w:val="001F3154"/>
    <w:rsid w:val="001F330F"/>
    <w:rsid w:val="001F437F"/>
    <w:rsid w:val="001F4880"/>
    <w:rsid w:val="001F522A"/>
    <w:rsid w:val="001F5D5C"/>
    <w:rsid w:val="001F5E95"/>
    <w:rsid w:val="001F5EC6"/>
    <w:rsid w:val="001F6035"/>
    <w:rsid w:val="001F6093"/>
    <w:rsid w:val="001F72BD"/>
    <w:rsid w:val="001F7358"/>
    <w:rsid w:val="002007CB"/>
    <w:rsid w:val="00201351"/>
    <w:rsid w:val="00201558"/>
    <w:rsid w:val="00202E6E"/>
    <w:rsid w:val="00203228"/>
    <w:rsid w:val="00203C2F"/>
    <w:rsid w:val="00203EBD"/>
    <w:rsid w:val="0020448F"/>
    <w:rsid w:val="00204D07"/>
    <w:rsid w:val="00204E01"/>
    <w:rsid w:val="00205447"/>
    <w:rsid w:val="002055A0"/>
    <w:rsid w:val="0020600A"/>
    <w:rsid w:val="00206A6F"/>
    <w:rsid w:val="00207442"/>
    <w:rsid w:val="002076F7"/>
    <w:rsid w:val="0020782B"/>
    <w:rsid w:val="0021009E"/>
    <w:rsid w:val="00210212"/>
    <w:rsid w:val="00211AF8"/>
    <w:rsid w:val="00212221"/>
    <w:rsid w:val="002123A4"/>
    <w:rsid w:val="00212489"/>
    <w:rsid w:val="00212DD7"/>
    <w:rsid w:val="00213C89"/>
    <w:rsid w:val="002140A4"/>
    <w:rsid w:val="002141AA"/>
    <w:rsid w:val="00214460"/>
    <w:rsid w:val="002165C9"/>
    <w:rsid w:val="00216B02"/>
    <w:rsid w:val="002201F6"/>
    <w:rsid w:val="002203F0"/>
    <w:rsid w:val="002205D4"/>
    <w:rsid w:val="00220A3D"/>
    <w:rsid w:val="00221771"/>
    <w:rsid w:val="00223D1F"/>
    <w:rsid w:val="002243C6"/>
    <w:rsid w:val="0022454C"/>
    <w:rsid w:val="0022502A"/>
    <w:rsid w:val="002254C2"/>
    <w:rsid w:val="00225C01"/>
    <w:rsid w:val="00225E5D"/>
    <w:rsid w:val="00227AE9"/>
    <w:rsid w:val="00230ABD"/>
    <w:rsid w:val="002317E7"/>
    <w:rsid w:val="002318BD"/>
    <w:rsid w:val="0023205D"/>
    <w:rsid w:val="002323A4"/>
    <w:rsid w:val="002334EA"/>
    <w:rsid w:val="00234D32"/>
    <w:rsid w:val="00235376"/>
    <w:rsid w:val="00235485"/>
    <w:rsid w:val="00235E81"/>
    <w:rsid w:val="002362C7"/>
    <w:rsid w:val="0023702F"/>
    <w:rsid w:val="002377AE"/>
    <w:rsid w:val="00237D4E"/>
    <w:rsid w:val="00240A57"/>
    <w:rsid w:val="00242FCC"/>
    <w:rsid w:val="002433B2"/>
    <w:rsid w:val="00243502"/>
    <w:rsid w:val="00244BFA"/>
    <w:rsid w:val="002459AA"/>
    <w:rsid w:val="00246120"/>
    <w:rsid w:val="00246805"/>
    <w:rsid w:val="0024739C"/>
    <w:rsid w:val="00247456"/>
    <w:rsid w:val="00247A32"/>
    <w:rsid w:val="002502C7"/>
    <w:rsid w:val="0025199C"/>
    <w:rsid w:val="002532E0"/>
    <w:rsid w:val="00253A62"/>
    <w:rsid w:val="00253DFA"/>
    <w:rsid w:val="00254C83"/>
    <w:rsid w:val="00255416"/>
    <w:rsid w:val="00255947"/>
    <w:rsid w:val="0025664E"/>
    <w:rsid w:val="00257742"/>
    <w:rsid w:val="00257CA8"/>
    <w:rsid w:val="00260880"/>
    <w:rsid w:val="002613D4"/>
    <w:rsid w:val="00261470"/>
    <w:rsid w:val="00261DB8"/>
    <w:rsid w:val="002628FC"/>
    <w:rsid w:val="00263945"/>
    <w:rsid w:val="00263C6B"/>
    <w:rsid w:val="00263DBA"/>
    <w:rsid w:val="00264E07"/>
    <w:rsid w:val="00265F04"/>
    <w:rsid w:val="00266158"/>
    <w:rsid w:val="00266BA3"/>
    <w:rsid w:val="002678D3"/>
    <w:rsid w:val="002700F7"/>
    <w:rsid w:val="0027012E"/>
    <w:rsid w:val="00270248"/>
    <w:rsid w:val="00270D44"/>
    <w:rsid w:val="002710E7"/>
    <w:rsid w:val="0027189D"/>
    <w:rsid w:val="00271B56"/>
    <w:rsid w:val="002727C0"/>
    <w:rsid w:val="002728ED"/>
    <w:rsid w:val="00272DD6"/>
    <w:rsid w:val="002736CF"/>
    <w:rsid w:val="00273C51"/>
    <w:rsid w:val="00273DCE"/>
    <w:rsid w:val="00274207"/>
    <w:rsid w:val="0027503C"/>
    <w:rsid w:val="002750F9"/>
    <w:rsid w:val="00276670"/>
    <w:rsid w:val="00276A8C"/>
    <w:rsid w:val="00276E8D"/>
    <w:rsid w:val="00277A3F"/>
    <w:rsid w:val="00277A92"/>
    <w:rsid w:val="00277F5A"/>
    <w:rsid w:val="002804E5"/>
    <w:rsid w:val="00281944"/>
    <w:rsid w:val="0028200E"/>
    <w:rsid w:val="00282370"/>
    <w:rsid w:val="00284B82"/>
    <w:rsid w:val="00284E05"/>
    <w:rsid w:val="002856C7"/>
    <w:rsid w:val="00285E77"/>
    <w:rsid w:val="00285F4C"/>
    <w:rsid w:val="002873FC"/>
    <w:rsid w:val="00287E4C"/>
    <w:rsid w:val="00287F15"/>
    <w:rsid w:val="00290B28"/>
    <w:rsid w:val="0029143F"/>
    <w:rsid w:val="00291BAB"/>
    <w:rsid w:val="00291BFD"/>
    <w:rsid w:val="002925E8"/>
    <w:rsid w:val="0029270E"/>
    <w:rsid w:val="002928E1"/>
    <w:rsid w:val="00292AA3"/>
    <w:rsid w:val="00294182"/>
    <w:rsid w:val="00294290"/>
    <w:rsid w:val="00294296"/>
    <w:rsid w:val="00294380"/>
    <w:rsid w:val="0029474B"/>
    <w:rsid w:val="002949C0"/>
    <w:rsid w:val="0029553B"/>
    <w:rsid w:val="00296785"/>
    <w:rsid w:val="00296EE9"/>
    <w:rsid w:val="002A0CD6"/>
    <w:rsid w:val="002A1222"/>
    <w:rsid w:val="002A1CF2"/>
    <w:rsid w:val="002A2311"/>
    <w:rsid w:val="002A35B3"/>
    <w:rsid w:val="002A4639"/>
    <w:rsid w:val="002A4FCE"/>
    <w:rsid w:val="002A505A"/>
    <w:rsid w:val="002A577C"/>
    <w:rsid w:val="002A6A90"/>
    <w:rsid w:val="002A709F"/>
    <w:rsid w:val="002B05E3"/>
    <w:rsid w:val="002B1236"/>
    <w:rsid w:val="002B16AB"/>
    <w:rsid w:val="002B18CE"/>
    <w:rsid w:val="002B1CB2"/>
    <w:rsid w:val="002B21AE"/>
    <w:rsid w:val="002B23AE"/>
    <w:rsid w:val="002B3D1A"/>
    <w:rsid w:val="002B46A9"/>
    <w:rsid w:val="002B5189"/>
    <w:rsid w:val="002B63F7"/>
    <w:rsid w:val="002B721D"/>
    <w:rsid w:val="002B7844"/>
    <w:rsid w:val="002B7886"/>
    <w:rsid w:val="002B7C22"/>
    <w:rsid w:val="002C00C9"/>
    <w:rsid w:val="002C0A47"/>
    <w:rsid w:val="002C0A91"/>
    <w:rsid w:val="002C0BFD"/>
    <w:rsid w:val="002C11EE"/>
    <w:rsid w:val="002C1777"/>
    <w:rsid w:val="002C1BD8"/>
    <w:rsid w:val="002C1F6F"/>
    <w:rsid w:val="002C2EA9"/>
    <w:rsid w:val="002C30A0"/>
    <w:rsid w:val="002C30C4"/>
    <w:rsid w:val="002C30CC"/>
    <w:rsid w:val="002C34F5"/>
    <w:rsid w:val="002C390E"/>
    <w:rsid w:val="002C3980"/>
    <w:rsid w:val="002C398D"/>
    <w:rsid w:val="002C3A95"/>
    <w:rsid w:val="002C4803"/>
    <w:rsid w:val="002C5613"/>
    <w:rsid w:val="002C6A8E"/>
    <w:rsid w:val="002C6BD4"/>
    <w:rsid w:val="002C711A"/>
    <w:rsid w:val="002C72C9"/>
    <w:rsid w:val="002C7E18"/>
    <w:rsid w:val="002D09F0"/>
    <w:rsid w:val="002D0D90"/>
    <w:rsid w:val="002D29BF"/>
    <w:rsid w:val="002D33D5"/>
    <w:rsid w:val="002D35D4"/>
    <w:rsid w:val="002D3638"/>
    <w:rsid w:val="002D3AE9"/>
    <w:rsid w:val="002D3E79"/>
    <w:rsid w:val="002D3FE6"/>
    <w:rsid w:val="002D45FF"/>
    <w:rsid w:val="002D49A8"/>
    <w:rsid w:val="002D65BE"/>
    <w:rsid w:val="002D6ECB"/>
    <w:rsid w:val="002D711D"/>
    <w:rsid w:val="002D79E2"/>
    <w:rsid w:val="002D7BAF"/>
    <w:rsid w:val="002E01D6"/>
    <w:rsid w:val="002E111A"/>
    <w:rsid w:val="002E185F"/>
    <w:rsid w:val="002E1DF7"/>
    <w:rsid w:val="002E2333"/>
    <w:rsid w:val="002E27E0"/>
    <w:rsid w:val="002E288F"/>
    <w:rsid w:val="002E36DC"/>
    <w:rsid w:val="002E43C3"/>
    <w:rsid w:val="002E526C"/>
    <w:rsid w:val="002E5349"/>
    <w:rsid w:val="002E5B8F"/>
    <w:rsid w:val="002E7DD0"/>
    <w:rsid w:val="002F06F4"/>
    <w:rsid w:val="002F080B"/>
    <w:rsid w:val="002F0AEA"/>
    <w:rsid w:val="002F0F7B"/>
    <w:rsid w:val="002F2494"/>
    <w:rsid w:val="002F2D51"/>
    <w:rsid w:val="002F30A5"/>
    <w:rsid w:val="002F3928"/>
    <w:rsid w:val="002F3E90"/>
    <w:rsid w:val="002F4076"/>
    <w:rsid w:val="002F4264"/>
    <w:rsid w:val="002F4335"/>
    <w:rsid w:val="002F529F"/>
    <w:rsid w:val="002F5403"/>
    <w:rsid w:val="002F5B8E"/>
    <w:rsid w:val="002F5C64"/>
    <w:rsid w:val="002F617F"/>
    <w:rsid w:val="002F6396"/>
    <w:rsid w:val="002F6927"/>
    <w:rsid w:val="002F7757"/>
    <w:rsid w:val="003001EB"/>
    <w:rsid w:val="00301996"/>
    <w:rsid w:val="00301DF6"/>
    <w:rsid w:val="00302701"/>
    <w:rsid w:val="00302D74"/>
    <w:rsid w:val="003032DF"/>
    <w:rsid w:val="003037D2"/>
    <w:rsid w:val="00303C2D"/>
    <w:rsid w:val="0030413E"/>
    <w:rsid w:val="00304154"/>
    <w:rsid w:val="003057C1"/>
    <w:rsid w:val="00305B2B"/>
    <w:rsid w:val="003061B1"/>
    <w:rsid w:val="00306AA1"/>
    <w:rsid w:val="0030767A"/>
    <w:rsid w:val="00307913"/>
    <w:rsid w:val="00307B94"/>
    <w:rsid w:val="00310D4D"/>
    <w:rsid w:val="00310F8B"/>
    <w:rsid w:val="003114CE"/>
    <w:rsid w:val="003115BC"/>
    <w:rsid w:val="00312F46"/>
    <w:rsid w:val="00313751"/>
    <w:rsid w:val="00313ADA"/>
    <w:rsid w:val="00314069"/>
    <w:rsid w:val="003148AE"/>
    <w:rsid w:val="0031497A"/>
    <w:rsid w:val="00314E0F"/>
    <w:rsid w:val="00315053"/>
    <w:rsid w:val="00315491"/>
    <w:rsid w:val="0031550E"/>
    <w:rsid w:val="00315E1D"/>
    <w:rsid w:val="0031670C"/>
    <w:rsid w:val="0031673B"/>
    <w:rsid w:val="0031689A"/>
    <w:rsid w:val="0031785F"/>
    <w:rsid w:val="00317905"/>
    <w:rsid w:val="00317B48"/>
    <w:rsid w:val="00317D15"/>
    <w:rsid w:val="003202EA"/>
    <w:rsid w:val="0032077E"/>
    <w:rsid w:val="003219E8"/>
    <w:rsid w:val="00321B92"/>
    <w:rsid w:val="00321C2D"/>
    <w:rsid w:val="00322C80"/>
    <w:rsid w:val="00322EB4"/>
    <w:rsid w:val="003235D2"/>
    <w:rsid w:val="0032421F"/>
    <w:rsid w:val="00324631"/>
    <w:rsid w:val="00324ACA"/>
    <w:rsid w:val="00324CB7"/>
    <w:rsid w:val="00325C2D"/>
    <w:rsid w:val="003269D7"/>
    <w:rsid w:val="00326B9D"/>
    <w:rsid w:val="00327433"/>
    <w:rsid w:val="00327586"/>
    <w:rsid w:val="00330617"/>
    <w:rsid w:val="00330DA9"/>
    <w:rsid w:val="00331299"/>
    <w:rsid w:val="00331529"/>
    <w:rsid w:val="003329F3"/>
    <w:rsid w:val="00334489"/>
    <w:rsid w:val="003349D2"/>
    <w:rsid w:val="00334B4C"/>
    <w:rsid w:val="00334E59"/>
    <w:rsid w:val="003350A0"/>
    <w:rsid w:val="003357DC"/>
    <w:rsid w:val="00335CCF"/>
    <w:rsid w:val="00335F90"/>
    <w:rsid w:val="00336292"/>
    <w:rsid w:val="003362F9"/>
    <w:rsid w:val="00336B63"/>
    <w:rsid w:val="00336FA4"/>
    <w:rsid w:val="003405E0"/>
    <w:rsid w:val="00341714"/>
    <w:rsid w:val="00342165"/>
    <w:rsid w:val="00342357"/>
    <w:rsid w:val="00343474"/>
    <w:rsid w:val="0034371D"/>
    <w:rsid w:val="00343806"/>
    <w:rsid w:val="003456FE"/>
    <w:rsid w:val="00345A39"/>
    <w:rsid w:val="00345AC2"/>
    <w:rsid w:val="00345EF9"/>
    <w:rsid w:val="003461A0"/>
    <w:rsid w:val="003467DC"/>
    <w:rsid w:val="003475CA"/>
    <w:rsid w:val="00347659"/>
    <w:rsid w:val="003479C0"/>
    <w:rsid w:val="00347B56"/>
    <w:rsid w:val="003508CA"/>
    <w:rsid w:val="00350B4A"/>
    <w:rsid w:val="0035112D"/>
    <w:rsid w:val="003518F7"/>
    <w:rsid w:val="00351AC9"/>
    <w:rsid w:val="0035317D"/>
    <w:rsid w:val="003535C0"/>
    <w:rsid w:val="00353C7D"/>
    <w:rsid w:val="00353D45"/>
    <w:rsid w:val="00354088"/>
    <w:rsid w:val="0035456C"/>
    <w:rsid w:val="00355409"/>
    <w:rsid w:val="003558D2"/>
    <w:rsid w:val="003561D4"/>
    <w:rsid w:val="00356356"/>
    <w:rsid w:val="003563B9"/>
    <w:rsid w:val="0035672B"/>
    <w:rsid w:val="00356B34"/>
    <w:rsid w:val="00356D20"/>
    <w:rsid w:val="00356D92"/>
    <w:rsid w:val="00357129"/>
    <w:rsid w:val="00357371"/>
    <w:rsid w:val="00360467"/>
    <w:rsid w:val="003605E1"/>
    <w:rsid w:val="003612CE"/>
    <w:rsid w:val="00361955"/>
    <w:rsid w:val="00362E5F"/>
    <w:rsid w:val="00363113"/>
    <w:rsid w:val="003634B3"/>
    <w:rsid w:val="00363C16"/>
    <w:rsid w:val="00363E93"/>
    <w:rsid w:val="00363EF6"/>
    <w:rsid w:val="0036426E"/>
    <w:rsid w:val="00364427"/>
    <w:rsid w:val="0036533A"/>
    <w:rsid w:val="00365AF3"/>
    <w:rsid w:val="00365B0A"/>
    <w:rsid w:val="00365B0F"/>
    <w:rsid w:val="00365B35"/>
    <w:rsid w:val="00366257"/>
    <w:rsid w:val="00366657"/>
    <w:rsid w:val="003677CA"/>
    <w:rsid w:val="00370873"/>
    <w:rsid w:val="00370B58"/>
    <w:rsid w:val="00370F18"/>
    <w:rsid w:val="003710F2"/>
    <w:rsid w:val="003714E4"/>
    <w:rsid w:val="00371E1E"/>
    <w:rsid w:val="00371E73"/>
    <w:rsid w:val="003733E4"/>
    <w:rsid w:val="003747EE"/>
    <w:rsid w:val="0037539E"/>
    <w:rsid w:val="00375738"/>
    <w:rsid w:val="00375EA6"/>
    <w:rsid w:val="00376D7A"/>
    <w:rsid w:val="00377119"/>
    <w:rsid w:val="00377BAA"/>
    <w:rsid w:val="00377CDA"/>
    <w:rsid w:val="00380374"/>
    <w:rsid w:val="0038058E"/>
    <w:rsid w:val="00381131"/>
    <w:rsid w:val="00381175"/>
    <w:rsid w:val="00381410"/>
    <w:rsid w:val="00381D3F"/>
    <w:rsid w:val="00381D6B"/>
    <w:rsid w:val="0038251B"/>
    <w:rsid w:val="0038251C"/>
    <w:rsid w:val="00382779"/>
    <w:rsid w:val="00382AB5"/>
    <w:rsid w:val="00383029"/>
    <w:rsid w:val="0038333D"/>
    <w:rsid w:val="00383514"/>
    <w:rsid w:val="0038410B"/>
    <w:rsid w:val="003843AB"/>
    <w:rsid w:val="0038515A"/>
    <w:rsid w:val="0038642E"/>
    <w:rsid w:val="00386DCE"/>
    <w:rsid w:val="00386F55"/>
    <w:rsid w:val="00387648"/>
    <w:rsid w:val="00387E03"/>
    <w:rsid w:val="0039082D"/>
    <w:rsid w:val="00392764"/>
    <w:rsid w:val="00392B7A"/>
    <w:rsid w:val="003934FB"/>
    <w:rsid w:val="00393E9C"/>
    <w:rsid w:val="00393F1B"/>
    <w:rsid w:val="003941F2"/>
    <w:rsid w:val="003945B8"/>
    <w:rsid w:val="00394DB9"/>
    <w:rsid w:val="00395853"/>
    <w:rsid w:val="00396901"/>
    <w:rsid w:val="003972AC"/>
    <w:rsid w:val="003977EB"/>
    <w:rsid w:val="003A0416"/>
    <w:rsid w:val="003A0F9D"/>
    <w:rsid w:val="003A199E"/>
    <w:rsid w:val="003A1AFF"/>
    <w:rsid w:val="003A1F4E"/>
    <w:rsid w:val="003A304F"/>
    <w:rsid w:val="003A377A"/>
    <w:rsid w:val="003A3A6C"/>
    <w:rsid w:val="003A3DC7"/>
    <w:rsid w:val="003A53F8"/>
    <w:rsid w:val="003A5BB3"/>
    <w:rsid w:val="003A5DDD"/>
    <w:rsid w:val="003A676E"/>
    <w:rsid w:val="003A6B11"/>
    <w:rsid w:val="003A7403"/>
    <w:rsid w:val="003A7472"/>
    <w:rsid w:val="003A7731"/>
    <w:rsid w:val="003A79A1"/>
    <w:rsid w:val="003B0125"/>
    <w:rsid w:val="003B1F2F"/>
    <w:rsid w:val="003B231D"/>
    <w:rsid w:val="003B3CEB"/>
    <w:rsid w:val="003B3DBB"/>
    <w:rsid w:val="003B48CB"/>
    <w:rsid w:val="003B4AF5"/>
    <w:rsid w:val="003B5098"/>
    <w:rsid w:val="003B550D"/>
    <w:rsid w:val="003B587F"/>
    <w:rsid w:val="003B5CE6"/>
    <w:rsid w:val="003B7093"/>
    <w:rsid w:val="003B7AD3"/>
    <w:rsid w:val="003C14EE"/>
    <w:rsid w:val="003C1997"/>
    <w:rsid w:val="003C1C92"/>
    <w:rsid w:val="003C2BA8"/>
    <w:rsid w:val="003C2C0B"/>
    <w:rsid w:val="003C33F6"/>
    <w:rsid w:val="003C3822"/>
    <w:rsid w:val="003C3AE5"/>
    <w:rsid w:val="003C404C"/>
    <w:rsid w:val="003C4318"/>
    <w:rsid w:val="003C435A"/>
    <w:rsid w:val="003C5090"/>
    <w:rsid w:val="003C5184"/>
    <w:rsid w:val="003C5543"/>
    <w:rsid w:val="003C576E"/>
    <w:rsid w:val="003C6934"/>
    <w:rsid w:val="003C6F05"/>
    <w:rsid w:val="003C7780"/>
    <w:rsid w:val="003C77BC"/>
    <w:rsid w:val="003C7D8E"/>
    <w:rsid w:val="003D1575"/>
    <w:rsid w:val="003D1C86"/>
    <w:rsid w:val="003D2358"/>
    <w:rsid w:val="003D29E7"/>
    <w:rsid w:val="003D2C6A"/>
    <w:rsid w:val="003D40E1"/>
    <w:rsid w:val="003D4245"/>
    <w:rsid w:val="003D4E6F"/>
    <w:rsid w:val="003D52F1"/>
    <w:rsid w:val="003D5C8D"/>
    <w:rsid w:val="003D5EEE"/>
    <w:rsid w:val="003D7C4C"/>
    <w:rsid w:val="003D7E0C"/>
    <w:rsid w:val="003E01EC"/>
    <w:rsid w:val="003E0356"/>
    <w:rsid w:val="003E068E"/>
    <w:rsid w:val="003E0F20"/>
    <w:rsid w:val="003E17F8"/>
    <w:rsid w:val="003E1BBC"/>
    <w:rsid w:val="003E236F"/>
    <w:rsid w:val="003E2611"/>
    <w:rsid w:val="003E375C"/>
    <w:rsid w:val="003E39E9"/>
    <w:rsid w:val="003E4A05"/>
    <w:rsid w:val="003E5084"/>
    <w:rsid w:val="003E5740"/>
    <w:rsid w:val="003E5E02"/>
    <w:rsid w:val="003E5F1E"/>
    <w:rsid w:val="003E6912"/>
    <w:rsid w:val="003E6FB8"/>
    <w:rsid w:val="003E70B9"/>
    <w:rsid w:val="003E77C2"/>
    <w:rsid w:val="003E7987"/>
    <w:rsid w:val="003F1892"/>
    <w:rsid w:val="003F2A37"/>
    <w:rsid w:val="003F2A7C"/>
    <w:rsid w:val="003F3CF4"/>
    <w:rsid w:val="003F3EEC"/>
    <w:rsid w:val="003F438B"/>
    <w:rsid w:val="003F4A3B"/>
    <w:rsid w:val="003F4B47"/>
    <w:rsid w:val="003F5154"/>
    <w:rsid w:val="003F5AAA"/>
    <w:rsid w:val="003F6548"/>
    <w:rsid w:val="003F69FA"/>
    <w:rsid w:val="003F6AFD"/>
    <w:rsid w:val="003F7107"/>
    <w:rsid w:val="003F7E6E"/>
    <w:rsid w:val="0040003D"/>
    <w:rsid w:val="00401343"/>
    <w:rsid w:val="0040134F"/>
    <w:rsid w:val="00403817"/>
    <w:rsid w:val="00404DF6"/>
    <w:rsid w:val="0040515C"/>
    <w:rsid w:val="00405A34"/>
    <w:rsid w:val="00406145"/>
    <w:rsid w:val="004066BD"/>
    <w:rsid w:val="00406CB5"/>
    <w:rsid w:val="00406FA5"/>
    <w:rsid w:val="00410277"/>
    <w:rsid w:val="00411242"/>
    <w:rsid w:val="00411679"/>
    <w:rsid w:val="0041172C"/>
    <w:rsid w:val="00412F1B"/>
    <w:rsid w:val="00413E96"/>
    <w:rsid w:val="00414003"/>
    <w:rsid w:val="0041481E"/>
    <w:rsid w:val="004149A8"/>
    <w:rsid w:val="004151A3"/>
    <w:rsid w:val="00415EF3"/>
    <w:rsid w:val="004167D1"/>
    <w:rsid w:val="004171DC"/>
    <w:rsid w:val="00417CBE"/>
    <w:rsid w:val="004200A4"/>
    <w:rsid w:val="00420B6D"/>
    <w:rsid w:val="00421401"/>
    <w:rsid w:val="004219F6"/>
    <w:rsid w:val="00421F42"/>
    <w:rsid w:val="004228B9"/>
    <w:rsid w:val="00422A74"/>
    <w:rsid w:val="00423288"/>
    <w:rsid w:val="004239C6"/>
    <w:rsid w:val="00423ABF"/>
    <w:rsid w:val="00423C3C"/>
    <w:rsid w:val="00423D0B"/>
    <w:rsid w:val="00423FA7"/>
    <w:rsid w:val="00424206"/>
    <w:rsid w:val="00424398"/>
    <w:rsid w:val="00424ECE"/>
    <w:rsid w:val="004256E2"/>
    <w:rsid w:val="00425D11"/>
    <w:rsid w:val="00425D68"/>
    <w:rsid w:val="004268C6"/>
    <w:rsid w:val="00426E07"/>
    <w:rsid w:val="00427052"/>
    <w:rsid w:val="0042716D"/>
    <w:rsid w:val="004308A6"/>
    <w:rsid w:val="00432510"/>
    <w:rsid w:val="004330DB"/>
    <w:rsid w:val="0043535B"/>
    <w:rsid w:val="00436222"/>
    <w:rsid w:val="004365AB"/>
    <w:rsid w:val="0043711E"/>
    <w:rsid w:val="0043784C"/>
    <w:rsid w:val="0043788B"/>
    <w:rsid w:val="0044015E"/>
    <w:rsid w:val="0044017D"/>
    <w:rsid w:val="00440A4E"/>
    <w:rsid w:val="00440AB6"/>
    <w:rsid w:val="00440ED6"/>
    <w:rsid w:val="00441578"/>
    <w:rsid w:val="0044209A"/>
    <w:rsid w:val="00442361"/>
    <w:rsid w:val="004425F5"/>
    <w:rsid w:val="0044272D"/>
    <w:rsid w:val="00442AF1"/>
    <w:rsid w:val="00442FFB"/>
    <w:rsid w:val="004434FF"/>
    <w:rsid w:val="00443BE5"/>
    <w:rsid w:val="00443CCD"/>
    <w:rsid w:val="00444157"/>
    <w:rsid w:val="004443C6"/>
    <w:rsid w:val="0044492B"/>
    <w:rsid w:val="0044506D"/>
    <w:rsid w:val="00445605"/>
    <w:rsid w:val="0044582D"/>
    <w:rsid w:val="004459C0"/>
    <w:rsid w:val="004461EA"/>
    <w:rsid w:val="00447B23"/>
    <w:rsid w:val="00447D45"/>
    <w:rsid w:val="004503D8"/>
    <w:rsid w:val="00450CFE"/>
    <w:rsid w:val="00452817"/>
    <w:rsid w:val="00452B95"/>
    <w:rsid w:val="00453A0C"/>
    <w:rsid w:val="0045466C"/>
    <w:rsid w:val="00454980"/>
    <w:rsid w:val="00454B17"/>
    <w:rsid w:val="00454FC6"/>
    <w:rsid w:val="00455952"/>
    <w:rsid w:val="00457AD6"/>
    <w:rsid w:val="00457C37"/>
    <w:rsid w:val="00460780"/>
    <w:rsid w:val="004607B7"/>
    <w:rsid w:val="00460B6C"/>
    <w:rsid w:val="00461258"/>
    <w:rsid w:val="004613C0"/>
    <w:rsid w:val="0046168D"/>
    <w:rsid w:val="004619C3"/>
    <w:rsid w:val="00462964"/>
    <w:rsid w:val="00463489"/>
    <w:rsid w:val="00464CC4"/>
    <w:rsid w:val="004652E6"/>
    <w:rsid w:val="00465E0D"/>
    <w:rsid w:val="004661F4"/>
    <w:rsid w:val="0046623C"/>
    <w:rsid w:val="0046632A"/>
    <w:rsid w:val="00466493"/>
    <w:rsid w:val="004665BE"/>
    <w:rsid w:val="00466C61"/>
    <w:rsid w:val="00467CA2"/>
    <w:rsid w:val="00470048"/>
    <w:rsid w:val="0047037F"/>
    <w:rsid w:val="0047091E"/>
    <w:rsid w:val="004715ED"/>
    <w:rsid w:val="00471D89"/>
    <w:rsid w:val="00472474"/>
    <w:rsid w:val="0047265F"/>
    <w:rsid w:val="00473188"/>
    <w:rsid w:val="00473E88"/>
    <w:rsid w:val="004741CB"/>
    <w:rsid w:val="004757E4"/>
    <w:rsid w:val="00475907"/>
    <w:rsid w:val="00475DEE"/>
    <w:rsid w:val="00480BF2"/>
    <w:rsid w:val="00481A48"/>
    <w:rsid w:val="00482535"/>
    <w:rsid w:val="00483078"/>
    <w:rsid w:val="00483CD2"/>
    <w:rsid w:val="00483E4F"/>
    <w:rsid w:val="00484BDD"/>
    <w:rsid w:val="00484D0B"/>
    <w:rsid w:val="004853F1"/>
    <w:rsid w:val="0048553C"/>
    <w:rsid w:val="00486A6B"/>
    <w:rsid w:val="004876E1"/>
    <w:rsid w:val="00487708"/>
    <w:rsid w:val="004878D0"/>
    <w:rsid w:val="00487FF7"/>
    <w:rsid w:val="00490483"/>
    <w:rsid w:val="00490B34"/>
    <w:rsid w:val="00490CAA"/>
    <w:rsid w:val="00490CCB"/>
    <w:rsid w:val="00491D90"/>
    <w:rsid w:val="0049238D"/>
    <w:rsid w:val="004928B9"/>
    <w:rsid w:val="004931CA"/>
    <w:rsid w:val="0049332D"/>
    <w:rsid w:val="0049340D"/>
    <w:rsid w:val="0049359D"/>
    <w:rsid w:val="004937FA"/>
    <w:rsid w:val="00493888"/>
    <w:rsid w:val="00493E8A"/>
    <w:rsid w:val="00494229"/>
    <w:rsid w:val="004946B4"/>
    <w:rsid w:val="00495F97"/>
    <w:rsid w:val="00496E6B"/>
    <w:rsid w:val="00496E9A"/>
    <w:rsid w:val="0049724B"/>
    <w:rsid w:val="004A00DC"/>
    <w:rsid w:val="004A085B"/>
    <w:rsid w:val="004A0E00"/>
    <w:rsid w:val="004A14F7"/>
    <w:rsid w:val="004A17D1"/>
    <w:rsid w:val="004A1861"/>
    <w:rsid w:val="004A1C45"/>
    <w:rsid w:val="004A229C"/>
    <w:rsid w:val="004A2670"/>
    <w:rsid w:val="004A3EBE"/>
    <w:rsid w:val="004A42CC"/>
    <w:rsid w:val="004A5059"/>
    <w:rsid w:val="004A5694"/>
    <w:rsid w:val="004A5DCD"/>
    <w:rsid w:val="004A725F"/>
    <w:rsid w:val="004A756A"/>
    <w:rsid w:val="004A7AC2"/>
    <w:rsid w:val="004B1752"/>
    <w:rsid w:val="004B1A42"/>
    <w:rsid w:val="004B1EA6"/>
    <w:rsid w:val="004B2117"/>
    <w:rsid w:val="004B2534"/>
    <w:rsid w:val="004B2C13"/>
    <w:rsid w:val="004B3459"/>
    <w:rsid w:val="004B3A97"/>
    <w:rsid w:val="004B3BFF"/>
    <w:rsid w:val="004B4078"/>
    <w:rsid w:val="004B5B42"/>
    <w:rsid w:val="004B5E3F"/>
    <w:rsid w:val="004B70F9"/>
    <w:rsid w:val="004B737B"/>
    <w:rsid w:val="004B7A59"/>
    <w:rsid w:val="004C057F"/>
    <w:rsid w:val="004C0EE7"/>
    <w:rsid w:val="004C1C3C"/>
    <w:rsid w:val="004C21AE"/>
    <w:rsid w:val="004C437D"/>
    <w:rsid w:val="004C43AA"/>
    <w:rsid w:val="004C4796"/>
    <w:rsid w:val="004C53B1"/>
    <w:rsid w:val="004C66A8"/>
    <w:rsid w:val="004C69DA"/>
    <w:rsid w:val="004C7574"/>
    <w:rsid w:val="004C757D"/>
    <w:rsid w:val="004D1BA9"/>
    <w:rsid w:val="004D293E"/>
    <w:rsid w:val="004D2CC5"/>
    <w:rsid w:val="004D2FDB"/>
    <w:rsid w:val="004D3614"/>
    <w:rsid w:val="004D3DEC"/>
    <w:rsid w:val="004D419D"/>
    <w:rsid w:val="004D471C"/>
    <w:rsid w:val="004D4B39"/>
    <w:rsid w:val="004D4FB7"/>
    <w:rsid w:val="004D5448"/>
    <w:rsid w:val="004D5A34"/>
    <w:rsid w:val="004D5D87"/>
    <w:rsid w:val="004D6B70"/>
    <w:rsid w:val="004D6F6C"/>
    <w:rsid w:val="004E00AC"/>
    <w:rsid w:val="004E0476"/>
    <w:rsid w:val="004E0FE6"/>
    <w:rsid w:val="004E1193"/>
    <w:rsid w:val="004E176F"/>
    <w:rsid w:val="004E1CBC"/>
    <w:rsid w:val="004E348C"/>
    <w:rsid w:val="004E38AA"/>
    <w:rsid w:val="004E41CE"/>
    <w:rsid w:val="004E4D35"/>
    <w:rsid w:val="004E53E3"/>
    <w:rsid w:val="004E5B67"/>
    <w:rsid w:val="004E5CCA"/>
    <w:rsid w:val="004E5D2C"/>
    <w:rsid w:val="004F1D2B"/>
    <w:rsid w:val="004F269A"/>
    <w:rsid w:val="004F2ACC"/>
    <w:rsid w:val="004F2C5D"/>
    <w:rsid w:val="004F30ED"/>
    <w:rsid w:val="004F3E4E"/>
    <w:rsid w:val="004F45FA"/>
    <w:rsid w:val="004F4B9F"/>
    <w:rsid w:val="004F4E3A"/>
    <w:rsid w:val="004F6061"/>
    <w:rsid w:val="004F61F5"/>
    <w:rsid w:val="004F634D"/>
    <w:rsid w:val="004F733D"/>
    <w:rsid w:val="004F790A"/>
    <w:rsid w:val="00500A0D"/>
    <w:rsid w:val="00500F42"/>
    <w:rsid w:val="0050252B"/>
    <w:rsid w:val="005027ED"/>
    <w:rsid w:val="00502D16"/>
    <w:rsid w:val="00503746"/>
    <w:rsid w:val="00503A53"/>
    <w:rsid w:val="00503D42"/>
    <w:rsid w:val="00504382"/>
    <w:rsid w:val="005057FD"/>
    <w:rsid w:val="00506954"/>
    <w:rsid w:val="00507066"/>
    <w:rsid w:val="005071FD"/>
    <w:rsid w:val="00507689"/>
    <w:rsid w:val="00507C90"/>
    <w:rsid w:val="00507D62"/>
    <w:rsid w:val="00507E55"/>
    <w:rsid w:val="005108EF"/>
    <w:rsid w:val="0051164E"/>
    <w:rsid w:val="00511692"/>
    <w:rsid w:val="00511F5E"/>
    <w:rsid w:val="005121F3"/>
    <w:rsid w:val="00512700"/>
    <w:rsid w:val="005140FC"/>
    <w:rsid w:val="005142D0"/>
    <w:rsid w:val="005144F2"/>
    <w:rsid w:val="00514538"/>
    <w:rsid w:val="00514962"/>
    <w:rsid w:val="00514AFE"/>
    <w:rsid w:val="00514C20"/>
    <w:rsid w:val="00514ED0"/>
    <w:rsid w:val="005153C7"/>
    <w:rsid w:val="0051580D"/>
    <w:rsid w:val="0051598B"/>
    <w:rsid w:val="00515A11"/>
    <w:rsid w:val="00515A32"/>
    <w:rsid w:val="00515BF1"/>
    <w:rsid w:val="005168D6"/>
    <w:rsid w:val="00517024"/>
    <w:rsid w:val="00517863"/>
    <w:rsid w:val="00517ADB"/>
    <w:rsid w:val="00520BB0"/>
    <w:rsid w:val="00520E03"/>
    <w:rsid w:val="005212F9"/>
    <w:rsid w:val="005214FB"/>
    <w:rsid w:val="00522144"/>
    <w:rsid w:val="005223C2"/>
    <w:rsid w:val="0052330C"/>
    <w:rsid w:val="0052393E"/>
    <w:rsid w:val="00523EC7"/>
    <w:rsid w:val="005240AB"/>
    <w:rsid w:val="0052430B"/>
    <w:rsid w:val="00524DFB"/>
    <w:rsid w:val="0052544B"/>
    <w:rsid w:val="0052553F"/>
    <w:rsid w:val="0052583A"/>
    <w:rsid w:val="005269E9"/>
    <w:rsid w:val="00526AAB"/>
    <w:rsid w:val="00526AC1"/>
    <w:rsid w:val="0052772F"/>
    <w:rsid w:val="00527D22"/>
    <w:rsid w:val="00530789"/>
    <w:rsid w:val="00530A50"/>
    <w:rsid w:val="00531E9C"/>
    <w:rsid w:val="005327BB"/>
    <w:rsid w:val="00532826"/>
    <w:rsid w:val="00532916"/>
    <w:rsid w:val="00532DC9"/>
    <w:rsid w:val="005335F2"/>
    <w:rsid w:val="0053385F"/>
    <w:rsid w:val="00534630"/>
    <w:rsid w:val="005355C1"/>
    <w:rsid w:val="005364E4"/>
    <w:rsid w:val="0053677E"/>
    <w:rsid w:val="00537245"/>
    <w:rsid w:val="005378A4"/>
    <w:rsid w:val="00537B57"/>
    <w:rsid w:val="005404AC"/>
    <w:rsid w:val="005405E2"/>
    <w:rsid w:val="00540626"/>
    <w:rsid w:val="00540C12"/>
    <w:rsid w:val="005410BF"/>
    <w:rsid w:val="005421A0"/>
    <w:rsid w:val="00542A13"/>
    <w:rsid w:val="00543048"/>
    <w:rsid w:val="005434D9"/>
    <w:rsid w:val="005442A9"/>
    <w:rsid w:val="00546DD7"/>
    <w:rsid w:val="0055069A"/>
    <w:rsid w:val="00551012"/>
    <w:rsid w:val="0055256A"/>
    <w:rsid w:val="005527BF"/>
    <w:rsid w:val="00552E63"/>
    <w:rsid w:val="005533D8"/>
    <w:rsid w:val="005548AB"/>
    <w:rsid w:val="00554B63"/>
    <w:rsid w:val="00554E17"/>
    <w:rsid w:val="00555545"/>
    <w:rsid w:val="00556506"/>
    <w:rsid w:val="00557416"/>
    <w:rsid w:val="005603FE"/>
    <w:rsid w:val="00560F89"/>
    <w:rsid w:val="005614DA"/>
    <w:rsid w:val="00561604"/>
    <w:rsid w:val="0056161E"/>
    <w:rsid w:val="00561AA5"/>
    <w:rsid w:val="00561D92"/>
    <w:rsid w:val="00562156"/>
    <w:rsid w:val="005622DE"/>
    <w:rsid w:val="005627FB"/>
    <w:rsid w:val="00562F74"/>
    <w:rsid w:val="005632A3"/>
    <w:rsid w:val="005632B8"/>
    <w:rsid w:val="00563B0C"/>
    <w:rsid w:val="00564ED0"/>
    <w:rsid w:val="00565031"/>
    <w:rsid w:val="00565181"/>
    <w:rsid w:val="00565B50"/>
    <w:rsid w:val="00566AD3"/>
    <w:rsid w:val="00566C7C"/>
    <w:rsid w:val="00567EDF"/>
    <w:rsid w:val="005714BF"/>
    <w:rsid w:val="0057199A"/>
    <w:rsid w:val="00572B51"/>
    <w:rsid w:val="00572B8D"/>
    <w:rsid w:val="00573493"/>
    <w:rsid w:val="0057364E"/>
    <w:rsid w:val="00573B9D"/>
    <w:rsid w:val="00574DB9"/>
    <w:rsid w:val="00575D2C"/>
    <w:rsid w:val="00576AA4"/>
    <w:rsid w:val="005770B9"/>
    <w:rsid w:val="00577D29"/>
    <w:rsid w:val="0058017D"/>
    <w:rsid w:val="005802A6"/>
    <w:rsid w:val="0058101E"/>
    <w:rsid w:val="00582B1B"/>
    <w:rsid w:val="00583416"/>
    <w:rsid w:val="00583F16"/>
    <w:rsid w:val="005845F6"/>
    <w:rsid w:val="00584D87"/>
    <w:rsid w:val="00585D02"/>
    <w:rsid w:val="00585FBB"/>
    <w:rsid w:val="00586183"/>
    <w:rsid w:val="005869C1"/>
    <w:rsid w:val="00586DBF"/>
    <w:rsid w:val="00587A2D"/>
    <w:rsid w:val="00587AB6"/>
    <w:rsid w:val="00587AF7"/>
    <w:rsid w:val="00587C62"/>
    <w:rsid w:val="00587CB1"/>
    <w:rsid w:val="005900CE"/>
    <w:rsid w:val="00590CCF"/>
    <w:rsid w:val="0059120E"/>
    <w:rsid w:val="0059193E"/>
    <w:rsid w:val="005921EE"/>
    <w:rsid w:val="00593143"/>
    <w:rsid w:val="005936A7"/>
    <w:rsid w:val="00593782"/>
    <w:rsid w:val="00593876"/>
    <w:rsid w:val="00594065"/>
    <w:rsid w:val="005941E9"/>
    <w:rsid w:val="0059428D"/>
    <w:rsid w:val="00594E01"/>
    <w:rsid w:val="00595815"/>
    <w:rsid w:val="00595B1D"/>
    <w:rsid w:val="00595F83"/>
    <w:rsid w:val="00596480"/>
    <w:rsid w:val="00596A89"/>
    <w:rsid w:val="00597099"/>
    <w:rsid w:val="005977A7"/>
    <w:rsid w:val="005A00E9"/>
    <w:rsid w:val="005A0102"/>
    <w:rsid w:val="005A0838"/>
    <w:rsid w:val="005A11F1"/>
    <w:rsid w:val="005A1924"/>
    <w:rsid w:val="005A20C5"/>
    <w:rsid w:val="005A260B"/>
    <w:rsid w:val="005A2D94"/>
    <w:rsid w:val="005A4F6D"/>
    <w:rsid w:val="005A5653"/>
    <w:rsid w:val="005A5C8F"/>
    <w:rsid w:val="005A6652"/>
    <w:rsid w:val="005A7057"/>
    <w:rsid w:val="005A7178"/>
    <w:rsid w:val="005A733C"/>
    <w:rsid w:val="005A76EF"/>
    <w:rsid w:val="005A770F"/>
    <w:rsid w:val="005A7768"/>
    <w:rsid w:val="005A79C1"/>
    <w:rsid w:val="005A7B03"/>
    <w:rsid w:val="005B00CF"/>
    <w:rsid w:val="005B0230"/>
    <w:rsid w:val="005B11A2"/>
    <w:rsid w:val="005B1629"/>
    <w:rsid w:val="005B1746"/>
    <w:rsid w:val="005B1789"/>
    <w:rsid w:val="005B2FC4"/>
    <w:rsid w:val="005B35FA"/>
    <w:rsid w:val="005B3743"/>
    <w:rsid w:val="005B3884"/>
    <w:rsid w:val="005B3CC2"/>
    <w:rsid w:val="005B418C"/>
    <w:rsid w:val="005B56BF"/>
    <w:rsid w:val="005B6B75"/>
    <w:rsid w:val="005B733F"/>
    <w:rsid w:val="005B7978"/>
    <w:rsid w:val="005C01E3"/>
    <w:rsid w:val="005C0B8F"/>
    <w:rsid w:val="005C0E88"/>
    <w:rsid w:val="005C166D"/>
    <w:rsid w:val="005C17D5"/>
    <w:rsid w:val="005C19C3"/>
    <w:rsid w:val="005C2BE0"/>
    <w:rsid w:val="005C2F9B"/>
    <w:rsid w:val="005C3769"/>
    <w:rsid w:val="005C50AD"/>
    <w:rsid w:val="005C50C7"/>
    <w:rsid w:val="005C593B"/>
    <w:rsid w:val="005C660B"/>
    <w:rsid w:val="005C6AAD"/>
    <w:rsid w:val="005C7004"/>
    <w:rsid w:val="005C7D5A"/>
    <w:rsid w:val="005D098C"/>
    <w:rsid w:val="005D0FF3"/>
    <w:rsid w:val="005D13CA"/>
    <w:rsid w:val="005D192A"/>
    <w:rsid w:val="005D1A4E"/>
    <w:rsid w:val="005D1A7B"/>
    <w:rsid w:val="005D2493"/>
    <w:rsid w:val="005D2CAB"/>
    <w:rsid w:val="005D2D92"/>
    <w:rsid w:val="005D4210"/>
    <w:rsid w:val="005D4261"/>
    <w:rsid w:val="005D428D"/>
    <w:rsid w:val="005D4FB6"/>
    <w:rsid w:val="005D568D"/>
    <w:rsid w:val="005D6872"/>
    <w:rsid w:val="005D6B9B"/>
    <w:rsid w:val="005D6D9A"/>
    <w:rsid w:val="005D6E7E"/>
    <w:rsid w:val="005D7094"/>
    <w:rsid w:val="005D7188"/>
    <w:rsid w:val="005D751B"/>
    <w:rsid w:val="005D79CB"/>
    <w:rsid w:val="005D7EAA"/>
    <w:rsid w:val="005E0B2A"/>
    <w:rsid w:val="005E0D24"/>
    <w:rsid w:val="005E1174"/>
    <w:rsid w:val="005E13BA"/>
    <w:rsid w:val="005E1541"/>
    <w:rsid w:val="005E1D2F"/>
    <w:rsid w:val="005E24BD"/>
    <w:rsid w:val="005E2748"/>
    <w:rsid w:val="005E2F5C"/>
    <w:rsid w:val="005E2F89"/>
    <w:rsid w:val="005E2FF8"/>
    <w:rsid w:val="005E3096"/>
    <w:rsid w:val="005E341E"/>
    <w:rsid w:val="005E3440"/>
    <w:rsid w:val="005E39B5"/>
    <w:rsid w:val="005E3C33"/>
    <w:rsid w:val="005E3E43"/>
    <w:rsid w:val="005E3FBC"/>
    <w:rsid w:val="005E47BB"/>
    <w:rsid w:val="005E4ED1"/>
    <w:rsid w:val="005E508B"/>
    <w:rsid w:val="005E53BA"/>
    <w:rsid w:val="005E5A8E"/>
    <w:rsid w:val="005E5C5C"/>
    <w:rsid w:val="005E5EEC"/>
    <w:rsid w:val="005E62AF"/>
    <w:rsid w:val="005E6EB9"/>
    <w:rsid w:val="005F062C"/>
    <w:rsid w:val="005F1718"/>
    <w:rsid w:val="005F291E"/>
    <w:rsid w:val="005F2C61"/>
    <w:rsid w:val="005F2D72"/>
    <w:rsid w:val="005F2F65"/>
    <w:rsid w:val="005F3409"/>
    <w:rsid w:val="005F34F9"/>
    <w:rsid w:val="005F40C8"/>
    <w:rsid w:val="005F556D"/>
    <w:rsid w:val="005F5761"/>
    <w:rsid w:val="005F5C6F"/>
    <w:rsid w:val="005F6695"/>
    <w:rsid w:val="005F6E96"/>
    <w:rsid w:val="005F7E27"/>
    <w:rsid w:val="005F7E7D"/>
    <w:rsid w:val="00600805"/>
    <w:rsid w:val="00601B66"/>
    <w:rsid w:val="006021A5"/>
    <w:rsid w:val="006022EA"/>
    <w:rsid w:val="006025DA"/>
    <w:rsid w:val="00602BB4"/>
    <w:rsid w:val="00604A31"/>
    <w:rsid w:val="00604C17"/>
    <w:rsid w:val="00605E46"/>
    <w:rsid w:val="0060655A"/>
    <w:rsid w:val="006074F5"/>
    <w:rsid w:val="0061029B"/>
    <w:rsid w:val="00610375"/>
    <w:rsid w:val="006105A8"/>
    <w:rsid w:val="0061498C"/>
    <w:rsid w:val="00614E25"/>
    <w:rsid w:val="006150DA"/>
    <w:rsid w:val="006155F3"/>
    <w:rsid w:val="00616101"/>
    <w:rsid w:val="006167FB"/>
    <w:rsid w:val="00616CB1"/>
    <w:rsid w:val="006179A9"/>
    <w:rsid w:val="006207A3"/>
    <w:rsid w:val="00620976"/>
    <w:rsid w:val="00621230"/>
    <w:rsid w:val="00621C03"/>
    <w:rsid w:val="00622048"/>
    <w:rsid w:val="00622592"/>
    <w:rsid w:val="00623533"/>
    <w:rsid w:val="00624D8C"/>
    <w:rsid w:val="00625075"/>
    <w:rsid w:val="0062523D"/>
    <w:rsid w:val="00625257"/>
    <w:rsid w:val="0062540E"/>
    <w:rsid w:val="0062670A"/>
    <w:rsid w:val="00627672"/>
    <w:rsid w:val="00627A5A"/>
    <w:rsid w:val="0063063C"/>
    <w:rsid w:val="0063137D"/>
    <w:rsid w:val="006317B0"/>
    <w:rsid w:val="006319DA"/>
    <w:rsid w:val="00631C09"/>
    <w:rsid w:val="00631F5D"/>
    <w:rsid w:val="00631F9D"/>
    <w:rsid w:val="00632D30"/>
    <w:rsid w:val="006332A3"/>
    <w:rsid w:val="006343ED"/>
    <w:rsid w:val="006347E2"/>
    <w:rsid w:val="0063480A"/>
    <w:rsid w:val="00635F1D"/>
    <w:rsid w:val="00637808"/>
    <w:rsid w:val="006407A4"/>
    <w:rsid w:val="0064083A"/>
    <w:rsid w:val="00640EFF"/>
    <w:rsid w:val="00640F5C"/>
    <w:rsid w:val="00641728"/>
    <w:rsid w:val="006417A6"/>
    <w:rsid w:val="00641FCC"/>
    <w:rsid w:val="00642500"/>
    <w:rsid w:val="00642924"/>
    <w:rsid w:val="00642B19"/>
    <w:rsid w:val="006433FD"/>
    <w:rsid w:val="00643649"/>
    <w:rsid w:val="00643FAA"/>
    <w:rsid w:val="00644D95"/>
    <w:rsid w:val="00645D5F"/>
    <w:rsid w:val="00646A55"/>
    <w:rsid w:val="00646B86"/>
    <w:rsid w:val="006473A0"/>
    <w:rsid w:val="006474AE"/>
    <w:rsid w:val="006502BE"/>
    <w:rsid w:val="0065055B"/>
    <w:rsid w:val="00651B73"/>
    <w:rsid w:val="00651FD8"/>
    <w:rsid w:val="006521BD"/>
    <w:rsid w:val="0065304C"/>
    <w:rsid w:val="006534DD"/>
    <w:rsid w:val="006537A9"/>
    <w:rsid w:val="00653D9F"/>
    <w:rsid w:val="00654AB4"/>
    <w:rsid w:val="00656A0F"/>
    <w:rsid w:val="00656C2E"/>
    <w:rsid w:val="00656CFD"/>
    <w:rsid w:val="00657583"/>
    <w:rsid w:val="00660495"/>
    <w:rsid w:val="0066088A"/>
    <w:rsid w:val="0066102C"/>
    <w:rsid w:val="0066153B"/>
    <w:rsid w:val="0066243C"/>
    <w:rsid w:val="00662510"/>
    <w:rsid w:val="00662CAA"/>
    <w:rsid w:val="006631DF"/>
    <w:rsid w:val="00663C0D"/>
    <w:rsid w:val="006643FC"/>
    <w:rsid w:val="00664856"/>
    <w:rsid w:val="00665BC5"/>
    <w:rsid w:val="006668DA"/>
    <w:rsid w:val="00667092"/>
    <w:rsid w:val="00670D3D"/>
    <w:rsid w:val="006711C8"/>
    <w:rsid w:val="00671A5F"/>
    <w:rsid w:val="00671AEC"/>
    <w:rsid w:val="00671E46"/>
    <w:rsid w:val="00672338"/>
    <w:rsid w:val="00672980"/>
    <w:rsid w:val="0067387C"/>
    <w:rsid w:val="00674C0B"/>
    <w:rsid w:val="00676502"/>
    <w:rsid w:val="00676A53"/>
    <w:rsid w:val="0068024C"/>
    <w:rsid w:val="006811E1"/>
    <w:rsid w:val="006820DB"/>
    <w:rsid w:val="0068247F"/>
    <w:rsid w:val="006827AD"/>
    <w:rsid w:val="00682A91"/>
    <w:rsid w:val="006832A9"/>
    <w:rsid w:val="006836B5"/>
    <w:rsid w:val="00683BC1"/>
    <w:rsid w:val="006843C9"/>
    <w:rsid w:val="00684588"/>
    <w:rsid w:val="00690E9A"/>
    <w:rsid w:val="00691339"/>
    <w:rsid w:val="00691A09"/>
    <w:rsid w:val="00691A13"/>
    <w:rsid w:val="0069217E"/>
    <w:rsid w:val="006927BB"/>
    <w:rsid w:val="00694343"/>
    <w:rsid w:val="00694CA6"/>
    <w:rsid w:val="00694D9E"/>
    <w:rsid w:val="00695112"/>
    <w:rsid w:val="006952B0"/>
    <w:rsid w:val="00695D47"/>
    <w:rsid w:val="00697353"/>
    <w:rsid w:val="006A03AF"/>
    <w:rsid w:val="006A0B64"/>
    <w:rsid w:val="006A0C1E"/>
    <w:rsid w:val="006A1601"/>
    <w:rsid w:val="006A163E"/>
    <w:rsid w:val="006A2F08"/>
    <w:rsid w:val="006A3024"/>
    <w:rsid w:val="006A32B9"/>
    <w:rsid w:val="006A3329"/>
    <w:rsid w:val="006A409C"/>
    <w:rsid w:val="006A40FD"/>
    <w:rsid w:val="006A4158"/>
    <w:rsid w:val="006A4F89"/>
    <w:rsid w:val="006A5C60"/>
    <w:rsid w:val="006A64DC"/>
    <w:rsid w:val="006A6A9F"/>
    <w:rsid w:val="006A6C10"/>
    <w:rsid w:val="006A73D9"/>
    <w:rsid w:val="006A7A11"/>
    <w:rsid w:val="006B0620"/>
    <w:rsid w:val="006B0755"/>
    <w:rsid w:val="006B104C"/>
    <w:rsid w:val="006B17CB"/>
    <w:rsid w:val="006B1F77"/>
    <w:rsid w:val="006B262B"/>
    <w:rsid w:val="006B2FD1"/>
    <w:rsid w:val="006B32AF"/>
    <w:rsid w:val="006B375E"/>
    <w:rsid w:val="006B405E"/>
    <w:rsid w:val="006B4B63"/>
    <w:rsid w:val="006B4C5B"/>
    <w:rsid w:val="006B5034"/>
    <w:rsid w:val="006B55A0"/>
    <w:rsid w:val="006B5DEE"/>
    <w:rsid w:val="006B606D"/>
    <w:rsid w:val="006B6610"/>
    <w:rsid w:val="006B73D1"/>
    <w:rsid w:val="006C077D"/>
    <w:rsid w:val="006C1374"/>
    <w:rsid w:val="006C1A78"/>
    <w:rsid w:val="006C217A"/>
    <w:rsid w:val="006C2411"/>
    <w:rsid w:val="006C3C68"/>
    <w:rsid w:val="006C4108"/>
    <w:rsid w:val="006C41A2"/>
    <w:rsid w:val="006C4832"/>
    <w:rsid w:val="006C4AB4"/>
    <w:rsid w:val="006C4B10"/>
    <w:rsid w:val="006C4D90"/>
    <w:rsid w:val="006C5392"/>
    <w:rsid w:val="006C5411"/>
    <w:rsid w:val="006C56F9"/>
    <w:rsid w:val="006C5B12"/>
    <w:rsid w:val="006C65CA"/>
    <w:rsid w:val="006C70F8"/>
    <w:rsid w:val="006D0008"/>
    <w:rsid w:val="006D0CC9"/>
    <w:rsid w:val="006D0E0F"/>
    <w:rsid w:val="006D26D1"/>
    <w:rsid w:val="006D2862"/>
    <w:rsid w:val="006D28A3"/>
    <w:rsid w:val="006D37E7"/>
    <w:rsid w:val="006D3904"/>
    <w:rsid w:val="006D3A05"/>
    <w:rsid w:val="006D46A0"/>
    <w:rsid w:val="006D472B"/>
    <w:rsid w:val="006D51AF"/>
    <w:rsid w:val="006D5491"/>
    <w:rsid w:val="006D5F17"/>
    <w:rsid w:val="006D6A19"/>
    <w:rsid w:val="006E0971"/>
    <w:rsid w:val="006E101C"/>
    <w:rsid w:val="006E19C4"/>
    <w:rsid w:val="006E24B9"/>
    <w:rsid w:val="006E5054"/>
    <w:rsid w:val="006E597C"/>
    <w:rsid w:val="006E59EA"/>
    <w:rsid w:val="006E6CB1"/>
    <w:rsid w:val="006E7DB2"/>
    <w:rsid w:val="006F07CA"/>
    <w:rsid w:val="006F0D3D"/>
    <w:rsid w:val="006F292E"/>
    <w:rsid w:val="006F2DFF"/>
    <w:rsid w:val="006F2F59"/>
    <w:rsid w:val="006F31CD"/>
    <w:rsid w:val="006F3737"/>
    <w:rsid w:val="006F47FA"/>
    <w:rsid w:val="006F54FB"/>
    <w:rsid w:val="006F5652"/>
    <w:rsid w:val="006F57A3"/>
    <w:rsid w:val="006F75C3"/>
    <w:rsid w:val="0070042A"/>
    <w:rsid w:val="00702B3F"/>
    <w:rsid w:val="00702F7B"/>
    <w:rsid w:val="007030B3"/>
    <w:rsid w:val="00703C51"/>
    <w:rsid w:val="007043D6"/>
    <w:rsid w:val="00704B32"/>
    <w:rsid w:val="00705CF7"/>
    <w:rsid w:val="00706387"/>
    <w:rsid w:val="00706CA6"/>
    <w:rsid w:val="00706D31"/>
    <w:rsid w:val="00707324"/>
    <w:rsid w:val="007074E2"/>
    <w:rsid w:val="00707A41"/>
    <w:rsid w:val="00707BF3"/>
    <w:rsid w:val="00707D98"/>
    <w:rsid w:val="007101EF"/>
    <w:rsid w:val="00710271"/>
    <w:rsid w:val="007126A6"/>
    <w:rsid w:val="007132C5"/>
    <w:rsid w:val="007136FA"/>
    <w:rsid w:val="00714E03"/>
    <w:rsid w:val="00715395"/>
    <w:rsid w:val="007155E6"/>
    <w:rsid w:val="00715A0D"/>
    <w:rsid w:val="00715F63"/>
    <w:rsid w:val="00715FFD"/>
    <w:rsid w:val="0071655C"/>
    <w:rsid w:val="00716BDF"/>
    <w:rsid w:val="00717A4F"/>
    <w:rsid w:val="00717CF9"/>
    <w:rsid w:val="0072022D"/>
    <w:rsid w:val="00720351"/>
    <w:rsid w:val="00720D16"/>
    <w:rsid w:val="00720E9E"/>
    <w:rsid w:val="00720F1B"/>
    <w:rsid w:val="007210F4"/>
    <w:rsid w:val="00721C36"/>
    <w:rsid w:val="007228E5"/>
    <w:rsid w:val="00722E9F"/>
    <w:rsid w:val="007230B4"/>
    <w:rsid w:val="0072333D"/>
    <w:rsid w:val="00723C9A"/>
    <w:rsid w:val="00724619"/>
    <w:rsid w:val="0072466E"/>
    <w:rsid w:val="00724687"/>
    <w:rsid w:val="00724F35"/>
    <w:rsid w:val="007252BB"/>
    <w:rsid w:val="007258B8"/>
    <w:rsid w:val="00726F94"/>
    <w:rsid w:val="00732AD0"/>
    <w:rsid w:val="0073450C"/>
    <w:rsid w:val="007347BB"/>
    <w:rsid w:val="00734D92"/>
    <w:rsid w:val="0073587A"/>
    <w:rsid w:val="0073612F"/>
    <w:rsid w:val="0073631B"/>
    <w:rsid w:val="007368A3"/>
    <w:rsid w:val="00736D7E"/>
    <w:rsid w:val="00737D47"/>
    <w:rsid w:val="00737D7C"/>
    <w:rsid w:val="00740127"/>
    <w:rsid w:val="00740468"/>
    <w:rsid w:val="007406C4"/>
    <w:rsid w:val="007408B7"/>
    <w:rsid w:val="00740C2D"/>
    <w:rsid w:val="00740CFA"/>
    <w:rsid w:val="007412F6"/>
    <w:rsid w:val="00741CA0"/>
    <w:rsid w:val="00742690"/>
    <w:rsid w:val="007433EC"/>
    <w:rsid w:val="00743F21"/>
    <w:rsid w:val="007444FF"/>
    <w:rsid w:val="0074499D"/>
    <w:rsid w:val="007452F9"/>
    <w:rsid w:val="0074533A"/>
    <w:rsid w:val="00745391"/>
    <w:rsid w:val="00746A37"/>
    <w:rsid w:val="0074765C"/>
    <w:rsid w:val="00747EC3"/>
    <w:rsid w:val="007502E1"/>
    <w:rsid w:val="007512BD"/>
    <w:rsid w:val="00751F81"/>
    <w:rsid w:val="00752E5D"/>
    <w:rsid w:val="00752FA9"/>
    <w:rsid w:val="007533C4"/>
    <w:rsid w:val="0075386C"/>
    <w:rsid w:val="007538D5"/>
    <w:rsid w:val="0075464F"/>
    <w:rsid w:val="00754999"/>
    <w:rsid w:val="00754B38"/>
    <w:rsid w:val="00754B54"/>
    <w:rsid w:val="007559B2"/>
    <w:rsid w:val="00755B84"/>
    <w:rsid w:val="0075600D"/>
    <w:rsid w:val="00756089"/>
    <w:rsid w:val="00756101"/>
    <w:rsid w:val="007569DF"/>
    <w:rsid w:val="00757D69"/>
    <w:rsid w:val="00760309"/>
    <w:rsid w:val="0076150C"/>
    <w:rsid w:val="007626F3"/>
    <w:rsid w:val="00762918"/>
    <w:rsid w:val="00762C7A"/>
    <w:rsid w:val="00762F93"/>
    <w:rsid w:val="00763B67"/>
    <w:rsid w:val="00763FE0"/>
    <w:rsid w:val="0076439F"/>
    <w:rsid w:val="00765C04"/>
    <w:rsid w:val="00765E65"/>
    <w:rsid w:val="00766294"/>
    <w:rsid w:val="007664C6"/>
    <w:rsid w:val="00766CD2"/>
    <w:rsid w:val="0076795B"/>
    <w:rsid w:val="007716D1"/>
    <w:rsid w:val="0077186B"/>
    <w:rsid w:val="00771950"/>
    <w:rsid w:val="00771B7D"/>
    <w:rsid w:val="00772B37"/>
    <w:rsid w:val="00772D71"/>
    <w:rsid w:val="00773DF3"/>
    <w:rsid w:val="007745D6"/>
    <w:rsid w:val="00774BD6"/>
    <w:rsid w:val="0077558A"/>
    <w:rsid w:val="007758D8"/>
    <w:rsid w:val="00775A5A"/>
    <w:rsid w:val="00775E02"/>
    <w:rsid w:val="00777589"/>
    <w:rsid w:val="007775A5"/>
    <w:rsid w:val="007778F7"/>
    <w:rsid w:val="00777976"/>
    <w:rsid w:val="00780BCD"/>
    <w:rsid w:val="00780C23"/>
    <w:rsid w:val="00781554"/>
    <w:rsid w:val="00781651"/>
    <w:rsid w:val="00781895"/>
    <w:rsid w:val="00781A8B"/>
    <w:rsid w:val="00781FF3"/>
    <w:rsid w:val="007823F1"/>
    <w:rsid w:val="00782764"/>
    <w:rsid w:val="0078286E"/>
    <w:rsid w:val="0078359A"/>
    <w:rsid w:val="00783748"/>
    <w:rsid w:val="00783B6F"/>
    <w:rsid w:val="00783C26"/>
    <w:rsid w:val="007845C7"/>
    <w:rsid w:val="00785442"/>
    <w:rsid w:val="0078563F"/>
    <w:rsid w:val="00785C41"/>
    <w:rsid w:val="00785D22"/>
    <w:rsid w:val="00785F7E"/>
    <w:rsid w:val="0078604C"/>
    <w:rsid w:val="007860D7"/>
    <w:rsid w:val="00786293"/>
    <w:rsid w:val="007862D4"/>
    <w:rsid w:val="007869E0"/>
    <w:rsid w:val="00786A56"/>
    <w:rsid w:val="00786AA9"/>
    <w:rsid w:val="00786E0C"/>
    <w:rsid w:val="00787152"/>
    <w:rsid w:val="007872B1"/>
    <w:rsid w:val="007903C0"/>
    <w:rsid w:val="00790E65"/>
    <w:rsid w:val="00791258"/>
    <w:rsid w:val="00791581"/>
    <w:rsid w:val="007919E4"/>
    <w:rsid w:val="007936F3"/>
    <w:rsid w:val="0079433B"/>
    <w:rsid w:val="00795036"/>
    <w:rsid w:val="00795391"/>
    <w:rsid w:val="007957C5"/>
    <w:rsid w:val="00795977"/>
    <w:rsid w:val="00796004"/>
    <w:rsid w:val="00796229"/>
    <w:rsid w:val="00797BB0"/>
    <w:rsid w:val="00797E3D"/>
    <w:rsid w:val="007A09E3"/>
    <w:rsid w:val="007A0DF0"/>
    <w:rsid w:val="007A18AF"/>
    <w:rsid w:val="007A1D1A"/>
    <w:rsid w:val="007A201E"/>
    <w:rsid w:val="007A43D0"/>
    <w:rsid w:val="007A464A"/>
    <w:rsid w:val="007A563B"/>
    <w:rsid w:val="007A6032"/>
    <w:rsid w:val="007A6D45"/>
    <w:rsid w:val="007A7403"/>
    <w:rsid w:val="007A7A2E"/>
    <w:rsid w:val="007A7D82"/>
    <w:rsid w:val="007B04DB"/>
    <w:rsid w:val="007B0D6F"/>
    <w:rsid w:val="007B0DD7"/>
    <w:rsid w:val="007B12F0"/>
    <w:rsid w:val="007B1CDD"/>
    <w:rsid w:val="007B21F4"/>
    <w:rsid w:val="007B27C6"/>
    <w:rsid w:val="007B4141"/>
    <w:rsid w:val="007B4311"/>
    <w:rsid w:val="007B4489"/>
    <w:rsid w:val="007B4EFD"/>
    <w:rsid w:val="007B5C50"/>
    <w:rsid w:val="007B621F"/>
    <w:rsid w:val="007B676F"/>
    <w:rsid w:val="007B6A97"/>
    <w:rsid w:val="007B763C"/>
    <w:rsid w:val="007B796A"/>
    <w:rsid w:val="007C0091"/>
    <w:rsid w:val="007C0C6E"/>
    <w:rsid w:val="007C0E2D"/>
    <w:rsid w:val="007C1241"/>
    <w:rsid w:val="007C1F2D"/>
    <w:rsid w:val="007C2D65"/>
    <w:rsid w:val="007C3834"/>
    <w:rsid w:val="007C5056"/>
    <w:rsid w:val="007C532E"/>
    <w:rsid w:val="007C5866"/>
    <w:rsid w:val="007C5E49"/>
    <w:rsid w:val="007C5EA8"/>
    <w:rsid w:val="007C7D8C"/>
    <w:rsid w:val="007D1494"/>
    <w:rsid w:val="007D1FC0"/>
    <w:rsid w:val="007D239E"/>
    <w:rsid w:val="007D303C"/>
    <w:rsid w:val="007D31BC"/>
    <w:rsid w:val="007D3A0A"/>
    <w:rsid w:val="007D42C5"/>
    <w:rsid w:val="007D448F"/>
    <w:rsid w:val="007D5325"/>
    <w:rsid w:val="007D5FDE"/>
    <w:rsid w:val="007D73CD"/>
    <w:rsid w:val="007E0560"/>
    <w:rsid w:val="007E10F4"/>
    <w:rsid w:val="007E1284"/>
    <w:rsid w:val="007E1456"/>
    <w:rsid w:val="007E1882"/>
    <w:rsid w:val="007E2018"/>
    <w:rsid w:val="007E4087"/>
    <w:rsid w:val="007E4738"/>
    <w:rsid w:val="007E482C"/>
    <w:rsid w:val="007E523B"/>
    <w:rsid w:val="007E6178"/>
    <w:rsid w:val="007E6246"/>
    <w:rsid w:val="007E67F7"/>
    <w:rsid w:val="007E6E95"/>
    <w:rsid w:val="007E73B0"/>
    <w:rsid w:val="007F101F"/>
    <w:rsid w:val="007F1299"/>
    <w:rsid w:val="007F148E"/>
    <w:rsid w:val="007F17DF"/>
    <w:rsid w:val="007F1A41"/>
    <w:rsid w:val="007F1DE9"/>
    <w:rsid w:val="007F25A7"/>
    <w:rsid w:val="007F2F7E"/>
    <w:rsid w:val="007F33BD"/>
    <w:rsid w:val="007F3AD7"/>
    <w:rsid w:val="007F450C"/>
    <w:rsid w:val="007F4984"/>
    <w:rsid w:val="007F4FD3"/>
    <w:rsid w:val="007F5548"/>
    <w:rsid w:val="007F5C69"/>
    <w:rsid w:val="007F5CFD"/>
    <w:rsid w:val="007F691F"/>
    <w:rsid w:val="007F6EAA"/>
    <w:rsid w:val="007F77A4"/>
    <w:rsid w:val="007F7A77"/>
    <w:rsid w:val="007F7B65"/>
    <w:rsid w:val="007F7C36"/>
    <w:rsid w:val="00800660"/>
    <w:rsid w:val="00801C54"/>
    <w:rsid w:val="00802819"/>
    <w:rsid w:val="00803374"/>
    <w:rsid w:val="0080368C"/>
    <w:rsid w:val="008036D8"/>
    <w:rsid w:val="008037AE"/>
    <w:rsid w:val="00804B4B"/>
    <w:rsid w:val="008055E3"/>
    <w:rsid w:val="00805C70"/>
    <w:rsid w:val="008074CA"/>
    <w:rsid w:val="008077FD"/>
    <w:rsid w:val="00810B4B"/>
    <w:rsid w:val="00811915"/>
    <w:rsid w:val="008121C3"/>
    <w:rsid w:val="008124C1"/>
    <w:rsid w:val="00812615"/>
    <w:rsid w:val="00812870"/>
    <w:rsid w:val="00812DE6"/>
    <w:rsid w:val="0081409D"/>
    <w:rsid w:val="00814766"/>
    <w:rsid w:val="00814F0C"/>
    <w:rsid w:val="00814F32"/>
    <w:rsid w:val="00814F91"/>
    <w:rsid w:val="008153F5"/>
    <w:rsid w:val="0081577E"/>
    <w:rsid w:val="00815834"/>
    <w:rsid w:val="00815B5E"/>
    <w:rsid w:val="00816D5D"/>
    <w:rsid w:val="00817F7C"/>
    <w:rsid w:val="008200FD"/>
    <w:rsid w:val="00820560"/>
    <w:rsid w:val="00820870"/>
    <w:rsid w:val="00820D0B"/>
    <w:rsid w:val="00821288"/>
    <w:rsid w:val="008220DE"/>
    <w:rsid w:val="0082282B"/>
    <w:rsid w:val="00822FDE"/>
    <w:rsid w:val="00823194"/>
    <w:rsid w:val="00824C3D"/>
    <w:rsid w:val="00825083"/>
    <w:rsid w:val="00825771"/>
    <w:rsid w:val="00826286"/>
    <w:rsid w:val="0082714E"/>
    <w:rsid w:val="00830BE9"/>
    <w:rsid w:val="00831878"/>
    <w:rsid w:val="00832B86"/>
    <w:rsid w:val="00833765"/>
    <w:rsid w:val="008341F4"/>
    <w:rsid w:val="00834677"/>
    <w:rsid w:val="00834711"/>
    <w:rsid w:val="008348DE"/>
    <w:rsid w:val="00835016"/>
    <w:rsid w:val="008358B2"/>
    <w:rsid w:val="0083693A"/>
    <w:rsid w:val="008369CC"/>
    <w:rsid w:val="00836ED0"/>
    <w:rsid w:val="008377A7"/>
    <w:rsid w:val="0083799E"/>
    <w:rsid w:val="00840CFD"/>
    <w:rsid w:val="00841560"/>
    <w:rsid w:val="0084178F"/>
    <w:rsid w:val="00841930"/>
    <w:rsid w:val="00841A24"/>
    <w:rsid w:val="00842163"/>
    <w:rsid w:val="008421ED"/>
    <w:rsid w:val="00842645"/>
    <w:rsid w:val="00843D06"/>
    <w:rsid w:val="008440A5"/>
    <w:rsid w:val="008451F5"/>
    <w:rsid w:val="0084605D"/>
    <w:rsid w:val="0084686D"/>
    <w:rsid w:val="00851C6D"/>
    <w:rsid w:val="00851D60"/>
    <w:rsid w:val="00851E32"/>
    <w:rsid w:val="008528B4"/>
    <w:rsid w:val="0085292D"/>
    <w:rsid w:val="008533AF"/>
    <w:rsid w:val="00854377"/>
    <w:rsid w:val="0085444D"/>
    <w:rsid w:val="00854451"/>
    <w:rsid w:val="008549CB"/>
    <w:rsid w:val="00854F46"/>
    <w:rsid w:val="008555D8"/>
    <w:rsid w:val="008577CE"/>
    <w:rsid w:val="00857D6F"/>
    <w:rsid w:val="008603B9"/>
    <w:rsid w:val="0086097F"/>
    <w:rsid w:val="008617B1"/>
    <w:rsid w:val="008618CC"/>
    <w:rsid w:val="00861B04"/>
    <w:rsid w:val="00861D2B"/>
    <w:rsid w:val="0086218C"/>
    <w:rsid w:val="0086293A"/>
    <w:rsid w:val="00862A17"/>
    <w:rsid w:val="00862C5C"/>
    <w:rsid w:val="00862E37"/>
    <w:rsid w:val="00862FAD"/>
    <w:rsid w:val="00863017"/>
    <w:rsid w:val="008631CF"/>
    <w:rsid w:val="00863502"/>
    <w:rsid w:val="00863535"/>
    <w:rsid w:val="00863EAA"/>
    <w:rsid w:val="008649DC"/>
    <w:rsid w:val="00865075"/>
    <w:rsid w:val="008650B1"/>
    <w:rsid w:val="00865434"/>
    <w:rsid w:val="00865AD2"/>
    <w:rsid w:val="00865C5D"/>
    <w:rsid w:val="00865ED6"/>
    <w:rsid w:val="00867A03"/>
    <w:rsid w:val="00867D1C"/>
    <w:rsid w:val="00867D7F"/>
    <w:rsid w:val="00870AFE"/>
    <w:rsid w:val="00871074"/>
    <w:rsid w:val="00871E79"/>
    <w:rsid w:val="008733F7"/>
    <w:rsid w:val="00874D96"/>
    <w:rsid w:val="00874E1A"/>
    <w:rsid w:val="008752D5"/>
    <w:rsid w:val="00875529"/>
    <w:rsid w:val="00875921"/>
    <w:rsid w:val="00876097"/>
    <w:rsid w:val="00876D52"/>
    <w:rsid w:val="00876DD8"/>
    <w:rsid w:val="0088068F"/>
    <w:rsid w:val="00880836"/>
    <w:rsid w:val="00880D7E"/>
    <w:rsid w:val="00881DE4"/>
    <w:rsid w:val="00882B15"/>
    <w:rsid w:val="008834C8"/>
    <w:rsid w:val="0088359F"/>
    <w:rsid w:val="00883838"/>
    <w:rsid w:val="00883D27"/>
    <w:rsid w:val="00884113"/>
    <w:rsid w:val="008846EC"/>
    <w:rsid w:val="0088498A"/>
    <w:rsid w:val="00884B39"/>
    <w:rsid w:val="00885742"/>
    <w:rsid w:val="008857C0"/>
    <w:rsid w:val="00885AFF"/>
    <w:rsid w:val="00885C64"/>
    <w:rsid w:val="0088717D"/>
    <w:rsid w:val="00887796"/>
    <w:rsid w:val="00890870"/>
    <w:rsid w:val="00890AD3"/>
    <w:rsid w:val="00893DD4"/>
    <w:rsid w:val="0089470F"/>
    <w:rsid w:val="008947CE"/>
    <w:rsid w:val="00894D43"/>
    <w:rsid w:val="00895331"/>
    <w:rsid w:val="00895C2C"/>
    <w:rsid w:val="00895FF8"/>
    <w:rsid w:val="00896A54"/>
    <w:rsid w:val="00897B27"/>
    <w:rsid w:val="008A07DF"/>
    <w:rsid w:val="008A0FD3"/>
    <w:rsid w:val="008A162E"/>
    <w:rsid w:val="008A1916"/>
    <w:rsid w:val="008A1C5E"/>
    <w:rsid w:val="008A1D87"/>
    <w:rsid w:val="008A26DE"/>
    <w:rsid w:val="008A281D"/>
    <w:rsid w:val="008A2822"/>
    <w:rsid w:val="008A2A23"/>
    <w:rsid w:val="008A3BE6"/>
    <w:rsid w:val="008A3F64"/>
    <w:rsid w:val="008A405B"/>
    <w:rsid w:val="008A431C"/>
    <w:rsid w:val="008A4AE7"/>
    <w:rsid w:val="008A5364"/>
    <w:rsid w:val="008A5A6F"/>
    <w:rsid w:val="008A5C3C"/>
    <w:rsid w:val="008A6120"/>
    <w:rsid w:val="008A7866"/>
    <w:rsid w:val="008A7A0A"/>
    <w:rsid w:val="008B128D"/>
    <w:rsid w:val="008B1965"/>
    <w:rsid w:val="008B1E78"/>
    <w:rsid w:val="008B2224"/>
    <w:rsid w:val="008B2A7C"/>
    <w:rsid w:val="008B2AB4"/>
    <w:rsid w:val="008B2F18"/>
    <w:rsid w:val="008B3FAD"/>
    <w:rsid w:val="008B54DF"/>
    <w:rsid w:val="008B5A1F"/>
    <w:rsid w:val="008B5E32"/>
    <w:rsid w:val="008B681A"/>
    <w:rsid w:val="008B6A0D"/>
    <w:rsid w:val="008B6E63"/>
    <w:rsid w:val="008B7935"/>
    <w:rsid w:val="008B7B5D"/>
    <w:rsid w:val="008B7E48"/>
    <w:rsid w:val="008B7F21"/>
    <w:rsid w:val="008C0D47"/>
    <w:rsid w:val="008C175F"/>
    <w:rsid w:val="008C1992"/>
    <w:rsid w:val="008C2C3C"/>
    <w:rsid w:val="008C2F51"/>
    <w:rsid w:val="008C4154"/>
    <w:rsid w:val="008C57B4"/>
    <w:rsid w:val="008C62E6"/>
    <w:rsid w:val="008C6ED5"/>
    <w:rsid w:val="008C7259"/>
    <w:rsid w:val="008C75CA"/>
    <w:rsid w:val="008C7A18"/>
    <w:rsid w:val="008C7A71"/>
    <w:rsid w:val="008C7A86"/>
    <w:rsid w:val="008D0AB7"/>
    <w:rsid w:val="008D0F18"/>
    <w:rsid w:val="008D20D0"/>
    <w:rsid w:val="008D22C3"/>
    <w:rsid w:val="008D2349"/>
    <w:rsid w:val="008D2490"/>
    <w:rsid w:val="008D2C96"/>
    <w:rsid w:val="008D32DE"/>
    <w:rsid w:val="008D3E28"/>
    <w:rsid w:val="008D3F48"/>
    <w:rsid w:val="008D40A0"/>
    <w:rsid w:val="008D46BF"/>
    <w:rsid w:val="008D53F0"/>
    <w:rsid w:val="008D569C"/>
    <w:rsid w:val="008D5FC7"/>
    <w:rsid w:val="008D620C"/>
    <w:rsid w:val="008D67F2"/>
    <w:rsid w:val="008D6CFF"/>
    <w:rsid w:val="008D7233"/>
    <w:rsid w:val="008D79A4"/>
    <w:rsid w:val="008E03D9"/>
    <w:rsid w:val="008E0BA6"/>
    <w:rsid w:val="008E28ED"/>
    <w:rsid w:val="008E33A7"/>
    <w:rsid w:val="008E3A28"/>
    <w:rsid w:val="008E3FFE"/>
    <w:rsid w:val="008E437A"/>
    <w:rsid w:val="008E4779"/>
    <w:rsid w:val="008E5374"/>
    <w:rsid w:val="008E6492"/>
    <w:rsid w:val="008E6BFD"/>
    <w:rsid w:val="008E7855"/>
    <w:rsid w:val="008E7A2C"/>
    <w:rsid w:val="008F0498"/>
    <w:rsid w:val="008F0781"/>
    <w:rsid w:val="008F0F93"/>
    <w:rsid w:val="008F1338"/>
    <w:rsid w:val="008F1BE0"/>
    <w:rsid w:val="008F1EC1"/>
    <w:rsid w:val="008F23D5"/>
    <w:rsid w:val="008F4192"/>
    <w:rsid w:val="008F47BC"/>
    <w:rsid w:val="008F5663"/>
    <w:rsid w:val="008F57D2"/>
    <w:rsid w:val="008F60DA"/>
    <w:rsid w:val="008F620B"/>
    <w:rsid w:val="008F6CDB"/>
    <w:rsid w:val="008F7912"/>
    <w:rsid w:val="0090066C"/>
    <w:rsid w:val="00900B7B"/>
    <w:rsid w:val="00903CCD"/>
    <w:rsid w:val="00904F85"/>
    <w:rsid w:val="0090507F"/>
    <w:rsid w:val="00905D7C"/>
    <w:rsid w:val="00906B6B"/>
    <w:rsid w:val="00906DA7"/>
    <w:rsid w:val="00907691"/>
    <w:rsid w:val="009076B7"/>
    <w:rsid w:val="00910907"/>
    <w:rsid w:val="00911598"/>
    <w:rsid w:val="00911D74"/>
    <w:rsid w:val="00911D80"/>
    <w:rsid w:val="00912CBF"/>
    <w:rsid w:val="00912F88"/>
    <w:rsid w:val="00913D7B"/>
    <w:rsid w:val="00913E68"/>
    <w:rsid w:val="00914573"/>
    <w:rsid w:val="009147C8"/>
    <w:rsid w:val="00914FE9"/>
    <w:rsid w:val="0091574B"/>
    <w:rsid w:val="00915CD8"/>
    <w:rsid w:val="00915DDD"/>
    <w:rsid w:val="009165E2"/>
    <w:rsid w:val="00917844"/>
    <w:rsid w:val="00917B1A"/>
    <w:rsid w:val="00920A52"/>
    <w:rsid w:val="0092108C"/>
    <w:rsid w:val="00922BFD"/>
    <w:rsid w:val="00922CB8"/>
    <w:rsid w:val="009230A8"/>
    <w:rsid w:val="009249C4"/>
    <w:rsid w:val="009249D6"/>
    <w:rsid w:val="00925D5D"/>
    <w:rsid w:val="00926612"/>
    <w:rsid w:val="00926731"/>
    <w:rsid w:val="00926E4C"/>
    <w:rsid w:val="009277DD"/>
    <w:rsid w:val="00927B9A"/>
    <w:rsid w:val="00927EB3"/>
    <w:rsid w:val="0093050A"/>
    <w:rsid w:val="00930D87"/>
    <w:rsid w:val="00931224"/>
    <w:rsid w:val="0093407A"/>
    <w:rsid w:val="0093475C"/>
    <w:rsid w:val="00934809"/>
    <w:rsid w:val="009354DC"/>
    <w:rsid w:val="009365FC"/>
    <w:rsid w:val="00936F15"/>
    <w:rsid w:val="00937910"/>
    <w:rsid w:val="009379A3"/>
    <w:rsid w:val="0094132E"/>
    <w:rsid w:val="00941B72"/>
    <w:rsid w:val="00941DB1"/>
    <w:rsid w:val="009438E6"/>
    <w:rsid w:val="00943B32"/>
    <w:rsid w:val="00943CB5"/>
    <w:rsid w:val="0094477C"/>
    <w:rsid w:val="0094562D"/>
    <w:rsid w:val="00945F18"/>
    <w:rsid w:val="00946036"/>
    <w:rsid w:val="009464F8"/>
    <w:rsid w:val="00950983"/>
    <w:rsid w:val="009511AB"/>
    <w:rsid w:val="00951AB6"/>
    <w:rsid w:val="00951B07"/>
    <w:rsid w:val="00952356"/>
    <w:rsid w:val="009524EA"/>
    <w:rsid w:val="009539A7"/>
    <w:rsid w:val="00953E01"/>
    <w:rsid w:val="009547CE"/>
    <w:rsid w:val="009558A1"/>
    <w:rsid w:val="0095743D"/>
    <w:rsid w:val="00957772"/>
    <w:rsid w:val="00957CDB"/>
    <w:rsid w:val="00957F74"/>
    <w:rsid w:val="00960800"/>
    <w:rsid w:val="009614F0"/>
    <w:rsid w:val="009615D1"/>
    <w:rsid w:val="00961600"/>
    <w:rsid w:val="00962F20"/>
    <w:rsid w:val="00963618"/>
    <w:rsid w:val="00963CEE"/>
    <w:rsid w:val="00964CDB"/>
    <w:rsid w:val="00965A1C"/>
    <w:rsid w:val="009666F9"/>
    <w:rsid w:val="009667EB"/>
    <w:rsid w:val="00966A99"/>
    <w:rsid w:val="00966FAD"/>
    <w:rsid w:val="0096704A"/>
    <w:rsid w:val="00967544"/>
    <w:rsid w:val="00967E17"/>
    <w:rsid w:val="00970578"/>
    <w:rsid w:val="00970F66"/>
    <w:rsid w:val="009712E8"/>
    <w:rsid w:val="00971B4C"/>
    <w:rsid w:val="00971EA7"/>
    <w:rsid w:val="009725C9"/>
    <w:rsid w:val="009729AD"/>
    <w:rsid w:val="00972C4E"/>
    <w:rsid w:val="00972FD1"/>
    <w:rsid w:val="0097311E"/>
    <w:rsid w:val="009738EB"/>
    <w:rsid w:val="00973F0F"/>
    <w:rsid w:val="00974178"/>
    <w:rsid w:val="009741CC"/>
    <w:rsid w:val="009745E0"/>
    <w:rsid w:val="00974615"/>
    <w:rsid w:val="009748A6"/>
    <w:rsid w:val="00974F30"/>
    <w:rsid w:val="00975405"/>
    <w:rsid w:val="009763D2"/>
    <w:rsid w:val="009769EE"/>
    <w:rsid w:val="00976E67"/>
    <w:rsid w:val="0097727D"/>
    <w:rsid w:val="0097770C"/>
    <w:rsid w:val="00980749"/>
    <w:rsid w:val="00981985"/>
    <w:rsid w:val="00981CBB"/>
    <w:rsid w:val="009829D0"/>
    <w:rsid w:val="00982D32"/>
    <w:rsid w:val="00982FD6"/>
    <w:rsid w:val="00983498"/>
    <w:rsid w:val="0098379F"/>
    <w:rsid w:val="00983D3F"/>
    <w:rsid w:val="00983D69"/>
    <w:rsid w:val="00983F5B"/>
    <w:rsid w:val="009841B2"/>
    <w:rsid w:val="00984939"/>
    <w:rsid w:val="0098603E"/>
    <w:rsid w:val="00986EA7"/>
    <w:rsid w:val="009872AD"/>
    <w:rsid w:val="009873EB"/>
    <w:rsid w:val="00987BC7"/>
    <w:rsid w:val="00990050"/>
    <w:rsid w:val="0099091D"/>
    <w:rsid w:val="00990F5A"/>
    <w:rsid w:val="00992020"/>
    <w:rsid w:val="00992077"/>
    <w:rsid w:val="0099292A"/>
    <w:rsid w:val="00992966"/>
    <w:rsid w:val="00992FD6"/>
    <w:rsid w:val="009932BD"/>
    <w:rsid w:val="009938F8"/>
    <w:rsid w:val="00994173"/>
    <w:rsid w:val="009947FD"/>
    <w:rsid w:val="00994834"/>
    <w:rsid w:val="00994D8D"/>
    <w:rsid w:val="00995669"/>
    <w:rsid w:val="009959CA"/>
    <w:rsid w:val="00995C02"/>
    <w:rsid w:val="00997B80"/>
    <w:rsid w:val="009A0C11"/>
    <w:rsid w:val="009A12D5"/>
    <w:rsid w:val="009A1A05"/>
    <w:rsid w:val="009A2295"/>
    <w:rsid w:val="009A23C9"/>
    <w:rsid w:val="009A2558"/>
    <w:rsid w:val="009A2B6F"/>
    <w:rsid w:val="009A3F13"/>
    <w:rsid w:val="009A5B2D"/>
    <w:rsid w:val="009A61DE"/>
    <w:rsid w:val="009A6B2E"/>
    <w:rsid w:val="009A6ED1"/>
    <w:rsid w:val="009A7466"/>
    <w:rsid w:val="009A7810"/>
    <w:rsid w:val="009B1771"/>
    <w:rsid w:val="009B1CB8"/>
    <w:rsid w:val="009B28E5"/>
    <w:rsid w:val="009B37BD"/>
    <w:rsid w:val="009B3F2D"/>
    <w:rsid w:val="009B482A"/>
    <w:rsid w:val="009B4CCD"/>
    <w:rsid w:val="009B5ADF"/>
    <w:rsid w:val="009B5B80"/>
    <w:rsid w:val="009B644F"/>
    <w:rsid w:val="009B6456"/>
    <w:rsid w:val="009B6B41"/>
    <w:rsid w:val="009B6F3B"/>
    <w:rsid w:val="009B6F43"/>
    <w:rsid w:val="009B7373"/>
    <w:rsid w:val="009C003E"/>
    <w:rsid w:val="009C0775"/>
    <w:rsid w:val="009C1A2B"/>
    <w:rsid w:val="009C3526"/>
    <w:rsid w:val="009C3907"/>
    <w:rsid w:val="009C40AF"/>
    <w:rsid w:val="009C4B80"/>
    <w:rsid w:val="009C5238"/>
    <w:rsid w:val="009C5F29"/>
    <w:rsid w:val="009C636C"/>
    <w:rsid w:val="009C709F"/>
    <w:rsid w:val="009C7305"/>
    <w:rsid w:val="009C75E0"/>
    <w:rsid w:val="009C7EEE"/>
    <w:rsid w:val="009D0AFE"/>
    <w:rsid w:val="009D0CD7"/>
    <w:rsid w:val="009D0D72"/>
    <w:rsid w:val="009D1128"/>
    <w:rsid w:val="009D2330"/>
    <w:rsid w:val="009D2818"/>
    <w:rsid w:val="009D2AA8"/>
    <w:rsid w:val="009D3572"/>
    <w:rsid w:val="009D3772"/>
    <w:rsid w:val="009D3E6F"/>
    <w:rsid w:val="009D47C1"/>
    <w:rsid w:val="009D5650"/>
    <w:rsid w:val="009D5814"/>
    <w:rsid w:val="009D5A10"/>
    <w:rsid w:val="009D60FD"/>
    <w:rsid w:val="009D6C3B"/>
    <w:rsid w:val="009D7866"/>
    <w:rsid w:val="009E074A"/>
    <w:rsid w:val="009E10B3"/>
    <w:rsid w:val="009E17AB"/>
    <w:rsid w:val="009E37D8"/>
    <w:rsid w:val="009E3A1A"/>
    <w:rsid w:val="009E4C36"/>
    <w:rsid w:val="009E4D89"/>
    <w:rsid w:val="009E5E45"/>
    <w:rsid w:val="009E5F50"/>
    <w:rsid w:val="009E6145"/>
    <w:rsid w:val="009E61DC"/>
    <w:rsid w:val="009E6494"/>
    <w:rsid w:val="009E65B1"/>
    <w:rsid w:val="009E699C"/>
    <w:rsid w:val="009E75FB"/>
    <w:rsid w:val="009E7AF1"/>
    <w:rsid w:val="009F02A2"/>
    <w:rsid w:val="009F047D"/>
    <w:rsid w:val="009F15F3"/>
    <w:rsid w:val="009F1775"/>
    <w:rsid w:val="009F236E"/>
    <w:rsid w:val="009F2B5F"/>
    <w:rsid w:val="009F2B8B"/>
    <w:rsid w:val="009F3785"/>
    <w:rsid w:val="009F3EC7"/>
    <w:rsid w:val="009F3EF4"/>
    <w:rsid w:val="009F44F3"/>
    <w:rsid w:val="009F47D5"/>
    <w:rsid w:val="009F4997"/>
    <w:rsid w:val="009F4D7C"/>
    <w:rsid w:val="009F4F43"/>
    <w:rsid w:val="009F53AD"/>
    <w:rsid w:val="009F5810"/>
    <w:rsid w:val="009F5855"/>
    <w:rsid w:val="009F643B"/>
    <w:rsid w:val="009F6787"/>
    <w:rsid w:val="009F67FE"/>
    <w:rsid w:val="009F6853"/>
    <w:rsid w:val="009F69AA"/>
    <w:rsid w:val="009F7507"/>
    <w:rsid w:val="009F7DD4"/>
    <w:rsid w:val="009F7FBE"/>
    <w:rsid w:val="00A0171E"/>
    <w:rsid w:val="00A01D14"/>
    <w:rsid w:val="00A021CA"/>
    <w:rsid w:val="00A025DE"/>
    <w:rsid w:val="00A028C2"/>
    <w:rsid w:val="00A028F6"/>
    <w:rsid w:val="00A02D6F"/>
    <w:rsid w:val="00A02E39"/>
    <w:rsid w:val="00A0309F"/>
    <w:rsid w:val="00A03861"/>
    <w:rsid w:val="00A04A2E"/>
    <w:rsid w:val="00A05661"/>
    <w:rsid w:val="00A05B38"/>
    <w:rsid w:val="00A05FC7"/>
    <w:rsid w:val="00A0632E"/>
    <w:rsid w:val="00A06D86"/>
    <w:rsid w:val="00A07AFB"/>
    <w:rsid w:val="00A116FE"/>
    <w:rsid w:val="00A129CE"/>
    <w:rsid w:val="00A12C6B"/>
    <w:rsid w:val="00A12F6C"/>
    <w:rsid w:val="00A135C1"/>
    <w:rsid w:val="00A1367C"/>
    <w:rsid w:val="00A13946"/>
    <w:rsid w:val="00A14B7E"/>
    <w:rsid w:val="00A14FBC"/>
    <w:rsid w:val="00A1505D"/>
    <w:rsid w:val="00A1577A"/>
    <w:rsid w:val="00A1607A"/>
    <w:rsid w:val="00A1749A"/>
    <w:rsid w:val="00A1787B"/>
    <w:rsid w:val="00A201EA"/>
    <w:rsid w:val="00A20397"/>
    <w:rsid w:val="00A20C53"/>
    <w:rsid w:val="00A21673"/>
    <w:rsid w:val="00A2191B"/>
    <w:rsid w:val="00A225D5"/>
    <w:rsid w:val="00A228C7"/>
    <w:rsid w:val="00A22BA5"/>
    <w:rsid w:val="00A22E8F"/>
    <w:rsid w:val="00A243CF"/>
    <w:rsid w:val="00A2453C"/>
    <w:rsid w:val="00A2564B"/>
    <w:rsid w:val="00A258D9"/>
    <w:rsid w:val="00A2618B"/>
    <w:rsid w:val="00A26A3A"/>
    <w:rsid w:val="00A26A8E"/>
    <w:rsid w:val="00A276EC"/>
    <w:rsid w:val="00A30742"/>
    <w:rsid w:val="00A30A68"/>
    <w:rsid w:val="00A30B80"/>
    <w:rsid w:val="00A32F66"/>
    <w:rsid w:val="00A33523"/>
    <w:rsid w:val="00A3436C"/>
    <w:rsid w:val="00A34742"/>
    <w:rsid w:val="00A34B83"/>
    <w:rsid w:val="00A34C99"/>
    <w:rsid w:val="00A34E0C"/>
    <w:rsid w:val="00A352D0"/>
    <w:rsid w:val="00A35E13"/>
    <w:rsid w:val="00A35E2D"/>
    <w:rsid w:val="00A360BB"/>
    <w:rsid w:val="00A3670B"/>
    <w:rsid w:val="00A36A13"/>
    <w:rsid w:val="00A4096A"/>
    <w:rsid w:val="00A409D1"/>
    <w:rsid w:val="00A40A2C"/>
    <w:rsid w:val="00A411E0"/>
    <w:rsid w:val="00A41C55"/>
    <w:rsid w:val="00A42232"/>
    <w:rsid w:val="00A428D6"/>
    <w:rsid w:val="00A43070"/>
    <w:rsid w:val="00A43455"/>
    <w:rsid w:val="00A43697"/>
    <w:rsid w:val="00A43BA6"/>
    <w:rsid w:val="00A44222"/>
    <w:rsid w:val="00A46358"/>
    <w:rsid w:val="00A46544"/>
    <w:rsid w:val="00A46717"/>
    <w:rsid w:val="00A47321"/>
    <w:rsid w:val="00A4739B"/>
    <w:rsid w:val="00A474A0"/>
    <w:rsid w:val="00A50A7B"/>
    <w:rsid w:val="00A50CEE"/>
    <w:rsid w:val="00A51C11"/>
    <w:rsid w:val="00A525C8"/>
    <w:rsid w:val="00A52E28"/>
    <w:rsid w:val="00A5323F"/>
    <w:rsid w:val="00A53546"/>
    <w:rsid w:val="00A547D0"/>
    <w:rsid w:val="00A54F28"/>
    <w:rsid w:val="00A55431"/>
    <w:rsid w:val="00A554DC"/>
    <w:rsid w:val="00A56E93"/>
    <w:rsid w:val="00A57093"/>
    <w:rsid w:val="00A5721A"/>
    <w:rsid w:val="00A57CD1"/>
    <w:rsid w:val="00A6052E"/>
    <w:rsid w:val="00A60817"/>
    <w:rsid w:val="00A61206"/>
    <w:rsid w:val="00A61358"/>
    <w:rsid w:val="00A61B2C"/>
    <w:rsid w:val="00A61FF3"/>
    <w:rsid w:val="00A63648"/>
    <w:rsid w:val="00A64470"/>
    <w:rsid w:val="00A64719"/>
    <w:rsid w:val="00A65D00"/>
    <w:rsid w:val="00A66642"/>
    <w:rsid w:val="00A66F6F"/>
    <w:rsid w:val="00A67F35"/>
    <w:rsid w:val="00A70E9D"/>
    <w:rsid w:val="00A71102"/>
    <w:rsid w:val="00A7155B"/>
    <w:rsid w:val="00A73399"/>
    <w:rsid w:val="00A73FD4"/>
    <w:rsid w:val="00A772AB"/>
    <w:rsid w:val="00A77B86"/>
    <w:rsid w:val="00A77FAD"/>
    <w:rsid w:val="00A80530"/>
    <w:rsid w:val="00A805D1"/>
    <w:rsid w:val="00A8110A"/>
    <w:rsid w:val="00A8295E"/>
    <w:rsid w:val="00A830DA"/>
    <w:rsid w:val="00A83A0D"/>
    <w:rsid w:val="00A84F0E"/>
    <w:rsid w:val="00A85659"/>
    <w:rsid w:val="00A85682"/>
    <w:rsid w:val="00A85B1E"/>
    <w:rsid w:val="00A85D7A"/>
    <w:rsid w:val="00A861C4"/>
    <w:rsid w:val="00A86D10"/>
    <w:rsid w:val="00A86E4E"/>
    <w:rsid w:val="00A908A1"/>
    <w:rsid w:val="00A90910"/>
    <w:rsid w:val="00A913FE"/>
    <w:rsid w:val="00A91947"/>
    <w:rsid w:val="00A919D5"/>
    <w:rsid w:val="00A91BDE"/>
    <w:rsid w:val="00A91E97"/>
    <w:rsid w:val="00A92BAE"/>
    <w:rsid w:val="00A92E9A"/>
    <w:rsid w:val="00A93AAD"/>
    <w:rsid w:val="00A94606"/>
    <w:rsid w:val="00A9542B"/>
    <w:rsid w:val="00A95AB0"/>
    <w:rsid w:val="00A96ADB"/>
    <w:rsid w:val="00A96B53"/>
    <w:rsid w:val="00A96D83"/>
    <w:rsid w:val="00A96F24"/>
    <w:rsid w:val="00A97689"/>
    <w:rsid w:val="00AA139E"/>
    <w:rsid w:val="00AA1A66"/>
    <w:rsid w:val="00AA324E"/>
    <w:rsid w:val="00AA3754"/>
    <w:rsid w:val="00AA3A3F"/>
    <w:rsid w:val="00AA3B3D"/>
    <w:rsid w:val="00AA48B4"/>
    <w:rsid w:val="00AA524C"/>
    <w:rsid w:val="00AA6CBC"/>
    <w:rsid w:val="00AA6EB4"/>
    <w:rsid w:val="00AA7459"/>
    <w:rsid w:val="00AA7561"/>
    <w:rsid w:val="00AA7BF4"/>
    <w:rsid w:val="00AA7C84"/>
    <w:rsid w:val="00AA7CB5"/>
    <w:rsid w:val="00AB05DD"/>
    <w:rsid w:val="00AB1919"/>
    <w:rsid w:val="00AB1F82"/>
    <w:rsid w:val="00AB28CF"/>
    <w:rsid w:val="00AB297D"/>
    <w:rsid w:val="00AB314A"/>
    <w:rsid w:val="00AB34C0"/>
    <w:rsid w:val="00AB3AF9"/>
    <w:rsid w:val="00AB3F28"/>
    <w:rsid w:val="00AB4183"/>
    <w:rsid w:val="00AB4D02"/>
    <w:rsid w:val="00AB4F2E"/>
    <w:rsid w:val="00AB63C8"/>
    <w:rsid w:val="00AB691A"/>
    <w:rsid w:val="00AB70F4"/>
    <w:rsid w:val="00AB7229"/>
    <w:rsid w:val="00AB793E"/>
    <w:rsid w:val="00AB79A0"/>
    <w:rsid w:val="00AC0462"/>
    <w:rsid w:val="00AC0CDB"/>
    <w:rsid w:val="00AC0D90"/>
    <w:rsid w:val="00AC115E"/>
    <w:rsid w:val="00AC140E"/>
    <w:rsid w:val="00AC1485"/>
    <w:rsid w:val="00AC178F"/>
    <w:rsid w:val="00AC192C"/>
    <w:rsid w:val="00AC194C"/>
    <w:rsid w:val="00AC226F"/>
    <w:rsid w:val="00AC2BEB"/>
    <w:rsid w:val="00AC445B"/>
    <w:rsid w:val="00AC4490"/>
    <w:rsid w:val="00AC4D74"/>
    <w:rsid w:val="00AC523E"/>
    <w:rsid w:val="00AC52F5"/>
    <w:rsid w:val="00AC5356"/>
    <w:rsid w:val="00AC5974"/>
    <w:rsid w:val="00AC60D1"/>
    <w:rsid w:val="00AC6105"/>
    <w:rsid w:val="00AC6A71"/>
    <w:rsid w:val="00AC7385"/>
    <w:rsid w:val="00AC7A7B"/>
    <w:rsid w:val="00AC7B7D"/>
    <w:rsid w:val="00AD0035"/>
    <w:rsid w:val="00AD0515"/>
    <w:rsid w:val="00AD1085"/>
    <w:rsid w:val="00AD16B8"/>
    <w:rsid w:val="00AD1776"/>
    <w:rsid w:val="00AD1851"/>
    <w:rsid w:val="00AD1991"/>
    <w:rsid w:val="00AD220A"/>
    <w:rsid w:val="00AD2603"/>
    <w:rsid w:val="00AD2DB3"/>
    <w:rsid w:val="00AD36A1"/>
    <w:rsid w:val="00AD7117"/>
    <w:rsid w:val="00AD72EE"/>
    <w:rsid w:val="00AD75BF"/>
    <w:rsid w:val="00AD7D31"/>
    <w:rsid w:val="00AE00C6"/>
    <w:rsid w:val="00AE06D1"/>
    <w:rsid w:val="00AE09BF"/>
    <w:rsid w:val="00AE0D0C"/>
    <w:rsid w:val="00AE1245"/>
    <w:rsid w:val="00AE1B5D"/>
    <w:rsid w:val="00AE1C4A"/>
    <w:rsid w:val="00AE2535"/>
    <w:rsid w:val="00AE2672"/>
    <w:rsid w:val="00AE29C2"/>
    <w:rsid w:val="00AE2B96"/>
    <w:rsid w:val="00AE2E96"/>
    <w:rsid w:val="00AE31F1"/>
    <w:rsid w:val="00AE38B8"/>
    <w:rsid w:val="00AE3AB3"/>
    <w:rsid w:val="00AE3F6D"/>
    <w:rsid w:val="00AE5B4F"/>
    <w:rsid w:val="00AE67B2"/>
    <w:rsid w:val="00AE695B"/>
    <w:rsid w:val="00AE7766"/>
    <w:rsid w:val="00AE7933"/>
    <w:rsid w:val="00AE7D10"/>
    <w:rsid w:val="00AF0D09"/>
    <w:rsid w:val="00AF0D39"/>
    <w:rsid w:val="00AF0F2C"/>
    <w:rsid w:val="00AF100D"/>
    <w:rsid w:val="00AF26DB"/>
    <w:rsid w:val="00AF39DA"/>
    <w:rsid w:val="00AF3D04"/>
    <w:rsid w:val="00AF3DCA"/>
    <w:rsid w:val="00AF4605"/>
    <w:rsid w:val="00AF4A2C"/>
    <w:rsid w:val="00AF58F3"/>
    <w:rsid w:val="00AF5D3A"/>
    <w:rsid w:val="00AF6045"/>
    <w:rsid w:val="00AF611B"/>
    <w:rsid w:val="00AF75FE"/>
    <w:rsid w:val="00AF7D99"/>
    <w:rsid w:val="00AF7F6A"/>
    <w:rsid w:val="00B003D2"/>
    <w:rsid w:val="00B00C0A"/>
    <w:rsid w:val="00B00F69"/>
    <w:rsid w:val="00B012EB"/>
    <w:rsid w:val="00B01434"/>
    <w:rsid w:val="00B01B18"/>
    <w:rsid w:val="00B01B1A"/>
    <w:rsid w:val="00B024B9"/>
    <w:rsid w:val="00B02554"/>
    <w:rsid w:val="00B02B41"/>
    <w:rsid w:val="00B031FD"/>
    <w:rsid w:val="00B0356A"/>
    <w:rsid w:val="00B041AA"/>
    <w:rsid w:val="00B042CB"/>
    <w:rsid w:val="00B0454D"/>
    <w:rsid w:val="00B046B3"/>
    <w:rsid w:val="00B04E1E"/>
    <w:rsid w:val="00B05284"/>
    <w:rsid w:val="00B05306"/>
    <w:rsid w:val="00B0532E"/>
    <w:rsid w:val="00B05C09"/>
    <w:rsid w:val="00B068FE"/>
    <w:rsid w:val="00B0724B"/>
    <w:rsid w:val="00B07C40"/>
    <w:rsid w:val="00B117B5"/>
    <w:rsid w:val="00B122CE"/>
    <w:rsid w:val="00B1243C"/>
    <w:rsid w:val="00B12972"/>
    <w:rsid w:val="00B12D76"/>
    <w:rsid w:val="00B1355E"/>
    <w:rsid w:val="00B13874"/>
    <w:rsid w:val="00B15055"/>
    <w:rsid w:val="00B15D1C"/>
    <w:rsid w:val="00B16B48"/>
    <w:rsid w:val="00B17298"/>
    <w:rsid w:val="00B17A0D"/>
    <w:rsid w:val="00B20337"/>
    <w:rsid w:val="00B20428"/>
    <w:rsid w:val="00B21AA1"/>
    <w:rsid w:val="00B2253D"/>
    <w:rsid w:val="00B2295C"/>
    <w:rsid w:val="00B236A7"/>
    <w:rsid w:val="00B23CDE"/>
    <w:rsid w:val="00B23E83"/>
    <w:rsid w:val="00B24719"/>
    <w:rsid w:val="00B2524D"/>
    <w:rsid w:val="00B25353"/>
    <w:rsid w:val="00B25CF0"/>
    <w:rsid w:val="00B25FE3"/>
    <w:rsid w:val="00B26025"/>
    <w:rsid w:val="00B265D0"/>
    <w:rsid w:val="00B26651"/>
    <w:rsid w:val="00B27978"/>
    <w:rsid w:val="00B27B27"/>
    <w:rsid w:val="00B30694"/>
    <w:rsid w:val="00B309AA"/>
    <w:rsid w:val="00B30BC2"/>
    <w:rsid w:val="00B30E59"/>
    <w:rsid w:val="00B317FA"/>
    <w:rsid w:val="00B32035"/>
    <w:rsid w:val="00B32037"/>
    <w:rsid w:val="00B32418"/>
    <w:rsid w:val="00B32E11"/>
    <w:rsid w:val="00B3345A"/>
    <w:rsid w:val="00B33C2F"/>
    <w:rsid w:val="00B34760"/>
    <w:rsid w:val="00B34B57"/>
    <w:rsid w:val="00B35339"/>
    <w:rsid w:val="00B37369"/>
    <w:rsid w:val="00B37AD8"/>
    <w:rsid w:val="00B401BB"/>
    <w:rsid w:val="00B40332"/>
    <w:rsid w:val="00B40464"/>
    <w:rsid w:val="00B40A1E"/>
    <w:rsid w:val="00B40F3A"/>
    <w:rsid w:val="00B41941"/>
    <w:rsid w:val="00B41EAE"/>
    <w:rsid w:val="00B4241E"/>
    <w:rsid w:val="00B432AC"/>
    <w:rsid w:val="00B43415"/>
    <w:rsid w:val="00B43C32"/>
    <w:rsid w:val="00B43CD7"/>
    <w:rsid w:val="00B440E0"/>
    <w:rsid w:val="00B447B3"/>
    <w:rsid w:val="00B45AED"/>
    <w:rsid w:val="00B45CB3"/>
    <w:rsid w:val="00B471C8"/>
    <w:rsid w:val="00B473E0"/>
    <w:rsid w:val="00B475FE"/>
    <w:rsid w:val="00B507EB"/>
    <w:rsid w:val="00B5114E"/>
    <w:rsid w:val="00B516C9"/>
    <w:rsid w:val="00B516ED"/>
    <w:rsid w:val="00B520CA"/>
    <w:rsid w:val="00B53859"/>
    <w:rsid w:val="00B55451"/>
    <w:rsid w:val="00B55650"/>
    <w:rsid w:val="00B56C70"/>
    <w:rsid w:val="00B610CD"/>
    <w:rsid w:val="00B6386E"/>
    <w:rsid w:val="00B63DC2"/>
    <w:rsid w:val="00B64063"/>
    <w:rsid w:val="00B642F5"/>
    <w:rsid w:val="00B65259"/>
    <w:rsid w:val="00B6543F"/>
    <w:rsid w:val="00B65BAD"/>
    <w:rsid w:val="00B673D0"/>
    <w:rsid w:val="00B67905"/>
    <w:rsid w:val="00B70382"/>
    <w:rsid w:val="00B70434"/>
    <w:rsid w:val="00B70740"/>
    <w:rsid w:val="00B710FA"/>
    <w:rsid w:val="00B71E24"/>
    <w:rsid w:val="00B7238E"/>
    <w:rsid w:val="00B724B5"/>
    <w:rsid w:val="00B72A19"/>
    <w:rsid w:val="00B72B77"/>
    <w:rsid w:val="00B72DF6"/>
    <w:rsid w:val="00B738CB"/>
    <w:rsid w:val="00B73B6A"/>
    <w:rsid w:val="00B76510"/>
    <w:rsid w:val="00B766D6"/>
    <w:rsid w:val="00B77546"/>
    <w:rsid w:val="00B77BB5"/>
    <w:rsid w:val="00B80044"/>
    <w:rsid w:val="00B814AF"/>
    <w:rsid w:val="00B815ED"/>
    <w:rsid w:val="00B8228D"/>
    <w:rsid w:val="00B826F9"/>
    <w:rsid w:val="00B82A4D"/>
    <w:rsid w:val="00B82A8D"/>
    <w:rsid w:val="00B8319A"/>
    <w:rsid w:val="00B833B1"/>
    <w:rsid w:val="00B83505"/>
    <w:rsid w:val="00B839E6"/>
    <w:rsid w:val="00B83A93"/>
    <w:rsid w:val="00B842B1"/>
    <w:rsid w:val="00B8435C"/>
    <w:rsid w:val="00B84978"/>
    <w:rsid w:val="00B849CA"/>
    <w:rsid w:val="00B852F9"/>
    <w:rsid w:val="00B85B1D"/>
    <w:rsid w:val="00B86201"/>
    <w:rsid w:val="00B878DD"/>
    <w:rsid w:val="00B87D4B"/>
    <w:rsid w:val="00B90709"/>
    <w:rsid w:val="00B90BB6"/>
    <w:rsid w:val="00B90CE4"/>
    <w:rsid w:val="00B91FC0"/>
    <w:rsid w:val="00B9307A"/>
    <w:rsid w:val="00B93737"/>
    <w:rsid w:val="00B93DA4"/>
    <w:rsid w:val="00B93FC6"/>
    <w:rsid w:val="00B94668"/>
    <w:rsid w:val="00B9502A"/>
    <w:rsid w:val="00B961E7"/>
    <w:rsid w:val="00B963B0"/>
    <w:rsid w:val="00B96FD0"/>
    <w:rsid w:val="00B97BD2"/>
    <w:rsid w:val="00BA1BCA"/>
    <w:rsid w:val="00BA2348"/>
    <w:rsid w:val="00BA4B6E"/>
    <w:rsid w:val="00BA51D0"/>
    <w:rsid w:val="00BA5438"/>
    <w:rsid w:val="00BA5AD7"/>
    <w:rsid w:val="00BA6144"/>
    <w:rsid w:val="00BA6E99"/>
    <w:rsid w:val="00BA6EC1"/>
    <w:rsid w:val="00BA719E"/>
    <w:rsid w:val="00BA74A9"/>
    <w:rsid w:val="00BA7A73"/>
    <w:rsid w:val="00BB06CE"/>
    <w:rsid w:val="00BB0F54"/>
    <w:rsid w:val="00BB1D20"/>
    <w:rsid w:val="00BB20A9"/>
    <w:rsid w:val="00BB2135"/>
    <w:rsid w:val="00BB2C24"/>
    <w:rsid w:val="00BB37F6"/>
    <w:rsid w:val="00BB4382"/>
    <w:rsid w:val="00BB445D"/>
    <w:rsid w:val="00BB4494"/>
    <w:rsid w:val="00BB47A2"/>
    <w:rsid w:val="00BB5105"/>
    <w:rsid w:val="00BB5840"/>
    <w:rsid w:val="00BB5B98"/>
    <w:rsid w:val="00BB5DCF"/>
    <w:rsid w:val="00BB6066"/>
    <w:rsid w:val="00BB62B4"/>
    <w:rsid w:val="00BB64D3"/>
    <w:rsid w:val="00BB664B"/>
    <w:rsid w:val="00BB6E47"/>
    <w:rsid w:val="00BB7021"/>
    <w:rsid w:val="00BB72ED"/>
    <w:rsid w:val="00BB74A5"/>
    <w:rsid w:val="00BB74D9"/>
    <w:rsid w:val="00BC10D6"/>
    <w:rsid w:val="00BC1698"/>
    <w:rsid w:val="00BC198E"/>
    <w:rsid w:val="00BC2741"/>
    <w:rsid w:val="00BC63F8"/>
    <w:rsid w:val="00BC750B"/>
    <w:rsid w:val="00BC757D"/>
    <w:rsid w:val="00BC76E3"/>
    <w:rsid w:val="00BC7C87"/>
    <w:rsid w:val="00BC7FF5"/>
    <w:rsid w:val="00BD0BA1"/>
    <w:rsid w:val="00BD12B5"/>
    <w:rsid w:val="00BD135D"/>
    <w:rsid w:val="00BD15A9"/>
    <w:rsid w:val="00BD1A15"/>
    <w:rsid w:val="00BD2C2C"/>
    <w:rsid w:val="00BD486D"/>
    <w:rsid w:val="00BD503B"/>
    <w:rsid w:val="00BD5457"/>
    <w:rsid w:val="00BD5B32"/>
    <w:rsid w:val="00BD6080"/>
    <w:rsid w:val="00BD6CA5"/>
    <w:rsid w:val="00BD6E97"/>
    <w:rsid w:val="00BD7B0D"/>
    <w:rsid w:val="00BD7F1D"/>
    <w:rsid w:val="00BE0820"/>
    <w:rsid w:val="00BE0D44"/>
    <w:rsid w:val="00BE1086"/>
    <w:rsid w:val="00BE179E"/>
    <w:rsid w:val="00BE1FDA"/>
    <w:rsid w:val="00BE2559"/>
    <w:rsid w:val="00BE369A"/>
    <w:rsid w:val="00BE3817"/>
    <w:rsid w:val="00BE3E4C"/>
    <w:rsid w:val="00BE3F0C"/>
    <w:rsid w:val="00BE4657"/>
    <w:rsid w:val="00BE5069"/>
    <w:rsid w:val="00BE58E9"/>
    <w:rsid w:val="00BE6351"/>
    <w:rsid w:val="00BE66B3"/>
    <w:rsid w:val="00BE6A6F"/>
    <w:rsid w:val="00BE6C3C"/>
    <w:rsid w:val="00BE6FD1"/>
    <w:rsid w:val="00BF04D5"/>
    <w:rsid w:val="00BF0EB3"/>
    <w:rsid w:val="00BF1113"/>
    <w:rsid w:val="00BF1A31"/>
    <w:rsid w:val="00BF1FC5"/>
    <w:rsid w:val="00BF20CB"/>
    <w:rsid w:val="00BF311C"/>
    <w:rsid w:val="00BF34F2"/>
    <w:rsid w:val="00BF3580"/>
    <w:rsid w:val="00BF3A21"/>
    <w:rsid w:val="00BF4150"/>
    <w:rsid w:val="00BF4E85"/>
    <w:rsid w:val="00BF5300"/>
    <w:rsid w:val="00BF5337"/>
    <w:rsid w:val="00BF5600"/>
    <w:rsid w:val="00BF62F0"/>
    <w:rsid w:val="00BF63D5"/>
    <w:rsid w:val="00BF6834"/>
    <w:rsid w:val="00BF6A3C"/>
    <w:rsid w:val="00BF764B"/>
    <w:rsid w:val="00BF7B79"/>
    <w:rsid w:val="00BF7ED5"/>
    <w:rsid w:val="00BF7FA9"/>
    <w:rsid w:val="00C00373"/>
    <w:rsid w:val="00C007A1"/>
    <w:rsid w:val="00C00D56"/>
    <w:rsid w:val="00C013D0"/>
    <w:rsid w:val="00C01B9D"/>
    <w:rsid w:val="00C020E6"/>
    <w:rsid w:val="00C0230C"/>
    <w:rsid w:val="00C03D63"/>
    <w:rsid w:val="00C04240"/>
    <w:rsid w:val="00C07300"/>
    <w:rsid w:val="00C0747C"/>
    <w:rsid w:val="00C07DEE"/>
    <w:rsid w:val="00C104C4"/>
    <w:rsid w:val="00C120C0"/>
    <w:rsid w:val="00C1283F"/>
    <w:rsid w:val="00C12D3E"/>
    <w:rsid w:val="00C132A6"/>
    <w:rsid w:val="00C13A62"/>
    <w:rsid w:val="00C13B7F"/>
    <w:rsid w:val="00C13DC5"/>
    <w:rsid w:val="00C1446B"/>
    <w:rsid w:val="00C150E2"/>
    <w:rsid w:val="00C1525B"/>
    <w:rsid w:val="00C15283"/>
    <w:rsid w:val="00C15EBF"/>
    <w:rsid w:val="00C1601C"/>
    <w:rsid w:val="00C16594"/>
    <w:rsid w:val="00C16C0A"/>
    <w:rsid w:val="00C16C23"/>
    <w:rsid w:val="00C17E1C"/>
    <w:rsid w:val="00C210BD"/>
    <w:rsid w:val="00C211E3"/>
    <w:rsid w:val="00C21300"/>
    <w:rsid w:val="00C21999"/>
    <w:rsid w:val="00C231CE"/>
    <w:rsid w:val="00C231DA"/>
    <w:rsid w:val="00C2320D"/>
    <w:rsid w:val="00C23D83"/>
    <w:rsid w:val="00C2414A"/>
    <w:rsid w:val="00C2420D"/>
    <w:rsid w:val="00C24CC6"/>
    <w:rsid w:val="00C25925"/>
    <w:rsid w:val="00C259C1"/>
    <w:rsid w:val="00C269E7"/>
    <w:rsid w:val="00C26D7A"/>
    <w:rsid w:val="00C270ED"/>
    <w:rsid w:val="00C30372"/>
    <w:rsid w:val="00C30DB0"/>
    <w:rsid w:val="00C31C0C"/>
    <w:rsid w:val="00C3220B"/>
    <w:rsid w:val="00C33557"/>
    <w:rsid w:val="00C35179"/>
    <w:rsid w:val="00C354AE"/>
    <w:rsid w:val="00C362FB"/>
    <w:rsid w:val="00C4041F"/>
    <w:rsid w:val="00C409AC"/>
    <w:rsid w:val="00C40B43"/>
    <w:rsid w:val="00C40ED0"/>
    <w:rsid w:val="00C42036"/>
    <w:rsid w:val="00C42716"/>
    <w:rsid w:val="00C432D0"/>
    <w:rsid w:val="00C4379B"/>
    <w:rsid w:val="00C458B8"/>
    <w:rsid w:val="00C45962"/>
    <w:rsid w:val="00C46180"/>
    <w:rsid w:val="00C461A5"/>
    <w:rsid w:val="00C47862"/>
    <w:rsid w:val="00C50893"/>
    <w:rsid w:val="00C518C2"/>
    <w:rsid w:val="00C51EB7"/>
    <w:rsid w:val="00C520D3"/>
    <w:rsid w:val="00C521C2"/>
    <w:rsid w:val="00C52E3F"/>
    <w:rsid w:val="00C52F17"/>
    <w:rsid w:val="00C549FE"/>
    <w:rsid w:val="00C554D6"/>
    <w:rsid w:val="00C55977"/>
    <w:rsid w:val="00C565F7"/>
    <w:rsid w:val="00C5689F"/>
    <w:rsid w:val="00C56B36"/>
    <w:rsid w:val="00C56D1E"/>
    <w:rsid w:val="00C57109"/>
    <w:rsid w:val="00C57515"/>
    <w:rsid w:val="00C605FF"/>
    <w:rsid w:val="00C608B5"/>
    <w:rsid w:val="00C60A0D"/>
    <w:rsid w:val="00C60AF7"/>
    <w:rsid w:val="00C614A1"/>
    <w:rsid w:val="00C61854"/>
    <w:rsid w:val="00C6263B"/>
    <w:rsid w:val="00C62900"/>
    <w:rsid w:val="00C62CA9"/>
    <w:rsid w:val="00C62F0A"/>
    <w:rsid w:val="00C63518"/>
    <w:rsid w:val="00C6380D"/>
    <w:rsid w:val="00C6393B"/>
    <w:rsid w:val="00C6487B"/>
    <w:rsid w:val="00C64BCF"/>
    <w:rsid w:val="00C66355"/>
    <w:rsid w:val="00C6637C"/>
    <w:rsid w:val="00C67260"/>
    <w:rsid w:val="00C67964"/>
    <w:rsid w:val="00C67BA3"/>
    <w:rsid w:val="00C706F1"/>
    <w:rsid w:val="00C70936"/>
    <w:rsid w:val="00C71233"/>
    <w:rsid w:val="00C71456"/>
    <w:rsid w:val="00C71748"/>
    <w:rsid w:val="00C71874"/>
    <w:rsid w:val="00C71E8A"/>
    <w:rsid w:val="00C720B3"/>
    <w:rsid w:val="00C72E85"/>
    <w:rsid w:val="00C73184"/>
    <w:rsid w:val="00C733DB"/>
    <w:rsid w:val="00C7371D"/>
    <w:rsid w:val="00C73B21"/>
    <w:rsid w:val="00C73E95"/>
    <w:rsid w:val="00C73F0A"/>
    <w:rsid w:val="00C73F51"/>
    <w:rsid w:val="00C74156"/>
    <w:rsid w:val="00C741DE"/>
    <w:rsid w:val="00C745C7"/>
    <w:rsid w:val="00C74689"/>
    <w:rsid w:val="00C74937"/>
    <w:rsid w:val="00C764CB"/>
    <w:rsid w:val="00C77560"/>
    <w:rsid w:val="00C80403"/>
    <w:rsid w:val="00C80CC5"/>
    <w:rsid w:val="00C80D7B"/>
    <w:rsid w:val="00C82DCA"/>
    <w:rsid w:val="00C845E2"/>
    <w:rsid w:val="00C84FB0"/>
    <w:rsid w:val="00C856ED"/>
    <w:rsid w:val="00C85843"/>
    <w:rsid w:val="00C85B76"/>
    <w:rsid w:val="00C85CCB"/>
    <w:rsid w:val="00C85F64"/>
    <w:rsid w:val="00C8639A"/>
    <w:rsid w:val="00C86A45"/>
    <w:rsid w:val="00C8760F"/>
    <w:rsid w:val="00C908D2"/>
    <w:rsid w:val="00C91261"/>
    <w:rsid w:val="00C91428"/>
    <w:rsid w:val="00C9193E"/>
    <w:rsid w:val="00C926B3"/>
    <w:rsid w:val="00C93EC5"/>
    <w:rsid w:val="00C95C44"/>
    <w:rsid w:val="00C95DE4"/>
    <w:rsid w:val="00C97226"/>
    <w:rsid w:val="00C972A4"/>
    <w:rsid w:val="00C973F9"/>
    <w:rsid w:val="00CA006F"/>
    <w:rsid w:val="00CA2B65"/>
    <w:rsid w:val="00CA3259"/>
    <w:rsid w:val="00CA4203"/>
    <w:rsid w:val="00CA49F2"/>
    <w:rsid w:val="00CA4CEE"/>
    <w:rsid w:val="00CA515A"/>
    <w:rsid w:val="00CA58CA"/>
    <w:rsid w:val="00CA5FC5"/>
    <w:rsid w:val="00CA614A"/>
    <w:rsid w:val="00CA643C"/>
    <w:rsid w:val="00CA6C84"/>
    <w:rsid w:val="00CA6D39"/>
    <w:rsid w:val="00CA769F"/>
    <w:rsid w:val="00CA7D51"/>
    <w:rsid w:val="00CA7E36"/>
    <w:rsid w:val="00CB1024"/>
    <w:rsid w:val="00CB1F06"/>
    <w:rsid w:val="00CB266F"/>
    <w:rsid w:val="00CB2D64"/>
    <w:rsid w:val="00CB3258"/>
    <w:rsid w:val="00CB3D62"/>
    <w:rsid w:val="00CB4703"/>
    <w:rsid w:val="00CB4A4F"/>
    <w:rsid w:val="00CB4D00"/>
    <w:rsid w:val="00CB51D8"/>
    <w:rsid w:val="00CB5D2A"/>
    <w:rsid w:val="00CB5E43"/>
    <w:rsid w:val="00CB6832"/>
    <w:rsid w:val="00CB690C"/>
    <w:rsid w:val="00CB7497"/>
    <w:rsid w:val="00CB76D6"/>
    <w:rsid w:val="00CC0B81"/>
    <w:rsid w:val="00CC0EC0"/>
    <w:rsid w:val="00CC10A6"/>
    <w:rsid w:val="00CC13C8"/>
    <w:rsid w:val="00CC2823"/>
    <w:rsid w:val="00CC3243"/>
    <w:rsid w:val="00CC3EFB"/>
    <w:rsid w:val="00CC427F"/>
    <w:rsid w:val="00CC4434"/>
    <w:rsid w:val="00CC48B3"/>
    <w:rsid w:val="00CC498E"/>
    <w:rsid w:val="00CC5430"/>
    <w:rsid w:val="00CC5C36"/>
    <w:rsid w:val="00CC62BA"/>
    <w:rsid w:val="00CC67BF"/>
    <w:rsid w:val="00CD1006"/>
    <w:rsid w:val="00CD1789"/>
    <w:rsid w:val="00CD28A5"/>
    <w:rsid w:val="00CD3BC9"/>
    <w:rsid w:val="00CD4B1E"/>
    <w:rsid w:val="00CD50DD"/>
    <w:rsid w:val="00CD530E"/>
    <w:rsid w:val="00CD5409"/>
    <w:rsid w:val="00CD58FF"/>
    <w:rsid w:val="00CD5AF4"/>
    <w:rsid w:val="00CD5BE5"/>
    <w:rsid w:val="00CD7544"/>
    <w:rsid w:val="00CE07C1"/>
    <w:rsid w:val="00CE18EC"/>
    <w:rsid w:val="00CE1D90"/>
    <w:rsid w:val="00CE2B77"/>
    <w:rsid w:val="00CE31A6"/>
    <w:rsid w:val="00CE3EE5"/>
    <w:rsid w:val="00CE3FC0"/>
    <w:rsid w:val="00CE3FC7"/>
    <w:rsid w:val="00CE4BFC"/>
    <w:rsid w:val="00CE52B7"/>
    <w:rsid w:val="00CE57DF"/>
    <w:rsid w:val="00CE6BB0"/>
    <w:rsid w:val="00CE6D32"/>
    <w:rsid w:val="00CE72BC"/>
    <w:rsid w:val="00CE7319"/>
    <w:rsid w:val="00CE74FE"/>
    <w:rsid w:val="00CE789C"/>
    <w:rsid w:val="00CF03A4"/>
    <w:rsid w:val="00CF079F"/>
    <w:rsid w:val="00CF0989"/>
    <w:rsid w:val="00CF12F3"/>
    <w:rsid w:val="00CF1F49"/>
    <w:rsid w:val="00CF248B"/>
    <w:rsid w:val="00CF2A35"/>
    <w:rsid w:val="00CF3257"/>
    <w:rsid w:val="00CF3357"/>
    <w:rsid w:val="00CF34A7"/>
    <w:rsid w:val="00CF4586"/>
    <w:rsid w:val="00CF4789"/>
    <w:rsid w:val="00CF47D1"/>
    <w:rsid w:val="00CF48A5"/>
    <w:rsid w:val="00CF503A"/>
    <w:rsid w:val="00CF5376"/>
    <w:rsid w:val="00CF56FA"/>
    <w:rsid w:val="00CF5803"/>
    <w:rsid w:val="00CF5AC3"/>
    <w:rsid w:val="00CF6385"/>
    <w:rsid w:val="00D00B4A"/>
    <w:rsid w:val="00D00D15"/>
    <w:rsid w:val="00D00DBD"/>
    <w:rsid w:val="00D01828"/>
    <w:rsid w:val="00D01FBC"/>
    <w:rsid w:val="00D0262A"/>
    <w:rsid w:val="00D02880"/>
    <w:rsid w:val="00D02D6B"/>
    <w:rsid w:val="00D03665"/>
    <w:rsid w:val="00D040E0"/>
    <w:rsid w:val="00D04F4A"/>
    <w:rsid w:val="00D0606B"/>
    <w:rsid w:val="00D06444"/>
    <w:rsid w:val="00D07755"/>
    <w:rsid w:val="00D0781A"/>
    <w:rsid w:val="00D07ACC"/>
    <w:rsid w:val="00D10118"/>
    <w:rsid w:val="00D103DD"/>
    <w:rsid w:val="00D114EE"/>
    <w:rsid w:val="00D11A26"/>
    <w:rsid w:val="00D120D2"/>
    <w:rsid w:val="00D13241"/>
    <w:rsid w:val="00D133DD"/>
    <w:rsid w:val="00D13EEE"/>
    <w:rsid w:val="00D14676"/>
    <w:rsid w:val="00D14A7A"/>
    <w:rsid w:val="00D14E03"/>
    <w:rsid w:val="00D151F1"/>
    <w:rsid w:val="00D16ED9"/>
    <w:rsid w:val="00D178A7"/>
    <w:rsid w:val="00D17DDC"/>
    <w:rsid w:val="00D20789"/>
    <w:rsid w:val="00D2094D"/>
    <w:rsid w:val="00D20B8D"/>
    <w:rsid w:val="00D20CD6"/>
    <w:rsid w:val="00D21048"/>
    <w:rsid w:val="00D214C4"/>
    <w:rsid w:val="00D2155E"/>
    <w:rsid w:val="00D21CA6"/>
    <w:rsid w:val="00D2213B"/>
    <w:rsid w:val="00D2224D"/>
    <w:rsid w:val="00D22794"/>
    <w:rsid w:val="00D22C54"/>
    <w:rsid w:val="00D25FB4"/>
    <w:rsid w:val="00D26898"/>
    <w:rsid w:val="00D26A2A"/>
    <w:rsid w:val="00D26A4C"/>
    <w:rsid w:val="00D26FA9"/>
    <w:rsid w:val="00D2764E"/>
    <w:rsid w:val="00D27672"/>
    <w:rsid w:val="00D27F26"/>
    <w:rsid w:val="00D27FA7"/>
    <w:rsid w:val="00D30888"/>
    <w:rsid w:val="00D30A16"/>
    <w:rsid w:val="00D3130C"/>
    <w:rsid w:val="00D313C9"/>
    <w:rsid w:val="00D31518"/>
    <w:rsid w:val="00D31B22"/>
    <w:rsid w:val="00D32426"/>
    <w:rsid w:val="00D32BCB"/>
    <w:rsid w:val="00D3334D"/>
    <w:rsid w:val="00D34A3D"/>
    <w:rsid w:val="00D352DA"/>
    <w:rsid w:val="00D35EB3"/>
    <w:rsid w:val="00D360A5"/>
    <w:rsid w:val="00D37023"/>
    <w:rsid w:val="00D37DBF"/>
    <w:rsid w:val="00D4122E"/>
    <w:rsid w:val="00D41F4B"/>
    <w:rsid w:val="00D41FA5"/>
    <w:rsid w:val="00D41FD4"/>
    <w:rsid w:val="00D423EA"/>
    <w:rsid w:val="00D4253C"/>
    <w:rsid w:val="00D42FE7"/>
    <w:rsid w:val="00D430B0"/>
    <w:rsid w:val="00D43717"/>
    <w:rsid w:val="00D43C68"/>
    <w:rsid w:val="00D4489A"/>
    <w:rsid w:val="00D449D3"/>
    <w:rsid w:val="00D44E0A"/>
    <w:rsid w:val="00D45297"/>
    <w:rsid w:val="00D457AA"/>
    <w:rsid w:val="00D457E4"/>
    <w:rsid w:val="00D45966"/>
    <w:rsid w:val="00D46811"/>
    <w:rsid w:val="00D46C92"/>
    <w:rsid w:val="00D4728E"/>
    <w:rsid w:val="00D47305"/>
    <w:rsid w:val="00D4735F"/>
    <w:rsid w:val="00D47C84"/>
    <w:rsid w:val="00D5031A"/>
    <w:rsid w:val="00D51177"/>
    <w:rsid w:val="00D51437"/>
    <w:rsid w:val="00D516AE"/>
    <w:rsid w:val="00D51B89"/>
    <w:rsid w:val="00D53410"/>
    <w:rsid w:val="00D53FAB"/>
    <w:rsid w:val="00D547E1"/>
    <w:rsid w:val="00D54B24"/>
    <w:rsid w:val="00D54C32"/>
    <w:rsid w:val="00D54FA5"/>
    <w:rsid w:val="00D55259"/>
    <w:rsid w:val="00D552AE"/>
    <w:rsid w:val="00D56D7A"/>
    <w:rsid w:val="00D570AC"/>
    <w:rsid w:val="00D574BF"/>
    <w:rsid w:val="00D57957"/>
    <w:rsid w:val="00D57C27"/>
    <w:rsid w:val="00D607BC"/>
    <w:rsid w:val="00D607FA"/>
    <w:rsid w:val="00D60B21"/>
    <w:rsid w:val="00D60D10"/>
    <w:rsid w:val="00D60E1A"/>
    <w:rsid w:val="00D61E9B"/>
    <w:rsid w:val="00D62146"/>
    <w:rsid w:val="00D62BAC"/>
    <w:rsid w:val="00D63757"/>
    <w:rsid w:val="00D66A69"/>
    <w:rsid w:val="00D66C8B"/>
    <w:rsid w:val="00D704EA"/>
    <w:rsid w:val="00D7115F"/>
    <w:rsid w:val="00D7234E"/>
    <w:rsid w:val="00D730AA"/>
    <w:rsid w:val="00D740F1"/>
    <w:rsid w:val="00D74989"/>
    <w:rsid w:val="00D74A85"/>
    <w:rsid w:val="00D751D3"/>
    <w:rsid w:val="00D75D43"/>
    <w:rsid w:val="00D766FE"/>
    <w:rsid w:val="00D76AB2"/>
    <w:rsid w:val="00D77412"/>
    <w:rsid w:val="00D775E5"/>
    <w:rsid w:val="00D804BB"/>
    <w:rsid w:val="00D808CB"/>
    <w:rsid w:val="00D815AF"/>
    <w:rsid w:val="00D82618"/>
    <w:rsid w:val="00D83CF4"/>
    <w:rsid w:val="00D83D55"/>
    <w:rsid w:val="00D849B9"/>
    <w:rsid w:val="00D859C3"/>
    <w:rsid w:val="00D85C57"/>
    <w:rsid w:val="00D86615"/>
    <w:rsid w:val="00D86D22"/>
    <w:rsid w:val="00D90CDD"/>
    <w:rsid w:val="00D919AF"/>
    <w:rsid w:val="00D91A6C"/>
    <w:rsid w:val="00D91E33"/>
    <w:rsid w:val="00D93788"/>
    <w:rsid w:val="00D93854"/>
    <w:rsid w:val="00D94C8F"/>
    <w:rsid w:val="00D9529F"/>
    <w:rsid w:val="00D95361"/>
    <w:rsid w:val="00D979E5"/>
    <w:rsid w:val="00DA00A5"/>
    <w:rsid w:val="00DA0EA2"/>
    <w:rsid w:val="00DA1228"/>
    <w:rsid w:val="00DA1236"/>
    <w:rsid w:val="00DA26D6"/>
    <w:rsid w:val="00DA28FC"/>
    <w:rsid w:val="00DA46FE"/>
    <w:rsid w:val="00DA633F"/>
    <w:rsid w:val="00DA6576"/>
    <w:rsid w:val="00DA75DC"/>
    <w:rsid w:val="00DA76CD"/>
    <w:rsid w:val="00DA7701"/>
    <w:rsid w:val="00DA7919"/>
    <w:rsid w:val="00DB0705"/>
    <w:rsid w:val="00DB079D"/>
    <w:rsid w:val="00DB07B2"/>
    <w:rsid w:val="00DB0896"/>
    <w:rsid w:val="00DB0F06"/>
    <w:rsid w:val="00DB120F"/>
    <w:rsid w:val="00DB13C8"/>
    <w:rsid w:val="00DB155F"/>
    <w:rsid w:val="00DB17E6"/>
    <w:rsid w:val="00DB1CF6"/>
    <w:rsid w:val="00DB2BC7"/>
    <w:rsid w:val="00DB3E02"/>
    <w:rsid w:val="00DB622F"/>
    <w:rsid w:val="00DB6C9B"/>
    <w:rsid w:val="00DB708C"/>
    <w:rsid w:val="00DB79FC"/>
    <w:rsid w:val="00DB7F9C"/>
    <w:rsid w:val="00DC0150"/>
    <w:rsid w:val="00DC01F7"/>
    <w:rsid w:val="00DC18B9"/>
    <w:rsid w:val="00DC1B39"/>
    <w:rsid w:val="00DC2CEB"/>
    <w:rsid w:val="00DC2E2C"/>
    <w:rsid w:val="00DC3D2A"/>
    <w:rsid w:val="00DC4ABC"/>
    <w:rsid w:val="00DC4E0F"/>
    <w:rsid w:val="00DC66A2"/>
    <w:rsid w:val="00DC67A3"/>
    <w:rsid w:val="00DC6E4E"/>
    <w:rsid w:val="00DC748C"/>
    <w:rsid w:val="00DC7C12"/>
    <w:rsid w:val="00DC7CC4"/>
    <w:rsid w:val="00DC7D98"/>
    <w:rsid w:val="00DD036C"/>
    <w:rsid w:val="00DD161A"/>
    <w:rsid w:val="00DD188C"/>
    <w:rsid w:val="00DD1DB8"/>
    <w:rsid w:val="00DD2E27"/>
    <w:rsid w:val="00DD3277"/>
    <w:rsid w:val="00DD32B3"/>
    <w:rsid w:val="00DD4188"/>
    <w:rsid w:val="00DD45D9"/>
    <w:rsid w:val="00DD4D7B"/>
    <w:rsid w:val="00DE0799"/>
    <w:rsid w:val="00DE0B2D"/>
    <w:rsid w:val="00DE11AD"/>
    <w:rsid w:val="00DE11E9"/>
    <w:rsid w:val="00DE3820"/>
    <w:rsid w:val="00DE4020"/>
    <w:rsid w:val="00DE4364"/>
    <w:rsid w:val="00DE4846"/>
    <w:rsid w:val="00DE4A2C"/>
    <w:rsid w:val="00DE4CA8"/>
    <w:rsid w:val="00DE5E77"/>
    <w:rsid w:val="00DE6354"/>
    <w:rsid w:val="00DE69EA"/>
    <w:rsid w:val="00DE776A"/>
    <w:rsid w:val="00DE7FB0"/>
    <w:rsid w:val="00DF2238"/>
    <w:rsid w:val="00DF2678"/>
    <w:rsid w:val="00DF35D5"/>
    <w:rsid w:val="00DF4441"/>
    <w:rsid w:val="00DF4754"/>
    <w:rsid w:val="00DF4E9A"/>
    <w:rsid w:val="00DF5088"/>
    <w:rsid w:val="00DF5425"/>
    <w:rsid w:val="00DF5E29"/>
    <w:rsid w:val="00DF6B33"/>
    <w:rsid w:val="00DF6C0C"/>
    <w:rsid w:val="00DF6F4E"/>
    <w:rsid w:val="00DF7104"/>
    <w:rsid w:val="00DF7A73"/>
    <w:rsid w:val="00E0030B"/>
    <w:rsid w:val="00E015F0"/>
    <w:rsid w:val="00E0178B"/>
    <w:rsid w:val="00E01CFC"/>
    <w:rsid w:val="00E0255A"/>
    <w:rsid w:val="00E025E4"/>
    <w:rsid w:val="00E0273A"/>
    <w:rsid w:val="00E0325D"/>
    <w:rsid w:val="00E034FC"/>
    <w:rsid w:val="00E03534"/>
    <w:rsid w:val="00E0368C"/>
    <w:rsid w:val="00E03BD2"/>
    <w:rsid w:val="00E05C2B"/>
    <w:rsid w:val="00E06181"/>
    <w:rsid w:val="00E06459"/>
    <w:rsid w:val="00E071CA"/>
    <w:rsid w:val="00E07350"/>
    <w:rsid w:val="00E107B1"/>
    <w:rsid w:val="00E10A74"/>
    <w:rsid w:val="00E11554"/>
    <w:rsid w:val="00E13621"/>
    <w:rsid w:val="00E13838"/>
    <w:rsid w:val="00E13AA4"/>
    <w:rsid w:val="00E13D72"/>
    <w:rsid w:val="00E13E1D"/>
    <w:rsid w:val="00E1443E"/>
    <w:rsid w:val="00E148F5"/>
    <w:rsid w:val="00E14F3E"/>
    <w:rsid w:val="00E15483"/>
    <w:rsid w:val="00E159DD"/>
    <w:rsid w:val="00E15C9D"/>
    <w:rsid w:val="00E1616D"/>
    <w:rsid w:val="00E162ED"/>
    <w:rsid w:val="00E169D8"/>
    <w:rsid w:val="00E16A91"/>
    <w:rsid w:val="00E17F43"/>
    <w:rsid w:val="00E200DE"/>
    <w:rsid w:val="00E204A2"/>
    <w:rsid w:val="00E20C44"/>
    <w:rsid w:val="00E211B2"/>
    <w:rsid w:val="00E212A3"/>
    <w:rsid w:val="00E2256D"/>
    <w:rsid w:val="00E225D1"/>
    <w:rsid w:val="00E235BA"/>
    <w:rsid w:val="00E241B3"/>
    <w:rsid w:val="00E249EF"/>
    <w:rsid w:val="00E253A1"/>
    <w:rsid w:val="00E2590E"/>
    <w:rsid w:val="00E259A0"/>
    <w:rsid w:val="00E25EE5"/>
    <w:rsid w:val="00E263A6"/>
    <w:rsid w:val="00E26767"/>
    <w:rsid w:val="00E26A85"/>
    <w:rsid w:val="00E273F6"/>
    <w:rsid w:val="00E27719"/>
    <w:rsid w:val="00E27F9D"/>
    <w:rsid w:val="00E30287"/>
    <w:rsid w:val="00E30512"/>
    <w:rsid w:val="00E30D99"/>
    <w:rsid w:val="00E30DC7"/>
    <w:rsid w:val="00E32023"/>
    <w:rsid w:val="00E32713"/>
    <w:rsid w:val="00E32905"/>
    <w:rsid w:val="00E333B7"/>
    <w:rsid w:val="00E350CC"/>
    <w:rsid w:val="00E35C01"/>
    <w:rsid w:val="00E3620E"/>
    <w:rsid w:val="00E3703C"/>
    <w:rsid w:val="00E409F2"/>
    <w:rsid w:val="00E413FF"/>
    <w:rsid w:val="00E41D08"/>
    <w:rsid w:val="00E41EA5"/>
    <w:rsid w:val="00E42A62"/>
    <w:rsid w:val="00E42B5C"/>
    <w:rsid w:val="00E43338"/>
    <w:rsid w:val="00E442F0"/>
    <w:rsid w:val="00E44311"/>
    <w:rsid w:val="00E44776"/>
    <w:rsid w:val="00E45D78"/>
    <w:rsid w:val="00E45EC4"/>
    <w:rsid w:val="00E46546"/>
    <w:rsid w:val="00E46E47"/>
    <w:rsid w:val="00E46EC8"/>
    <w:rsid w:val="00E47253"/>
    <w:rsid w:val="00E475DC"/>
    <w:rsid w:val="00E5003A"/>
    <w:rsid w:val="00E505F5"/>
    <w:rsid w:val="00E50698"/>
    <w:rsid w:val="00E50B14"/>
    <w:rsid w:val="00E51157"/>
    <w:rsid w:val="00E519C1"/>
    <w:rsid w:val="00E54012"/>
    <w:rsid w:val="00E545B2"/>
    <w:rsid w:val="00E54713"/>
    <w:rsid w:val="00E54731"/>
    <w:rsid w:val="00E549F3"/>
    <w:rsid w:val="00E54B63"/>
    <w:rsid w:val="00E56035"/>
    <w:rsid w:val="00E5603E"/>
    <w:rsid w:val="00E56958"/>
    <w:rsid w:val="00E57BC9"/>
    <w:rsid w:val="00E57CDB"/>
    <w:rsid w:val="00E612DD"/>
    <w:rsid w:val="00E61CC8"/>
    <w:rsid w:val="00E62442"/>
    <w:rsid w:val="00E62F4F"/>
    <w:rsid w:val="00E631A5"/>
    <w:rsid w:val="00E645E0"/>
    <w:rsid w:val="00E65F4D"/>
    <w:rsid w:val="00E6659C"/>
    <w:rsid w:val="00E673CB"/>
    <w:rsid w:val="00E67BD0"/>
    <w:rsid w:val="00E67E4F"/>
    <w:rsid w:val="00E701AA"/>
    <w:rsid w:val="00E70CBC"/>
    <w:rsid w:val="00E71997"/>
    <w:rsid w:val="00E72849"/>
    <w:rsid w:val="00E73BB7"/>
    <w:rsid w:val="00E74827"/>
    <w:rsid w:val="00E75766"/>
    <w:rsid w:val="00E7606A"/>
    <w:rsid w:val="00E762A8"/>
    <w:rsid w:val="00E763D2"/>
    <w:rsid w:val="00E76715"/>
    <w:rsid w:val="00E76D99"/>
    <w:rsid w:val="00E8002E"/>
    <w:rsid w:val="00E80877"/>
    <w:rsid w:val="00E80C91"/>
    <w:rsid w:val="00E819A7"/>
    <w:rsid w:val="00E81A0B"/>
    <w:rsid w:val="00E81EE9"/>
    <w:rsid w:val="00E821C4"/>
    <w:rsid w:val="00E824D3"/>
    <w:rsid w:val="00E82636"/>
    <w:rsid w:val="00E8278D"/>
    <w:rsid w:val="00E82BC7"/>
    <w:rsid w:val="00E82FBD"/>
    <w:rsid w:val="00E8331A"/>
    <w:rsid w:val="00E84631"/>
    <w:rsid w:val="00E84B39"/>
    <w:rsid w:val="00E8575F"/>
    <w:rsid w:val="00E85FA0"/>
    <w:rsid w:val="00E8620A"/>
    <w:rsid w:val="00E86991"/>
    <w:rsid w:val="00E86A4E"/>
    <w:rsid w:val="00E87A1B"/>
    <w:rsid w:val="00E9017F"/>
    <w:rsid w:val="00E9079B"/>
    <w:rsid w:val="00E908EA"/>
    <w:rsid w:val="00E90DFE"/>
    <w:rsid w:val="00E91E96"/>
    <w:rsid w:val="00E930C4"/>
    <w:rsid w:val="00E9375D"/>
    <w:rsid w:val="00E93FB0"/>
    <w:rsid w:val="00E95300"/>
    <w:rsid w:val="00E95C43"/>
    <w:rsid w:val="00E962F6"/>
    <w:rsid w:val="00E9715D"/>
    <w:rsid w:val="00E97A04"/>
    <w:rsid w:val="00E97A62"/>
    <w:rsid w:val="00E97AC1"/>
    <w:rsid w:val="00E97B5E"/>
    <w:rsid w:val="00E97D41"/>
    <w:rsid w:val="00EA03C4"/>
    <w:rsid w:val="00EA1322"/>
    <w:rsid w:val="00EA1B4C"/>
    <w:rsid w:val="00EA1CB9"/>
    <w:rsid w:val="00EA1D89"/>
    <w:rsid w:val="00EA25A2"/>
    <w:rsid w:val="00EA2AEB"/>
    <w:rsid w:val="00EA2C88"/>
    <w:rsid w:val="00EA397E"/>
    <w:rsid w:val="00EA39EE"/>
    <w:rsid w:val="00EA3BFA"/>
    <w:rsid w:val="00EA4357"/>
    <w:rsid w:val="00EA4D5F"/>
    <w:rsid w:val="00EA4ED4"/>
    <w:rsid w:val="00EA50A7"/>
    <w:rsid w:val="00EA5A98"/>
    <w:rsid w:val="00EA5C73"/>
    <w:rsid w:val="00EA5F20"/>
    <w:rsid w:val="00EA71C9"/>
    <w:rsid w:val="00EA79A2"/>
    <w:rsid w:val="00EB0684"/>
    <w:rsid w:val="00EB1145"/>
    <w:rsid w:val="00EB1A88"/>
    <w:rsid w:val="00EB1B19"/>
    <w:rsid w:val="00EB3176"/>
    <w:rsid w:val="00EB328D"/>
    <w:rsid w:val="00EB36C8"/>
    <w:rsid w:val="00EB399E"/>
    <w:rsid w:val="00EB4760"/>
    <w:rsid w:val="00EB5128"/>
    <w:rsid w:val="00EB51DE"/>
    <w:rsid w:val="00EB6768"/>
    <w:rsid w:val="00EB6826"/>
    <w:rsid w:val="00EB7066"/>
    <w:rsid w:val="00EB72E5"/>
    <w:rsid w:val="00EB7ACF"/>
    <w:rsid w:val="00EB7FCC"/>
    <w:rsid w:val="00EC0090"/>
    <w:rsid w:val="00EC0103"/>
    <w:rsid w:val="00EC02FF"/>
    <w:rsid w:val="00EC057B"/>
    <w:rsid w:val="00EC18AA"/>
    <w:rsid w:val="00EC2245"/>
    <w:rsid w:val="00EC2348"/>
    <w:rsid w:val="00EC27C6"/>
    <w:rsid w:val="00EC2D4C"/>
    <w:rsid w:val="00EC4181"/>
    <w:rsid w:val="00EC43A9"/>
    <w:rsid w:val="00EC752A"/>
    <w:rsid w:val="00EC7B45"/>
    <w:rsid w:val="00ED0BFE"/>
    <w:rsid w:val="00ED0F86"/>
    <w:rsid w:val="00ED1E36"/>
    <w:rsid w:val="00ED2BF8"/>
    <w:rsid w:val="00ED3434"/>
    <w:rsid w:val="00ED3450"/>
    <w:rsid w:val="00ED5B4C"/>
    <w:rsid w:val="00ED5BBE"/>
    <w:rsid w:val="00ED5D68"/>
    <w:rsid w:val="00ED66E8"/>
    <w:rsid w:val="00ED6752"/>
    <w:rsid w:val="00ED6E72"/>
    <w:rsid w:val="00ED7760"/>
    <w:rsid w:val="00ED7D33"/>
    <w:rsid w:val="00EE138A"/>
    <w:rsid w:val="00EE1C34"/>
    <w:rsid w:val="00EE2014"/>
    <w:rsid w:val="00EE266D"/>
    <w:rsid w:val="00EE38DC"/>
    <w:rsid w:val="00EE4A09"/>
    <w:rsid w:val="00EE5CBC"/>
    <w:rsid w:val="00EE6286"/>
    <w:rsid w:val="00EE64F0"/>
    <w:rsid w:val="00EE6A31"/>
    <w:rsid w:val="00EE6B40"/>
    <w:rsid w:val="00EE6F79"/>
    <w:rsid w:val="00EE766A"/>
    <w:rsid w:val="00EF00AF"/>
    <w:rsid w:val="00EF0501"/>
    <w:rsid w:val="00EF09FA"/>
    <w:rsid w:val="00EF0B38"/>
    <w:rsid w:val="00EF0D58"/>
    <w:rsid w:val="00EF0F4D"/>
    <w:rsid w:val="00EF126D"/>
    <w:rsid w:val="00EF1A08"/>
    <w:rsid w:val="00EF1E50"/>
    <w:rsid w:val="00EF1EB4"/>
    <w:rsid w:val="00EF35E7"/>
    <w:rsid w:val="00EF3B91"/>
    <w:rsid w:val="00EF3C66"/>
    <w:rsid w:val="00EF3E32"/>
    <w:rsid w:val="00EF52FD"/>
    <w:rsid w:val="00EF54C0"/>
    <w:rsid w:val="00EF54F0"/>
    <w:rsid w:val="00EF5B6E"/>
    <w:rsid w:val="00EF6AF6"/>
    <w:rsid w:val="00EF6B50"/>
    <w:rsid w:val="00EF72FE"/>
    <w:rsid w:val="00EF7A9E"/>
    <w:rsid w:val="00F00066"/>
    <w:rsid w:val="00F00282"/>
    <w:rsid w:val="00F0125E"/>
    <w:rsid w:val="00F01392"/>
    <w:rsid w:val="00F0196C"/>
    <w:rsid w:val="00F01B23"/>
    <w:rsid w:val="00F0364A"/>
    <w:rsid w:val="00F0435A"/>
    <w:rsid w:val="00F04B23"/>
    <w:rsid w:val="00F05810"/>
    <w:rsid w:val="00F062FE"/>
    <w:rsid w:val="00F0670A"/>
    <w:rsid w:val="00F0672A"/>
    <w:rsid w:val="00F076B3"/>
    <w:rsid w:val="00F07868"/>
    <w:rsid w:val="00F1053F"/>
    <w:rsid w:val="00F10FA1"/>
    <w:rsid w:val="00F116CB"/>
    <w:rsid w:val="00F11B2F"/>
    <w:rsid w:val="00F11CC3"/>
    <w:rsid w:val="00F1206A"/>
    <w:rsid w:val="00F12499"/>
    <w:rsid w:val="00F13762"/>
    <w:rsid w:val="00F14858"/>
    <w:rsid w:val="00F15873"/>
    <w:rsid w:val="00F158D5"/>
    <w:rsid w:val="00F159A8"/>
    <w:rsid w:val="00F16BDC"/>
    <w:rsid w:val="00F17EEE"/>
    <w:rsid w:val="00F20B14"/>
    <w:rsid w:val="00F20F12"/>
    <w:rsid w:val="00F21A81"/>
    <w:rsid w:val="00F2245E"/>
    <w:rsid w:val="00F230D6"/>
    <w:rsid w:val="00F232A0"/>
    <w:rsid w:val="00F235BE"/>
    <w:rsid w:val="00F23EAD"/>
    <w:rsid w:val="00F246DB"/>
    <w:rsid w:val="00F24F69"/>
    <w:rsid w:val="00F251B4"/>
    <w:rsid w:val="00F25526"/>
    <w:rsid w:val="00F2593C"/>
    <w:rsid w:val="00F267E8"/>
    <w:rsid w:val="00F26800"/>
    <w:rsid w:val="00F26E5A"/>
    <w:rsid w:val="00F27352"/>
    <w:rsid w:val="00F27B1C"/>
    <w:rsid w:val="00F3049F"/>
    <w:rsid w:val="00F307EA"/>
    <w:rsid w:val="00F31170"/>
    <w:rsid w:val="00F3175F"/>
    <w:rsid w:val="00F31A70"/>
    <w:rsid w:val="00F32628"/>
    <w:rsid w:val="00F3361B"/>
    <w:rsid w:val="00F342BA"/>
    <w:rsid w:val="00F342D2"/>
    <w:rsid w:val="00F3439E"/>
    <w:rsid w:val="00F34F53"/>
    <w:rsid w:val="00F35339"/>
    <w:rsid w:val="00F3549A"/>
    <w:rsid w:val="00F358EC"/>
    <w:rsid w:val="00F35A57"/>
    <w:rsid w:val="00F36702"/>
    <w:rsid w:val="00F3765C"/>
    <w:rsid w:val="00F40F14"/>
    <w:rsid w:val="00F41A47"/>
    <w:rsid w:val="00F41CFF"/>
    <w:rsid w:val="00F41F60"/>
    <w:rsid w:val="00F4204E"/>
    <w:rsid w:val="00F424A2"/>
    <w:rsid w:val="00F4258C"/>
    <w:rsid w:val="00F42DA3"/>
    <w:rsid w:val="00F42E0A"/>
    <w:rsid w:val="00F43B09"/>
    <w:rsid w:val="00F446E0"/>
    <w:rsid w:val="00F462B0"/>
    <w:rsid w:val="00F4695C"/>
    <w:rsid w:val="00F46D7F"/>
    <w:rsid w:val="00F4730C"/>
    <w:rsid w:val="00F47419"/>
    <w:rsid w:val="00F4755F"/>
    <w:rsid w:val="00F47E83"/>
    <w:rsid w:val="00F50198"/>
    <w:rsid w:val="00F5060E"/>
    <w:rsid w:val="00F51CD2"/>
    <w:rsid w:val="00F52792"/>
    <w:rsid w:val="00F5310D"/>
    <w:rsid w:val="00F55F1B"/>
    <w:rsid w:val="00F56835"/>
    <w:rsid w:val="00F56C0C"/>
    <w:rsid w:val="00F57A43"/>
    <w:rsid w:val="00F60051"/>
    <w:rsid w:val="00F6043E"/>
    <w:rsid w:val="00F60735"/>
    <w:rsid w:val="00F60800"/>
    <w:rsid w:val="00F60BD7"/>
    <w:rsid w:val="00F61677"/>
    <w:rsid w:val="00F6176A"/>
    <w:rsid w:val="00F617B4"/>
    <w:rsid w:val="00F61AF9"/>
    <w:rsid w:val="00F627FA"/>
    <w:rsid w:val="00F62A7E"/>
    <w:rsid w:val="00F631C1"/>
    <w:rsid w:val="00F63D04"/>
    <w:rsid w:val="00F63FED"/>
    <w:rsid w:val="00F64513"/>
    <w:rsid w:val="00F648B4"/>
    <w:rsid w:val="00F648FB"/>
    <w:rsid w:val="00F64EC0"/>
    <w:rsid w:val="00F66555"/>
    <w:rsid w:val="00F66737"/>
    <w:rsid w:val="00F6674C"/>
    <w:rsid w:val="00F671E9"/>
    <w:rsid w:val="00F673E7"/>
    <w:rsid w:val="00F70B03"/>
    <w:rsid w:val="00F70F9C"/>
    <w:rsid w:val="00F71742"/>
    <w:rsid w:val="00F71AA3"/>
    <w:rsid w:val="00F727FF"/>
    <w:rsid w:val="00F73249"/>
    <w:rsid w:val="00F74FCB"/>
    <w:rsid w:val="00F765AE"/>
    <w:rsid w:val="00F76BB6"/>
    <w:rsid w:val="00F76C4E"/>
    <w:rsid w:val="00F76F94"/>
    <w:rsid w:val="00F7799A"/>
    <w:rsid w:val="00F77B24"/>
    <w:rsid w:val="00F802DE"/>
    <w:rsid w:val="00F80492"/>
    <w:rsid w:val="00F8169E"/>
    <w:rsid w:val="00F82DDB"/>
    <w:rsid w:val="00F83483"/>
    <w:rsid w:val="00F83A2C"/>
    <w:rsid w:val="00F844C6"/>
    <w:rsid w:val="00F8585B"/>
    <w:rsid w:val="00F85B63"/>
    <w:rsid w:val="00F861BE"/>
    <w:rsid w:val="00F86E3A"/>
    <w:rsid w:val="00F86F12"/>
    <w:rsid w:val="00F87638"/>
    <w:rsid w:val="00F87DA3"/>
    <w:rsid w:val="00F90169"/>
    <w:rsid w:val="00F90405"/>
    <w:rsid w:val="00F906E7"/>
    <w:rsid w:val="00F920D1"/>
    <w:rsid w:val="00F92B73"/>
    <w:rsid w:val="00F938BA"/>
    <w:rsid w:val="00F93995"/>
    <w:rsid w:val="00F93F56"/>
    <w:rsid w:val="00F948DE"/>
    <w:rsid w:val="00F96E4F"/>
    <w:rsid w:val="00F97326"/>
    <w:rsid w:val="00F97E49"/>
    <w:rsid w:val="00FA09E8"/>
    <w:rsid w:val="00FA0CB6"/>
    <w:rsid w:val="00FA0F5C"/>
    <w:rsid w:val="00FA125F"/>
    <w:rsid w:val="00FA1B3C"/>
    <w:rsid w:val="00FA22BE"/>
    <w:rsid w:val="00FA2369"/>
    <w:rsid w:val="00FA23CE"/>
    <w:rsid w:val="00FA26D3"/>
    <w:rsid w:val="00FA27B5"/>
    <w:rsid w:val="00FA28DD"/>
    <w:rsid w:val="00FA30D2"/>
    <w:rsid w:val="00FA3362"/>
    <w:rsid w:val="00FA36BA"/>
    <w:rsid w:val="00FA446B"/>
    <w:rsid w:val="00FA452D"/>
    <w:rsid w:val="00FA4583"/>
    <w:rsid w:val="00FA5901"/>
    <w:rsid w:val="00FA63AB"/>
    <w:rsid w:val="00FA69DD"/>
    <w:rsid w:val="00FA729E"/>
    <w:rsid w:val="00FA78B7"/>
    <w:rsid w:val="00FA7BDB"/>
    <w:rsid w:val="00FB0386"/>
    <w:rsid w:val="00FB17CE"/>
    <w:rsid w:val="00FB2870"/>
    <w:rsid w:val="00FB34FE"/>
    <w:rsid w:val="00FB39DA"/>
    <w:rsid w:val="00FB3B74"/>
    <w:rsid w:val="00FB45AE"/>
    <w:rsid w:val="00FB4A11"/>
    <w:rsid w:val="00FB534B"/>
    <w:rsid w:val="00FB5BD2"/>
    <w:rsid w:val="00FB7981"/>
    <w:rsid w:val="00FC010C"/>
    <w:rsid w:val="00FC22D0"/>
    <w:rsid w:val="00FC2D07"/>
    <w:rsid w:val="00FC342C"/>
    <w:rsid w:val="00FC3657"/>
    <w:rsid w:val="00FC3E12"/>
    <w:rsid w:val="00FC5DD7"/>
    <w:rsid w:val="00FC78A2"/>
    <w:rsid w:val="00FC7A04"/>
    <w:rsid w:val="00FC7AED"/>
    <w:rsid w:val="00FD0B17"/>
    <w:rsid w:val="00FD0B6B"/>
    <w:rsid w:val="00FD110A"/>
    <w:rsid w:val="00FD1675"/>
    <w:rsid w:val="00FD17C7"/>
    <w:rsid w:val="00FD282B"/>
    <w:rsid w:val="00FD3168"/>
    <w:rsid w:val="00FD3AD3"/>
    <w:rsid w:val="00FD4385"/>
    <w:rsid w:val="00FD497A"/>
    <w:rsid w:val="00FD52A1"/>
    <w:rsid w:val="00FD7968"/>
    <w:rsid w:val="00FE0EAC"/>
    <w:rsid w:val="00FE29D2"/>
    <w:rsid w:val="00FE2D87"/>
    <w:rsid w:val="00FE359B"/>
    <w:rsid w:val="00FE3686"/>
    <w:rsid w:val="00FE38EB"/>
    <w:rsid w:val="00FE3B2D"/>
    <w:rsid w:val="00FE40C2"/>
    <w:rsid w:val="00FE4413"/>
    <w:rsid w:val="00FE45CE"/>
    <w:rsid w:val="00FE527E"/>
    <w:rsid w:val="00FE559C"/>
    <w:rsid w:val="00FE55F7"/>
    <w:rsid w:val="00FE640B"/>
    <w:rsid w:val="00FE6D98"/>
    <w:rsid w:val="00FE7875"/>
    <w:rsid w:val="00FE7BC2"/>
    <w:rsid w:val="00FE7EDA"/>
    <w:rsid w:val="00FF025C"/>
    <w:rsid w:val="00FF0C40"/>
    <w:rsid w:val="00FF0FAE"/>
    <w:rsid w:val="00FF118C"/>
    <w:rsid w:val="00FF11AD"/>
    <w:rsid w:val="00FF1337"/>
    <w:rsid w:val="00FF13FB"/>
    <w:rsid w:val="00FF1A01"/>
    <w:rsid w:val="00FF2660"/>
    <w:rsid w:val="00FF2DBA"/>
    <w:rsid w:val="00FF3B19"/>
    <w:rsid w:val="00FF4447"/>
    <w:rsid w:val="00FF54ED"/>
    <w:rsid w:val="00FF57A9"/>
    <w:rsid w:val="00FF5DED"/>
    <w:rsid w:val="00FF5E23"/>
    <w:rsid w:val="00FF79A1"/>
    <w:rsid w:val="00FF7B5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8375E"/>
  <w15:docId w15:val="{48F1AEC1-9BD4-4247-B4EF-948FBF5C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36C"/>
    <w:rPr>
      <w:rFonts w:ascii="Arial" w:hAnsi="Arial"/>
      <w:lang w:val="en-GB" w:eastAsia="en-US"/>
    </w:rPr>
  </w:style>
  <w:style w:type="paragraph" w:styleId="Heading1">
    <w:name w:val="heading 1"/>
    <w:aliases w:val="h1,. (1.0),TOC1"/>
    <w:basedOn w:val="Normal"/>
    <w:next w:val="Normal"/>
    <w:autoRedefine/>
    <w:qFormat/>
    <w:rsid w:val="00C13A62"/>
    <w:pPr>
      <w:keepNext/>
      <w:numPr>
        <w:numId w:val="15"/>
      </w:numPr>
      <w:tabs>
        <w:tab w:val="left" w:pos="567"/>
      </w:tabs>
      <w:ind w:left="567" w:hanging="567"/>
      <w:jc w:val="both"/>
      <w:outlineLvl w:val="0"/>
    </w:pPr>
    <w:rPr>
      <w:rFonts w:cs="Arial"/>
      <w:b/>
      <w:bCs/>
      <w:kern w:val="32"/>
      <w:sz w:val="26"/>
      <w:szCs w:val="24"/>
    </w:rPr>
  </w:style>
  <w:style w:type="paragraph" w:styleId="Heading2">
    <w:name w:val="heading 2"/>
    <w:aliases w:val="h2,. (1.1),- 2nd Order Heading"/>
    <w:basedOn w:val="Normal"/>
    <w:next w:val="Normal"/>
    <w:autoRedefine/>
    <w:qFormat/>
    <w:rsid w:val="00D14676"/>
    <w:pPr>
      <w:widowControl w:val="0"/>
      <w:ind w:left="567" w:hanging="567"/>
      <w:jc w:val="both"/>
      <w:outlineLvl w:val="1"/>
    </w:pPr>
    <w:rPr>
      <w:rFonts w:asciiTheme="minorBidi" w:hAnsiTheme="minorBidi" w:cstheme="minorBidi"/>
      <w:b/>
      <w:sz w:val="24"/>
      <w:szCs w:val="24"/>
    </w:rPr>
  </w:style>
  <w:style w:type="paragraph" w:styleId="Heading3">
    <w:name w:val="heading 3"/>
    <w:aliases w:val="h3,. (1.1.1)"/>
    <w:basedOn w:val="Normal"/>
    <w:next w:val="Normal"/>
    <w:link w:val="Heading3Char"/>
    <w:qFormat/>
    <w:rsid w:val="00C926B3"/>
    <w:pPr>
      <w:keepNext/>
      <w:tabs>
        <w:tab w:val="left" w:pos="0"/>
        <w:tab w:val="num" w:pos="1713"/>
      </w:tabs>
      <w:ind w:left="720" w:hanging="720"/>
      <w:jc w:val="both"/>
      <w:outlineLvl w:val="2"/>
    </w:pPr>
    <w:rPr>
      <w:b/>
      <w:sz w:val="22"/>
    </w:rPr>
  </w:style>
  <w:style w:type="paragraph" w:styleId="Heading4">
    <w:name w:val="heading 4"/>
    <w:aliases w:val="h4"/>
    <w:basedOn w:val="Heading3"/>
    <w:next w:val="Normal"/>
    <w:qFormat/>
    <w:rsid w:val="00C926B3"/>
    <w:pPr>
      <w:tabs>
        <w:tab w:val="clear" w:pos="1713"/>
        <w:tab w:val="num" w:pos="1432"/>
      </w:tabs>
      <w:ind w:left="862" w:hanging="862"/>
      <w:outlineLvl w:val="3"/>
    </w:pPr>
    <w:rPr>
      <w:sz w:val="20"/>
    </w:rPr>
  </w:style>
  <w:style w:type="paragraph" w:styleId="Heading5">
    <w:name w:val="heading 5"/>
    <w:basedOn w:val="Normal"/>
    <w:next w:val="Normal"/>
    <w:qFormat/>
    <w:rsid w:val="0018659B"/>
    <w:pPr>
      <w:keepNext/>
      <w:tabs>
        <w:tab w:val="num" w:pos="1008"/>
      </w:tabs>
      <w:ind w:left="1008" w:hanging="1008"/>
      <w:jc w:val="center"/>
      <w:outlineLvl w:val="4"/>
    </w:pPr>
    <w:rPr>
      <w:b/>
      <w:sz w:val="28"/>
    </w:rPr>
  </w:style>
  <w:style w:type="paragraph" w:styleId="Heading6">
    <w:name w:val="heading 6"/>
    <w:basedOn w:val="Normal"/>
    <w:next w:val="Normal"/>
    <w:qFormat/>
    <w:rsid w:val="0018659B"/>
    <w:pPr>
      <w:keepNext/>
      <w:tabs>
        <w:tab w:val="num" w:pos="1152"/>
      </w:tabs>
      <w:ind w:left="1152" w:hanging="1152"/>
      <w:jc w:val="center"/>
      <w:outlineLvl w:val="5"/>
    </w:pPr>
    <w:rPr>
      <w:b/>
      <w:sz w:val="24"/>
    </w:rPr>
  </w:style>
  <w:style w:type="paragraph" w:styleId="Heading7">
    <w:name w:val="heading 7"/>
    <w:basedOn w:val="Normal"/>
    <w:next w:val="Normal"/>
    <w:qFormat/>
    <w:rsid w:val="0018659B"/>
    <w:pPr>
      <w:keepNext/>
      <w:tabs>
        <w:tab w:val="num" w:pos="1296"/>
      </w:tabs>
      <w:ind w:left="1296" w:hanging="1296"/>
      <w:jc w:val="center"/>
      <w:outlineLvl w:val="6"/>
    </w:pPr>
    <w:rPr>
      <w:b/>
    </w:rPr>
  </w:style>
  <w:style w:type="paragraph" w:styleId="Heading8">
    <w:name w:val="heading 8"/>
    <w:aliases w:val="h8"/>
    <w:basedOn w:val="Normal"/>
    <w:next w:val="Normal"/>
    <w:qFormat/>
    <w:rsid w:val="0018659B"/>
    <w:pPr>
      <w:keepNext/>
      <w:tabs>
        <w:tab w:val="num" w:pos="1440"/>
      </w:tabs>
      <w:ind w:left="1440" w:hanging="1440"/>
      <w:jc w:val="both"/>
      <w:outlineLvl w:val="7"/>
    </w:pPr>
    <w:rPr>
      <w:b/>
      <w:snapToGrid w:val="0"/>
      <w:sz w:val="24"/>
    </w:rPr>
  </w:style>
  <w:style w:type="paragraph" w:styleId="Heading9">
    <w:name w:val="heading 9"/>
    <w:aliases w:val="h9"/>
    <w:basedOn w:val="Normal"/>
    <w:next w:val="Normal"/>
    <w:qFormat/>
    <w:rsid w:val="0018659B"/>
    <w:pPr>
      <w:keepNext/>
      <w:pBdr>
        <w:top w:val="single" w:sz="4" w:space="1" w:color="auto"/>
        <w:bottom w:val="single" w:sz="4" w:space="1" w:color="auto"/>
      </w:pBdr>
      <w:tabs>
        <w:tab w:val="num" w:pos="1584"/>
      </w:tabs>
      <w:ind w:left="1584" w:right="-1750" w:hanging="1584"/>
      <w:jc w:val="both"/>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1.1.1) Char"/>
    <w:basedOn w:val="DefaultParagraphFont"/>
    <w:link w:val="Heading3"/>
    <w:rsid w:val="00A243CF"/>
    <w:rPr>
      <w:rFonts w:ascii="Arial" w:hAnsi="Arial"/>
      <w:b/>
      <w:sz w:val="22"/>
      <w:lang w:val="en-GB" w:eastAsia="en-US" w:bidi="ar-SA"/>
    </w:rPr>
  </w:style>
  <w:style w:type="paragraph" w:customStyle="1" w:styleId="Char1">
    <w:name w:val="Char1"/>
    <w:basedOn w:val="Normal"/>
    <w:next w:val="Normal"/>
    <w:autoRedefine/>
    <w:semiHidden/>
    <w:rsid w:val="00865C5D"/>
    <w:pPr>
      <w:spacing w:after="160" w:line="240" w:lineRule="exact"/>
    </w:pPr>
    <w:rPr>
      <w:rFonts w:ascii="Tahoma" w:eastAsia="MS Mincho" w:hAnsi="Tahoma"/>
      <w:sz w:val="18"/>
      <w:lang w:val="en-AU" w:eastAsia="ja-JP"/>
    </w:rPr>
  </w:style>
  <w:style w:type="paragraph" w:customStyle="1" w:styleId="zzCover">
    <w:name w:val="zzCover"/>
    <w:basedOn w:val="Normal"/>
    <w:rsid w:val="00865C5D"/>
    <w:pPr>
      <w:spacing w:after="220" w:line="230" w:lineRule="atLeast"/>
      <w:jc w:val="right"/>
    </w:pPr>
    <w:rPr>
      <w:rFonts w:eastAsia="MS Mincho"/>
      <w:b/>
      <w:color w:val="000000"/>
      <w:sz w:val="24"/>
      <w:lang w:eastAsia="ja-JP"/>
    </w:rPr>
  </w:style>
  <w:style w:type="paragraph" w:styleId="FootnoteText">
    <w:name w:val="footnote text"/>
    <w:basedOn w:val="Normal"/>
    <w:semiHidden/>
    <w:rsid w:val="00865C5D"/>
    <w:rPr>
      <w:lang w:val="en-US"/>
    </w:rPr>
  </w:style>
  <w:style w:type="character" w:styleId="FootnoteReference">
    <w:name w:val="footnote reference"/>
    <w:basedOn w:val="DefaultParagraphFont"/>
    <w:semiHidden/>
    <w:rsid w:val="00865C5D"/>
    <w:rPr>
      <w:vertAlign w:val="superscript"/>
    </w:rPr>
  </w:style>
  <w:style w:type="paragraph" w:styleId="NormalWeb">
    <w:name w:val="Normal (Web)"/>
    <w:basedOn w:val="Normal"/>
    <w:uiPriority w:val="99"/>
    <w:rsid w:val="00865C5D"/>
    <w:pPr>
      <w:spacing w:before="100" w:beforeAutospacing="1" w:after="100" w:afterAutospacing="1"/>
    </w:pPr>
    <w:rPr>
      <w:sz w:val="24"/>
      <w:szCs w:val="24"/>
      <w:lang w:val="en-US"/>
    </w:rPr>
  </w:style>
  <w:style w:type="character" w:customStyle="1" w:styleId="searchword">
    <w:name w:val="searchword"/>
    <w:basedOn w:val="DefaultParagraphFont"/>
    <w:rsid w:val="00865C5D"/>
  </w:style>
  <w:style w:type="paragraph" w:styleId="Header">
    <w:name w:val="header"/>
    <w:basedOn w:val="Normal"/>
    <w:link w:val="HeaderChar"/>
    <w:uiPriority w:val="99"/>
    <w:rsid w:val="00C86A45"/>
    <w:pPr>
      <w:tabs>
        <w:tab w:val="center" w:pos="4320"/>
        <w:tab w:val="right" w:pos="8640"/>
      </w:tabs>
    </w:pPr>
  </w:style>
  <w:style w:type="paragraph" w:styleId="Footer">
    <w:name w:val="footer"/>
    <w:basedOn w:val="Normal"/>
    <w:link w:val="FooterChar"/>
    <w:uiPriority w:val="99"/>
    <w:rsid w:val="00C86A45"/>
    <w:pPr>
      <w:tabs>
        <w:tab w:val="center" w:pos="4320"/>
        <w:tab w:val="right" w:pos="8640"/>
      </w:tabs>
    </w:pPr>
  </w:style>
  <w:style w:type="table" w:styleId="TableGrid">
    <w:name w:val="Table Grid"/>
    <w:basedOn w:val="TableNormal"/>
    <w:uiPriority w:val="39"/>
    <w:rsid w:val="00D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ListNumberedLevel1">
    <w:name w:val="Body Text List Numbered Level 1"/>
    <w:basedOn w:val="BodyText"/>
    <w:rsid w:val="00861D2B"/>
    <w:pPr>
      <w:keepNext/>
      <w:keepLines/>
      <w:numPr>
        <w:numId w:val="1"/>
      </w:numPr>
      <w:tabs>
        <w:tab w:val="left" w:pos="0"/>
        <w:tab w:val="center" w:pos="4253"/>
        <w:tab w:val="right" w:pos="8505"/>
      </w:tabs>
      <w:spacing w:before="60"/>
      <w:jc w:val="both"/>
    </w:pPr>
    <w:rPr>
      <w:iCs/>
      <w:kern w:val="20"/>
      <w:sz w:val="22"/>
      <w:lang w:val="en-ZA"/>
    </w:rPr>
  </w:style>
  <w:style w:type="paragraph" w:styleId="BodyText">
    <w:name w:val="Body Text"/>
    <w:basedOn w:val="Normal"/>
    <w:link w:val="BodyTextChar"/>
    <w:uiPriority w:val="99"/>
    <w:qFormat/>
    <w:rsid w:val="00861D2B"/>
    <w:pPr>
      <w:spacing w:after="120"/>
    </w:pPr>
  </w:style>
  <w:style w:type="paragraph" w:customStyle="1" w:styleId="xl25">
    <w:name w:val="xl25"/>
    <w:basedOn w:val="Normal"/>
    <w:rsid w:val="00EF54C0"/>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n-US"/>
    </w:rPr>
  </w:style>
  <w:style w:type="paragraph" w:styleId="BodyText2">
    <w:name w:val="Body Text 2"/>
    <w:basedOn w:val="Normal"/>
    <w:rsid w:val="00092ABC"/>
    <w:pPr>
      <w:spacing w:after="120" w:line="480" w:lineRule="auto"/>
    </w:pPr>
    <w:rPr>
      <w:lang w:val="en-US"/>
    </w:rPr>
  </w:style>
  <w:style w:type="paragraph" w:styleId="BodyText3">
    <w:name w:val="Body Text 3"/>
    <w:basedOn w:val="Normal"/>
    <w:link w:val="BodyText3Char"/>
    <w:rsid w:val="0018659B"/>
    <w:pPr>
      <w:spacing w:after="120"/>
    </w:pPr>
    <w:rPr>
      <w:sz w:val="16"/>
      <w:szCs w:val="16"/>
    </w:rPr>
  </w:style>
  <w:style w:type="paragraph" w:customStyle="1" w:styleId="H1Numbered">
    <w:name w:val="H1 Numbered"/>
    <w:basedOn w:val="Heading1"/>
    <w:next w:val="Normal"/>
    <w:link w:val="H1NumberedChar"/>
    <w:rsid w:val="00FD7968"/>
    <w:rPr>
      <w:lang w:val="en-US"/>
    </w:rPr>
  </w:style>
  <w:style w:type="character" w:customStyle="1" w:styleId="H1NumberedChar">
    <w:name w:val="H1 Numbered Char"/>
    <w:basedOn w:val="DefaultParagraphFont"/>
    <w:link w:val="H1Numbered"/>
    <w:rsid w:val="00FD7968"/>
    <w:rPr>
      <w:rFonts w:ascii="Arial" w:hAnsi="Arial" w:cs="Arial"/>
      <w:b/>
      <w:bCs/>
      <w:kern w:val="32"/>
      <w:sz w:val="26"/>
      <w:szCs w:val="24"/>
      <w:lang w:val="en-US" w:eastAsia="en-US"/>
    </w:rPr>
  </w:style>
  <w:style w:type="paragraph" w:styleId="ListBullet">
    <w:name w:val="List Bullet"/>
    <w:aliases w:val="List Bullet 1"/>
    <w:basedOn w:val="BodyText"/>
    <w:rsid w:val="008C1992"/>
    <w:pPr>
      <w:numPr>
        <w:numId w:val="2"/>
      </w:numPr>
      <w:jc w:val="both"/>
    </w:pPr>
    <w:rPr>
      <w:sz w:val="22"/>
      <w:lang w:val="en-CA"/>
    </w:rPr>
  </w:style>
  <w:style w:type="paragraph" w:styleId="ListBullet2">
    <w:name w:val="List Bullet 2"/>
    <w:basedOn w:val="Normal"/>
    <w:rsid w:val="008C1992"/>
    <w:pPr>
      <w:numPr>
        <w:numId w:val="3"/>
      </w:numPr>
    </w:pPr>
  </w:style>
  <w:style w:type="paragraph" w:styleId="BalloonText">
    <w:name w:val="Balloon Text"/>
    <w:basedOn w:val="Normal"/>
    <w:semiHidden/>
    <w:rsid w:val="00C80403"/>
    <w:rPr>
      <w:rFonts w:ascii="Tahoma" w:hAnsi="Tahoma" w:cs="Tahoma"/>
      <w:sz w:val="16"/>
      <w:szCs w:val="16"/>
    </w:rPr>
  </w:style>
  <w:style w:type="paragraph" w:customStyle="1" w:styleId="BodyText1">
    <w:name w:val="Body Text 1"/>
    <w:next w:val="BodyText"/>
    <w:rsid w:val="00EB5128"/>
    <w:pPr>
      <w:keepNext/>
      <w:keepLines/>
      <w:spacing w:after="160"/>
    </w:pPr>
    <w:rPr>
      <w:rFonts w:ascii="Arial Black" w:hAnsi="Arial Black"/>
      <w:bCs/>
      <w:sz w:val="24"/>
      <w:lang w:val="en-US" w:eastAsia="en-US"/>
    </w:rPr>
  </w:style>
  <w:style w:type="character" w:customStyle="1" w:styleId="BoldItalic9">
    <w:name w:val="BoldItalic9"/>
    <w:basedOn w:val="DefaultParagraphFont"/>
    <w:rsid w:val="00EB5128"/>
    <w:rPr>
      <w:rFonts w:ascii="Times New Roman" w:hAnsi="Times New Roman"/>
      <w:b/>
      <w:i/>
      <w:sz w:val="18"/>
    </w:rPr>
  </w:style>
  <w:style w:type="paragraph" w:customStyle="1" w:styleId="Closing2">
    <w:name w:val="Closing2"/>
    <w:basedOn w:val="BodyText"/>
    <w:rsid w:val="002C4803"/>
    <w:pPr>
      <w:spacing w:after="0"/>
    </w:pPr>
    <w:rPr>
      <w:sz w:val="18"/>
      <w:lang w:val="en-CA"/>
    </w:rPr>
  </w:style>
  <w:style w:type="character" w:styleId="CommentReference">
    <w:name w:val="annotation reference"/>
    <w:basedOn w:val="DefaultParagraphFont"/>
    <w:uiPriority w:val="99"/>
    <w:semiHidden/>
    <w:rsid w:val="006E597C"/>
    <w:rPr>
      <w:sz w:val="16"/>
      <w:szCs w:val="16"/>
    </w:rPr>
  </w:style>
  <w:style w:type="paragraph" w:styleId="CommentText">
    <w:name w:val="annotation text"/>
    <w:basedOn w:val="Normal"/>
    <w:link w:val="CommentTextChar"/>
    <w:semiHidden/>
    <w:rsid w:val="006E597C"/>
    <w:pPr>
      <w:spacing w:before="240" w:after="160"/>
      <w:jc w:val="both"/>
    </w:pPr>
    <w:rPr>
      <w:lang w:val="en-CA"/>
    </w:rPr>
  </w:style>
  <w:style w:type="paragraph" w:styleId="ListBullet3">
    <w:name w:val="List Bullet 3"/>
    <w:basedOn w:val="Normal"/>
    <w:rsid w:val="00483CD2"/>
    <w:pPr>
      <w:numPr>
        <w:numId w:val="4"/>
      </w:numPr>
    </w:pPr>
  </w:style>
  <w:style w:type="paragraph" w:styleId="BodyTextIndent">
    <w:name w:val="Body Text Indent"/>
    <w:basedOn w:val="Normal"/>
    <w:rsid w:val="00331529"/>
    <w:pPr>
      <w:spacing w:after="120"/>
      <w:ind w:left="283"/>
    </w:pPr>
    <w:rPr>
      <w:sz w:val="24"/>
      <w:szCs w:val="24"/>
      <w:lang w:val="en-US"/>
    </w:rPr>
  </w:style>
  <w:style w:type="paragraph" w:customStyle="1" w:styleId="Default">
    <w:name w:val="Default"/>
    <w:rsid w:val="00CB6832"/>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BodyText"/>
    <w:rsid w:val="007D1FC0"/>
    <w:pPr>
      <w:spacing w:after="0"/>
    </w:pPr>
    <w:rPr>
      <w:lang w:val="en-CA"/>
    </w:rPr>
  </w:style>
  <w:style w:type="paragraph" w:styleId="BodyTextIndent3">
    <w:name w:val="Body Text Indent 3"/>
    <w:basedOn w:val="Normal"/>
    <w:rsid w:val="000D0C1A"/>
    <w:pPr>
      <w:spacing w:after="120"/>
      <w:ind w:left="283"/>
    </w:pPr>
    <w:rPr>
      <w:sz w:val="16"/>
      <w:szCs w:val="16"/>
      <w:lang w:val="en-US"/>
    </w:rPr>
  </w:style>
  <w:style w:type="paragraph" w:styleId="TOC1">
    <w:name w:val="toc 1"/>
    <w:basedOn w:val="Normal"/>
    <w:next w:val="Normal"/>
    <w:autoRedefine/>
    <w:uiPriority w:val="39"/>
    <w:rsid w:val="00783748"/>
    <w:pPr>
      <w:tabs>
        <w:tab w:val="left" w:pos="284"/>
        <w:tab w:val="left" w:pos="709"/>
        <w:tab w:val="left" w:pos="9072"/>
        <w:tab w:val="right" w:leader="dot" w:pos="9214"/>
      </w:tabs>
      <w:ind w:left="1134" w:right="113" w:hanging="1134"/>
    </w:pPr>
  </w:style>
  <w:style w:type="paragraph" w:styleId="TOC2">
    <w:name w:val="toc 2"/>
    <w:basedOn w:val="Normal"/>
    <w:next w:val="Normal"/>
    <w:autoRedefine/>
    <w:uiPriority w:val="39"/>
    <w:rsid w:val="00AC7385"/>
    <w:pPr>
      <w:tabs>
        <w:tab w:val="left" w:pos="709"/>
        <w:tab w:val="left" w:pos="8789"/>
      </w:tabs>
      <w:ind w:left="851" w:right="113" w:hanging="567"/>
    </w:pPr>
  </w:style>
  <w:style w:type="paragraph" w:styleId="TOC3">
    <w:name w:val="toc 3"/>
    <w:basedOn w:val="Normal"/>
    <w:next w:val="Normal"/>
    <w:autoRedefine/>
    <w:uiPriority w:val="39"/>
    <w:rsid w:val="00001D67"/>
    <w:pPr>
      <w:tabs>
        <w:tab w:val="left" w:pos="993"/>
        <w:tab w:val="left" w:pos="8789"/>
        <w:tab w:val="right" w:leader="dot" w:pos="9175"/>
      </w:tabs>
      <w:ind w:left="400"/>
    </w:pPr>
  </w:style>
  <w:style w:type="character" w:styleId="Hyperlink">
    <w:name w:val="Hyperlink"/>
    <w:basedOn w:val="DefaultParagraphFont"/>
    <w:uiPriority w:val="99"/>
    <w:rsid w:val="007745D6"/>
    <w:rPr>
      <w:color w:val="0000FF"/>
      <w:u w:val="single"/>
    </w:rPr>
  </w:style>
  <w:style w:type="character" w:styleId="PageNumber">
    <w:name w:val="page number"/>
    <w:basedOn w:val="DefaultParagraphFont"/>
    <w:rsid w:val="00336292"/>
  </w:style>
  <w:style w:type="paragraph" w:styleId="EndnoteText">
    <w:name w:val="endnote text"/>
    <w:basedOn w:val="Normal"/>
    <w:semiHidden/>
    <w:rsid w:val="00A80530"/>
    <w:pPr>
      <w:keepLines/>
      <w:spacing w:line="200" w:lineRule="atLeast"/>
      <w:ind w:left="1080"/>
      <w:jc w:val="both"/>
    </w:pPr>
    <w:rPr>
      <w:spacing w:val="-5"/>
      <w:sz w:val="16"/>
    </w:rPr>
  </w:style>
  <w:style w:type="paragraph" w:styleId="Subtitle">
    <w:name w:val="Subtitle"/>
    <w:basedOn w:val="Normal"/>
    <w:qFormat/>
    <w:rsid w:val="00FA452D"/>
    <w:pPr>
      <w:spacing w:line="360" w:lineRule="auto"/>
      <w:jc w:val="center"/>
    </w:pPr>
    <w:rPr>
      <w:b/>
      <w:sz w:val="24"/>
      <w:lang w:val="en-US"/>
    </w:rPr>
  </w:style>
  <w:style w:type="paragraph" w:styleId="BodyTextIndent2">
    <w:name w:val="Body Text Indent 2"/>
    <w:basedOn w:val="Normal"/>
    <w:link w:val="BodyTextIndent2Char"/>
    <w:rsid w:val="00C25925"/>
    <w:pPr>
      <w:spacing w:after="120" w:line="480" w:lineRule="auto"/>
      <w:ind w:left="283"/>
    </w:pPr>
  </w:style>
  <w:style w:type="paragraph" w:styleId="ListContinue">
    <w:name w:val="List Continue"/>
    <w:basedOn w:val="Normal"/>
    <w:rsid w:val="001D712B"/>
    <w:pPr>
      <w:numPr>
        <w:numId w:val="7"/>
      </w:numPr>
      <w:tabs>
        <w:tab w:val="left" w:pos="400"/>
      </w:tabs>
      <w:spacing w:after="240" w:line="230" w:lineRule="atLeast"/>
      <w:jc w:val="both"/>
    </w:pPr>
    <w:rPr>
      <w:rFonts w:eastAsia="MS Mincho"/>
      <w:lang w:eastAsia="ja-JP"/>
    </w:rPr>
  </w:style>
  <w:style w:type="paragraph" w:styleId="ListContinue2">
    <w:name w:val="List Continue 2"/>
    <w:basedOn w:val="ListContinue"/>
    <w:rsid w:val="001D712B"/>
    <w:pPr>
      <w:numPr>
        <w:ilvl w:val="1"/>
      </w:numPr>
      <w:tabs>
        <w:tab w:val="clear" w:pos="400"/>
        <w:tab w:val="left" w:pos="800"/>
      </w:tabs>
    </w:pPr>
  </w:style>
  <w:style w:type="paragraph" w:styleId="ListContinue3">
    <w:name w:val="List Continue 3"/>
    <w:basedOn w:val="ListContinue"/>
    <w:rsid w:val="001D712B"/>
    <w:pPr>
      <w:numPr>
        <w:ilvl w:val="2"/>
      </w:numPr>
      <w:tabs>
        <w:tab w:val="clear" w:pos="400"/>
        <w:tab w:val="left" w:pos="1200"/>
      </w:tabs>
    </w:pPr>
  </w:style>
  <w:style w:type="paragraph" w:styleId="ListContinue4">
    <w:name w:val="List Continue 4"/>
    <w:basedOn w:val="ListContinue"/>
    <w:rsid w:val="001D712B"/>
    <w:pPr>
      <w:numPr>
        <w:ilvl w:val="3"/>
      </w:numPr>
      <w:tabs>
        <w:tab w:val="clear" w:pos="400"/>
        <w:tab w:val="left" w:pos="1600"/>
      </w:tabs>
    </w:pPr>
  </w:style>
  <w:style w:type="paragraph" w:styleId="PlainText">
    <w:name w:val="Plain Text"/>
    <w:basedOn w:val="Normal"/>
    <w:rsid w:val="00C71456"/>
    <w:rPr>
      <w:rFonts w:ascii="Courier New" w:hAnsi="Courier New" w:cs="Courier New"/>
      <w:lang w:val="en-US"/>
    </w:rPr>
  </w:style>
  <w:style w:type="character" w:styleId="FollowedHyperlink">
    <w:name w:val="FollowedHyperlink"/>
    <w:basedOn w:val="DefaultParagraphFont"/>
    <w:rsid w:val="00CF47D1"/>
    <w:rPr>
      <w:color w:val="800080"/>
      <w:u w:val="single"/>
    </w:rPr>
  </w:style>
  <w:style w:type="paragraph" w:customStyle="1" w:styleId="xl24">
    <w:name w:val="xl24"/>
    <w:basedOn w:val="Normal"/>
    <w:rsid w:val="00CF47D1"/>
    <w:pPr>
      <w:pBdr>
        <w:left w:val="single" w:sz="8" w:space="0" w:color="auto"/>
        <w:right w:val="single" w:sz="4" w:space="0" w:color="auto"/>
      </w:pBdr>
      <w:spacing w:before="100" w:beforeAutospacing="1" w:after="100" w:afterAutospacing="1"/>
      <w:jc w:val="right"/>
    </w:pPr>
    <w:rPr>
      <w:sz w:val="24"/>
      <w:szCs w:val="24"/>
      <w:lang w:val="en-US"/>
    </w:rPr>
  </w:style>
  <w:style w:type="paragraph" w:customStyle="1" w:styleId="xl26">
    <w:name w:val="xl2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7">
    <w:name w:val="xl2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28">
    <w:name w:val="xl2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29">
    <w:name w:val="xl29"/>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30">
    <w:name w:val="xl30"/>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1">
    <w:name w:val="xl31"/>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2">
    <w:name w:val="xl32"/>
    <w:basedOn w:val="Normal"/>
    <w:rsid w:val="00CF47D1"/>
    <w:pPr>
      <w:pBdr>
        <w:top w:val="single" w:sz="4"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33">
    <w:name w:val="xl33"/>
    <w:basedOn w:val="Normal"/>
    <w:rsid w:val="00CF47D1"/>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34">
    <w:name w:val="xl3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35">
    <w:name w:val="xl35"/>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lang w:val="en-US"/>
    </w:rPr>
  </w:style>
  <w:style w:type="paragraph" w:customStyle="1" w:styleId="xl36">
    <w:name w:val="xl3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37">
    <w:name w:val="xl3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val="en-US"/>
    </w:rPr>
  </w:style>
  <w:style w:type="paragraph" w:customStyle="1" w:styleId="xl38">
    <w:name w:val="xl38"/>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39">
    <w:name w:val="xl39"/>
    <w:basedOn w:val="Normal"/>
    <w:rsid w:val="00CF47D1"/>
    <w:pPr>
      <w:spacing w:before="100" w:beforeAutospacing="1" w:after="100" w:afterAutospacing="1"/>
      <w:jc w:val="center"/>
      <w:textAlignment w:val="center"/>
    </w:pPr>
    <w:rPr>
      <w:sz w:val="24"/>
      <w:szCs w:val="24"/>
      <w:lang w:val="en-US"/>
    </w:rPr>
  </w:style>
  <w:style w:type="paragraph" w:customStyle="1" w:styleId="xl40">
    <w:name w:val="xl4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lang w:val="en-US"/>
    </w:rPr>
  </w:style>
  <w:style w:type="paragraph" w:customStyle="1" w:styleId="xl41">
    <w:name w:val="xl41"/>
    <w:basedOn w:val="Normal"/>
    <w:rsid w:val="00CF47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2">
    <w:name w:val="xl42"/>
    <w:basedOn w:val="Normal"/>
    <w:rsid w:val="00CF47D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3">
    <w:name w:val="xl43"/>
    <w:basedOn w:val="Normal"/>
    <w:rsid w:val="00CF47D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4">
    <w:name w:val="xl4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5">
    <w:name w:val="xl45"/>
    <w:basedOn w:val="Normal"/>
    <w:rsid w:val="00CF47D1"/>
    <w:pPr>
      <w:pBdr>
        <w:top w:val="single" w:sz="8"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46">
    <w:name w:val="xl46"/>
    <w:basedOn w:val="Normal"/>
    <w:rsid w:val="00CF47D1"/>
    <w:pPr>
      <w:pBdr>
        <w:top w:val="single" w:sz="8" w:space="0" w:color="auto"/>
        <w:left w:val="single" w:sz="8" w:space="0" w:color="auto"/>
        <w:right w:val="single" w:sz="4" w:space="0" w:color="auto"/>
      </w:pBdr>
      <w:spacing w:before="100" w:beforeAutospacing="1" w:after="100" w:afterAutospacing="1"/>
    </w:pPr>
    <w:rPr>
      <w:rFonts w:cs="Arial"/>
      <w:b/>
      <w:bCs/>
      <w:sz w:val="24"/>
      <w:szCs w:val="24"/>
      <w:lang w:val="en-US"/>
    </w:rPr>
  </w:style>
  <w:style w:type="paragraph" w:customStyle="1" w:styleId="xl47">
    <w:name w:val="xl47"/>
    <w:basedOn w:val="Normal"/>
    <w:rsid w:val="00CF47D1"/>
    <w:pPr>
      <w:pBdr>
        <w:top w:val="single" w:sz="8" w:space="0" w:color="auto"/>
        <w:left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48">
    <w:name w:val="xl48"/>
    <w:basedOn w:val="Normal"/>
    <w:rsid w:val="00CF47D1"/>
    <w:pPr>
      <w:pBdr>
        <w:top w:val="single" w:sz="8" w:space="0" w:color="auto"/>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49">
    <w:name w:val="xl49"/>
    <w:basedOn w:val="Normal"/>
    <w:rsid w:val="00CF47D1"/>
    <w:pPr>
      <w:pBdr>
        <w:top w:val="single" w:sz="8" w:space="0" w:color="auto"/>
        <w:left w:val="single" w:sz="4" w:space="0" w:color="auto"/>
        <w:right w:val="single" w:sz="8" w:space="0" w:color="auto"/>
      </w:pBdr>
      <w:spacing w:before="100" w:beforeAutospacing="1" w:after="100" w:afterAutospacing="1"/>
    </w:pPr>
    <w:rPr>
      <w:rFonts w:cs="Arial"/>
      <w:b/>
      <w:bCs/>
      <w:sz w:val="24"/>
      <w:szCs w:val="24"/>
      <w:lang w:val="en-US"/>
    </w:rPr>
  </w:style>
  <w:style w:type="paragraph" w:customStyle="1" w:styleId="xl50">
    <w:name w:val="xl5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1">
    <w:name w:val="xl51"/>
    <w:basedOn w:val="Normal"/>
    <w:rsid w:val="00CF47D1"/>
    <w:pPr>
      <w:pBdr>
        <w:left w:val="single" w:sz="8" w:space="0" w:color="auto"/>
        <w:right w:val="single" w:sz="4" w:space="0" w:color="auto"/>
      </w:pBdr>
      <w:spacing w:before="100" w:beforeAutospacing="1" w:after="100" w:afterAutospacing="1"/>
      <w:jc w:val="center"/>
    </w:pPr>
    <w:rPr>
      <w:sz w:val="24"/>
      <w:szCs w:val="24"/>
      <w:lang w:val="en-US"/>
    </w:rPr>
  </w:style>
  <w:style w:type="paragraph" w:customStyle="1" w:styleId="xl52">
    <w:name w:val="xl52"/>
    <w:basedOn w:val="Normal"/>
    <w:rsid w:val="00CF47D1"/>
    <w:pPr>
      <w:pBdr>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53">
    <w:name w:val="xl53"/>
    <w:basedOn w:val="Normal"/>
    <w:rsid w:val="00CF47D1"/>
    <w:pPr>
      <w:pBdr>
        <w:left w:val="single" w:sz="4" w:space="0" w:color="auto"/>
        <w:right w:val="single" w:sz="8" w:space="0" w:color="auto"/>
      </w:pBdr>
      <w:spacing w:before="100" w:beforeAutospacing="1" w:after="100" w:afterAutospacing="1"/>
      <w:jc w:val="center"/>
    </w:pPr>
    <w:rPr>
      <w:sz w:val="24"/>
      <w:szCs w:val="24"/>
      <w:lang w:val="en-US"/>
    </w:rPr>
  </w:style>
  <w:style w:type="paragraph" w:customStyle="1" w:styleId="xl54">
    <w:name w:val="xl5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5">
    <w:name w:val="xl55"/>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56">
    <w:name w:val="xl56"/>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7">
    <w:name w:val="xl57"/>
    <w:basedOn w:val="Normal"/>
    <w:rsid w:val="00CF47D1"/>
    <w:pPr>
      <w:pBdr>
        <w:left w:val="single" w:sz="4" w:space="0" w:color="auto"/>
        <w:right w:val="single" w:sz="8" w:space="0" w:color="auto"/>
      </w:pBdr>
      <w:spacing w:before="100" w:beforeAutospacing="1" w:after="100" w:afterAutospacing="1"/>
      <w:textAlignment w:val="center"/>
    </w:pPr>
    <w:rPr>
      <w:sz w:val="24"/>
      <w:szCs w:val="24"/>
      <w:lang w:val="en-US"/>
    </w:rPr>
  </w:style>
  <w:style w:type="paragraph" w:customStyle="1" w:styleId="xl58">
    <w:name w:val="xl58"/>
    <w:basedOn w:val="Normal"/>
    <w:rsid w:val="00CF47D1"/>
    <w:pPr>
      <w:spacing w:before="100" w:beforeAutospacing="1" w:after="100" w:afterAutospacing="1"/>
      <w:jc w:val="center"/>
    </w:pPr>
    <w:rPr>
      <w:sz w:val="24"/>
      <w:szCs w:val="24"/>
      <w:lang w:val="en-US"/>
    </w:rPr>
  </w:style>
  <w:style w:type="paragraph" w:customStyle="1" w:styleId="xl59">
    <w:name w:val="xl59"/>
    <w:basedOn w:val="Normal"/>
    <w:rsid w:val="00CF47D1"/>
    <w:pPr>
      <w:pBdr>
        <w:left w:val="single" w:sz="8" w:space="0" w:color="auto"/>
        <w:right w:val="single" w:sz="8" w:space="0" w:color="auto"/>
      </w:pBdr>
      <w:spacing w:before="100" w:beforeAutospacing="1" w:after="100" w:afterAutospacing="1"/>
      <w:jc w:val="center"/>
    </w:pPr>
    <w:rPr>
      <w:sz w:val="24"/>
      <w:szCs w:val="24"/>
      <w:lang w:val="en-US"/>
    </w:rPr>
  </w:style>
  <w:style w:type="paragraph" w:customStyle="1" w:styleId="xl60">
    <w:name w:val="xl60"/>
    <w:basedOn w:val="Normal"/>
    <w:rsid w:val="00CF47D1"/>
    <w:pPr>
      <w:pBdr>
        <w:top w:val="single" w:sz="4" w:space="0" w:color="auto"/>
        <w:left w:val="single" w:sz="4" w:space="0" w:color="auto"/>
        <w:bottom w:val="single" w:sz="8" w:space="0" w:color="auto"/>
      </w:pBdr>
      <w:spacing w:before="100" w:beforeAutospacing="1" w:after="100" w:afterAutospacing="1"/>
    </w:pPr>
    <w:rPr>
      <w:sz w:val="24"/>
      <w:szCs w:val="24"/>
      <w:lang w:val="en-US"/>
    </w:rPr>
  </w:style>
  <w:style w:type="paragraph" w:customStyle="1" w:styleId="xl61">
    <w:name w:val="xl61"/>
    <w:basedOn w:val="Normal"/>
    <w:rsid w:val="00CF47D1"/>
    <w:pPr>
      <w:pBdr>
        <w:left w:val="single" w:sz="8"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2">
    <w:name w:val="xl62"/>
    <w:basedOn w:val="Normal"/>
    <w:rsid w:val="00CF47D1"/>
    <w:pPr>
      <w:pBdr>
        <w:left w:val="single" w:sz="4"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3">
    <w:name w:val="xl63"/>
    <w:basedOn w:val="Normal"/>
    <w:rsid w:val="00CF47D1"/>
    <w:pPr>
      <w:pBdr>
        <w:left w:val="single" w:sz="4"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4">
    <w:name w:val="xl6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5">
    <w:name w:val="xl65"/>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US"/>
    </w:rPr>
  </w:style>
  <w:style w:type="paragraph" w:customStyle="1" w:styleId="xl66">
    <w:name w:val="xl6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67">
    <w:name w:val="xl67"/>
    <w:basedOn w:val="Normal"/>
    <w:rsid w:val="00CF47D1"/>
    <w:pPr>
      <w:spacing w:before="100" w:beforeAutospacing="1" w:after="100" w:afterAutospacing="1"/>
      <w:textAlignment w:val="center"/>
    </w:pPr>
    <w:rPr>
      <w:sz w:val="24"/>
      <w:szCs w:val="24"/>
      <w:lang w:val="en-US"/>
    </w:rPr>
  </w:style>
  <w:style w:type="paragraph" w:customStyle="1" w:styleId="xl68">
    <w:name w:val="xl6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69">
    <w:name w:val="xl69"/>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0">
    <w:name w:val="xl70"/>
    <w:basedOn w:val="Normal"/>
    <w:rsid w:val="00CF47D1"/>
    <w:pPr>
      <w:pBdr>
        <w:top w:val="single" w:sz="8" w:space="0" w:color="auto"/>
      </w:pBdr>
      <w:spacing w:before="100" w:beforeAutospacing="1" w:after="100" w:afterAutospacing="1"/>
    </w:pPr>
    <w:rPr>
      <w:sz w:val="24"/>
      <w:szCs w:val="24"/>
      <w:lang w:val="en-US"/>
    </w:rPr>
  </w:style>
  <w:style w:type="paragraph" w:customStyle="1" w:styleId="xl71">
    <w:name w:val="xl71"/>
    <w:basedOn w:val="Normal"/>
    <w:rsid w:val="00CF47D1"/>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2">
    <w:name w:val="xl72"/>
    <w:basedOn w:val="Normal"/>
    <w:rsid w:val="00CF47D1"/>
    <w:pPr>
      <w:pBdr>
        <w:top w:val="single" w:sz="8" w:space="0" w:color="auto"/>
        <w:left w:val="single" w:sz="4" w:space="0" w:color="auto"/>
        <w:bottom w:val="single" w:sz="4"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3">
    <w:name w:val="xl73"/>
    <w:basedOn w:val="Normal"/>
    <w:rsid w:val="00CF47D1"/>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en-US"/>
    </w:rPr>
  </w:style>
  <w:style w:type="paragraph" w:customStyle="1" w:styleId="xl74">
    <w:name w:val="xl74"/>
    <w:basedOn w:val="Normal"/>
    <w:rsid w:val="00CF47D1"/>
    <w:pPr>
      <w:pBdr>
        <w:top w:val="single" w:sz="8" w:space="0" w:color="auto"/>
        <w:lef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5">
    <w:name w:val="xl75"/>
    <w:basedOn w:val="Normal"/>
    <w:rsid w:val="00CF47D1"/>
    <w:pPr>
      <w:pBdr>
        <w:top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6">
    <w:name w:val="xl76"/>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77">
    <w:name w:val="xl77"/>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8">
    <w:name w:val="xl78"/>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79">
    <w:name w:val="xl79"/>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0">
    <w:name w:val="xl80"/>
    <w:basedOn w:val="Normal"/>
    <w:rsid w:val="00CF47D1"/>
    <w:pPr>
      <w:pBdr>
        <w:top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1">
    <w:name w:val="xl81"/>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2">
    <w:name w:val="xl82"/>
    <w:basedOn w:val="Normal"/>
    <w:rsid w:val="00CF47D1"/>
    <w:pPr>
      <w:pBdr>
        <w:top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3">
    <w:name w:val="xl83"/>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en-US"/>
    </w:rPr>
  </w:style>
  <w:style w:type="paragraph" w:customStyle="1" w:styleId="xl84">
    <w:name w:val="xl84"/>
    <w:basedOn w:val="Normal"/>
    <w:rsid w:val="00CF47D1"/>
    <w:pPr>
      <w:pBdr>
        <w:left w:val="single" w:sz="4" w:space="0" w:color="auto"/>
        <w:right w:val="single" w:sz="8" w:space="0" w:color="auto"/>
      </w:pBdr>
      <w:spacing w:before="100" w:beforeAutospacing="1" w:after="100" w:afterAutospacing="1"/>
      <w:jc w:val="center"/>
      <w:textAlignment w:val="center"/>
    </w:pPr>
    <w:rPr>
      <w:sz w:val="24"/>
      <w:szCs w:val="24"/>
      <w:lang w:val="en-US"/>
    </w:rPr>
  </w:style>
  <w:style w:type="paragraph" w:customStyle="1" w:styleId="xl85">
    <w:name w:val="xl85"/>
    <w:basedOn w:val="Normal"/>
    <w:rsid w:val="00CF47D1"/>
    <w:pPr>
      <w:pBdr>
        <w:top w:val="single" w:sz="8" w:space="0" w:color="auto"/>
        <w:righ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Note">
    <w:name w:val="Note"/>
    <w:basedOn w:val="Normal"/>
    <w:next w:val="Normal"/>
    <w:link w:val="NoteChar"/>
    <w:rsid w:val="0044209A"/>
    <w:pPr>
      <w:tabs>
        <w:tab w:val="left" w:pos="960"/>
      </w:tabs>
      <w:spacing w:after="240" w:line="210" w:lineRule="atLeast"/>
      <w:jc w:val="both"/>
    </w:pPr>
    <w:rPr>
      <w:rFonts w:eastAsia="MS Mincho"/>
      <w:sz w:val="18"/>
      <w:lang w:eastAsia="ja-JP"/>
    </w:rPr>
  </w:style>
  <w:style w:type="character" w:customStyle="1" w:styleId="NoteChar">
    <w:name w:val="Note Char"/>
    <w:basedOn w:val="DefaultParagraphFont"/>
    <w:link w:val="Note"/>
    <w:rsid w:val="0044209A"/>
    <w:rPr>
      <w:rFonts w:ascii="Arial" w:eastAsia="MS Mincho" w:hAnsi="Arial"/>
      <w:sz w:val="18"/>
      <w:lang w:val="en-GB" w:eastAsia="ja-JP" w:bidi="ar-SA"/>
    </w:rPr>
  </w:style>
  <w:style w:type="paragraph" w:customStyle="1" w:styleId="Terms">
    <w:name w:val="Term(s)"/>
    <w:basedOn w:val="Normal"/>
    <w:next w:val="Normal"/>
    <w:rsid w:val="00757D69"/>
    <w:pPr>
      <w:keepNext/>
      <w:suppressAutoHyphens/>
      <w:spacing w:line="230" w:lineRule="atLeast"/>
    </w:pPr>
    <w:rPr>
      <w:rFonts w:eastAsia="MS Mincho"/>
      <w:b/>
      <w:lang w:eastAsia="ja-JP"/>
    </w:rPr>
  </w:style>
  <w:style w:type="paragraph" w:customStyle="1" w:styleId="Style1">
    <w:name w:val="Style1"/>
    <w:basedOn w:val="Normal"/>
    <w:rsid w:val="008B1965"/>
    <w:rPr>
      <w:rFonts w:cs="Arial"/>
      <w:b/>
      <w:bCs/>
      <w:snapToGrid w:val="0"/>
      <w:sz w:val="22"/>
      <w:lang w:val="en-US"/>
    </w:rPr>
  </w:style>
  <w:style w:type="paragraph" w:customStyle="1" w:styleId="a2">
    <w:name w:val="a2"/>
    <w:basedOn w:val="Heading2"/>
    <w:next w:val="Normal"/>
    <w:link w:val="a2Char"/>
    <w:rsid w:val="004B2117"/>
    <w:pPr>
      <w:numPr>
        <w:ilvl w:val="1"/>
        <w:numId w:val="8"/>
      </w:numPr>
      <w:tabs>
        <w:tab w:val="left" w:pos="500"/>
        <w:tab w:val="left" w:pos="720"/>
      </w:tabs>
      <w:suppressAutoHyphens/>
      <w:spacing w:before="270" w:after="240" w:line="270" w:lineRule="exact"/>
    </w:pPr>
    <w:rPr>
      <w:rFonts w:eastAsia="MS Mincho"/>
      <w:lang w:eastAsia="ja-JP"/>
    </w:rPr>
  </w:style>
  <w:style w:type="paragraph" w:customStyle="1" w:styleId="a3">
    <w:name w:val="a3"/>
    <w:basedOn w:val="Heading3"/>
    <w:next w:val="Normal"/>
    <w:link w:val="a3Char"/>
    <w:rsid w:val="004B2117"/>
    <w:pPr>
      <w:numPr>
        <w:ilvl w:val="2"/>
        <w:numId w:val="8"/>
      </w:numPr>
      <w:tabs>
        <w:tab w:val="clear" w:pos="0"/>
        <w:tab w:val="left" w:pos="640"/>
        <w:tab w:val="left" w:pos="880"/>
      </w:tabs>
      <w:suppressAutoHyphens/>
      <w:spacing w:before="60" w:after="240" w:line="250" w:lineRule="exact"/>
      <w:jc w:val="left"/>
    </w:pPr>
    <w:rPr>
      <w:rFonts w:eastAsia="MS Mincho"/>
      <w:lang w:eastAsia="ja-JP"/>
    </w:rPr>
  </w:style>
  <w:style w:type="character" w:customStyle="1" w:styleId="a3Char">
    <w:name w:val="a3 Char"/>
    <w:basedOn w:val="Heading3Char"/>
    <w:link w:val="a3"/>
    <w:rsid w:val="004B2117"/>
    <w:rPr>
      <w:rFonts w:ascii="Arial" w:eastAsia="MS Mincho" w:hAnsi="Arial"/>
      <w:b/>
      <w:sz w:val="22"/>
      <w:lang w:val="en-GB" w:eastAsia="ja-JP" w:bidi="ar-SA"/>
    </w:rPr>
  </w:style>
  <w:style w:type="paragraph" w:customStyle="1" w:styleId="a4">
    <w:name w:val="a4"/>
    <w:basedOn w:val="Heading4"/>
    <w:next w:val="Normal"/>
    <w:rsid w:val="004B2117"/>
    <w:pPr>
      <w:tabs>
        <w:tab w:val="clear" w:pos="0"/>
        <w:tab w:val="clear" w:pos="1432"/>
        <w:tab w:val="left" w:pos="880"/>
        <w:tab w:val="num" w:pos="1931"/>
      </w:tabs>
      <w:suppressAutoHyphens/>
      <w:spacing w:before="60" w:after="240" w:line="230" w:lineRule="exact"/>
      <w:ind w:left="851" w:firstLine="0"/>
      <w:jc w:val="left"/>
    </w:pPr>
    <w:rPr>
      <w:rFonts w:eastAsia="MS Mincho"/>
      <w:lang w:eastAsia="ja-JP"/>
    </w:rPr>
  </w:style>
  <w:style w:type="paragraph" w:customStyle="1" w:styleId="a5">
    <w:name w:val="a5"/>
    <w:basedOn w:val="Heading5"/>
    <w:next w:val="Normal"/>
    <w:rsid w:val="004B2117"/>
    <w:pPr>
      <w:tabs>
        <w:tab w:val="clear" w:pos="1008"/>
        <w:tab w:val="num" w:pos="1080"/>
        <w:tab w:val="left" w:pos="1140"/>
        <w:tab w:val="left" w:pos="1360"/>
      </w:tabs>
      <w:suppressAutoHyphens/>
      <w:spacing w:before="60" w:after="240" w:line="230" w:lineRule="exact"/>
      <w:ind w:left="0" w:firstLine="0"/>
      <w:jc w:val="left"/>
    </w:pPr>
    <w:rPr>
      <w:rFonts w:eastAsia="MS Mincho"/>
      <w:sz w:val="20"/>
      <w:lang w:eastAsia="ja-JP"/>
    </w:rPr>
  </w:style>
  <w:style w:type="paragraph" w:customStyle="1" w:styleId="a6">
    <w:name w:val="a6"/>
    <w:basedOn w:val="Heading6"/>
    <w:next w:val="Normal"/>
    <w:rsid w:val="004B2117"/>
    <w:pPr>
      <w:tabs>
        <w:tab w:val="clear" w:pos="1152"/>
        <w:tab w:val="left" w:pos="1140"/>
        <w:tab w:val="left" w:pos="1360"/>
        <w:tab w:val="num" w:pos="1440"/>
      </w:tabs>
      <w:suppressAutoHyphens/>
      <w:spacing w:before="60" w:after="240" w:line="230" w:lineRule="exact"/>
      <w:ind w:left="0" w:firstLine="0"/>
      <w:jc w:val="left"/>
    </w:pPr>
    <w:rPr>
      <w:rFonts w:eastAsia="MS Mincho"/>
      <w:sz w:val="20"/>
      <w:lang w:eastAsia="ja-JP"/>
    </w:rPr>
  </w:style>
  <w:style w:type="paragraph" w:customStyle="1" w:styleId="ANNEX">
    <w:name w:val="ANNEX"/>
    <w:basedOn w:val="Normal"/>
    <w:next w:val="Normal"/>
    <w:rsid w:val="004B2117"/>
    <w:pPr>
      <w:keepNext/>
      <w:pageBreakBefore/>
      <w:spacing w:after="760" w:line="310" w:lineRule="exact"/>
      <w:ind w:left="4820"/>
      <w:jc w:val="center"/>
      <w:outlineLvl w:val="0"/>
    </w:pPr>
    <w:rPr>
      <w:rFonts w:eastAsia="MS Mincho"/>
      <w:b/>
      <w:sz w:val="28"/>
      <w:lang w:eastAsia="ja-JP"/>
    </w:rPr>
  </w:style>
  <w:style w:type="paragraph" w:customStyle="1" w:styleId="Tabletext9">
    <w:name w:val="Table text (9)"/>
    <w:basedOn w:val="Normal"/>
    <w:rsid w:val="005C0B8F"/>
    <w:pPr>
      <w:spacing w:before="60" w:after="60" w:line="210" w:lineRule="atLeast"/>
      <w:jc w:val="both"/>
    </w:pPr>
    <w:rPr>
      <w:rFonts w:eastAsia="MS Mincho"/>
      <w:sz w:val="18"/>
      <w:lang w:eastAsia="ja-JP"/>
    </w:rPr>
  </w:style>
  <w:style w:type="paragraph" w:customStyle="1" w:styleId="DefaultText">
    <w:name w:val="Default Text"/>
    <w:rsid w:val="001068ED"/>
    <w:rPr>
      <w:color w:val="000000"/>
      <w:sz w:val="24"/>
      <w:lang w:val="en-US" w:eastAsia="en-US"/>
    </w:rPr>
  </w:style>
  <w:style w:type="paragraph" w:customStyle="1" w:styleId="JHeading1">
    <w:name w:val="J Heading 1"/>
    <w:basedOn w:val="Heading1"/>
    <w:rsid w:val="001068ED"/>
    <w:pPr>
      <w:tabs>
        <w:tab w:val="num" w:pos="540"/>
      </w:tabs>
      <w:spacing w:before="240" w:after="240"/>
      <w:ind w:left="540" w:hanging="540"/>
    </w:pPr>
    <w:rPr>
      <w:rFonts w:cs="Times New Roman"/>
      <w:bCs w:val="0"/>
      <w:caps/>
      <w:kern w:val="0"/>
      <w:sz w:val="22"/>
      <w:szCs w:val="20"/>
      <w:u w:val="single"/>
    </w:rPr>
  </w:style>
  <w:style w:type="paragraph" w:customStyle="1" w:styleId="JHeading2">
    <w:name w:val="J Heading 2"/>
    <w:basedOn w:val="Heading2"/>
    <w:rsid w:val="001068ED"/>
    <w:pPr>
      <w:tabs>
        <w:tab w:val="num" w:pos="936"/>
      </w:tabs>
      <w:spacing w:before="120" w:after="240"/>
      <w:ind w:left="936" w:hanging="504"/>
    </w:pPr>
    <w:rPr>
      <w:b w:val="0"/>
      <w:sz w:val="20"/>
    </w:rPr>
  </w:style>
  <w:style w:type="paragraph" w:customStyle="1" w:styleId="JHeading3">
    <w:name w:val="J Heading 3"/>
    <w:basedOn w:val="Heading3"/>
    <w:rsid w:val="001068ED"/>
    <w:pPr>
      <w:keepNext w:val="0"/>
      <w:keepLines/>
      <w:tabs>
        <w:tab w:val="clear" w:pos="0"/>
        <w:tab w:val="clear" w:pos="1713"/>
        <w:tab w:val="num" w:pos="1620"/>
      </w:tabs>
      <w:spacing w:before="120" w:after="120"/>
      <w:ind w:left="1627" w:hanging="691"/>
      <w:jc w:val="left"/>
    </w:pPr>
    <w:rPr>
      <w:b w:val="0"/>
      <w:sz w:val="20"/>
    </w:rPr>
  </w:style>
  <w:style w:type="paragraph" w:styleId="Index2">
    <w:name w:val="index 2"/>
    <w:basedOn w:val="Normal"/>
    <w:next w:val="Normal"/>
    <w:autoRedefine/>
    <w:semiHidden/>
    <w:rsid w:val="001068ED"/>
    <w:pPr>
      <w:widowControl w:val="0"/>
      <w:tabs>
        <w:tab w:val="num" w:pos="720"/>
        <w:tab w:val="right" w:leader="dot" w:pos="9360"/>
      </w:tabs>
      <w:suppressAutoHyphens/>
      <w:ind w:left="720" w:right="720" w:hanging="720"/>
    </w:pPr>
    <w:rPr>
      <w:snapToGrid w:val="0"/>
    </w:rPr>
  </w:style>
  <w:style w:type="paragraph" w:styleId="Title">
    <w:name w:val="Title"/>
    <w:basedOn w:val="Normal"/>
    <w:qFormat/>
    <w:rsid w:val="001068ED"/>
    <w:pPr>
      <w:widowControl w:val="0"/>
      <w:jc w:val="center"/>
    </w:pPr>
    <w:rPr>
      <w:b/>
      <w:snapToGrid w:val="0"/>
      <w:spacing w:val="-2"/>
      <w:u w:val="single"/>
    </w:rPr>
  </w:style>
  <w:style w:type="paragraph" w:customStyle="1" w:styleId="7-Foreword">
    <w:name w:val="7 - Foreword"/>
    <w:rsid w:val="001068ED"/>
    <w:pPr>
      <w:widowControl w:val="0"/>
      <w:tabs>
        <w:tab w:val="center" w:pos="4680"/>
      </w:tabs>
      <w:suppressAutoHyphens/>
    </w:pPr>
    <w:rPr>
      <w:rFonts w:ascii="Courier New" w:hAnsi="Courier New"/>
      <w:snapToGrid w:val="0"/>
      <w:lang w:val="en-US" w:eastAsia="en-US"/>
    </w:rPr>
  </w:style>
  <w:style w:type="paragraph" w:customStyle="1" w:styleId="TableTitle1">
    <w:name w:val="TableTitle1"/>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after="60"/>
      <w:jc w:val="center"/>
    </w:pPr>
    <w:rPr>
      <w:b/>
      <w:color w:val="000000"/>
    </w:rPr>
  </w:style>
  <w:style w:type="paragraph" w:customStyle="1" w:styleId="TableText0">
    <w:name w:val="TableText"/>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before="40"/>
      <w:ind w:left="43" w:hanging="43"/>
    </w:pPr>
    <w:rPr>
      <w:color w:val="000000"/>
      <w:sz w:val="16"/>
    </w:rPr>
  </w:style>
  <w:style w:type="paragraph" w:customStyle="1" w:styleId="CkBox">
    <w:name w:val="CkBox"/>
    <w:basedOn w:val="TableText0"/>
    <w:rsid w:val="001068ED"/>
    <w:pPr>
      <w:tabs>
        <w:tab w:val="clear" w:pos="792"/>
        <w:tab w:val="clear" w:pos="1224"/>
        <w:tab w:val="clear" w:pos="1656"/>
        <w:tab w:val="clear" w:pos="2088"/>
        <w:tab w:val="clear" w:pos="2520"/>
        <w:tab w:val="clear" w:pos="2952"/>
        <w:tab w:val="clear" w:pos="3384"/>
        <w:tab w:val="clear" w:pos="3816"/>
        <w:tab w:val="clear" w:pos="4248"/>
        <w:tab w:val="clear" w:pos="4680"/>
        <w:tab w:val="left" w:pos="259"/>
      </w:tabs>
      <w:spacing w:after="240"/>
    </w:pPr>
  </w:style>
  <w:style w:type="paragraph" w:customStyle="1" w:styleId="Arial8Pt">
    <w:name w:val="Arial 8Pt"/>
    <w:rsid w:val="001068ED"/>
    <w:pPr>
      <w:spacing w:line="288" w:lineRule="atLeast"/>
      <w:jc w:val="both"/>
    </w:pPr>
    <w:rPr>
      <w:rFonts w:ascii="Arial" w:hAnsi="Arial"/>
      <w:b/>
      <w:color w:val="000000"/>
      <w:sz w:val="22"/>
      <w:lang w:val="en-US" w:eastAsia="en-US"/>
    </w:rPr>
  </w:style>
  <w:style w:type="paragraph" w:styleId="TOAHeading">
    <w:name w:val="toa heading"/>
    <w:basedOn w:val="Normal"/>
    <w:next w:val="Normal"/>
    <w:semiHidden/>
    <w:rsid w:val="001068ED"/>
    <w:pPr>
      <w:widowControl w:val="0"/>
      <w:tabs>
        <w:tab w:val="right" w:pos="9360"/>
      </w:tabs>
      <w:suppressAutoHyphens/>
    </w:pPr>
    <w:rPr>
      <w:rFonts w:ascii="Courier New" w:hAnsi="Courier New"/>
      <w:snapToGrid w:val="0"/>
    </w:rPr>
  </w:style>
  <w:style w:type="paragraph" w:customStyle="1" w:styleId="TableSmall">
    <w:name w:val="TableSmall"/>
    <w:rsid w:val="001068ED"/>
    <w:pPr>
      <w:jc w:val="both"/>
    </w:pPr>
    <w:rPr>
      <w:rFonts w:ascii="Arial" w:hAnsi="Arial"/>
      <w:caps/>
      <w:color w:val="000000"/>
      <w:sz w:val="12"/>
      <w:lang w:val="en-US" w:eastAsia="en-US"/>
    </w:rPr>
  </w:style>
  <w:style w:type="paragraph" w:customStyle="1" w:styleId="BodyTextIn10">
    <w:name w:val="BodyTextIn10"/>
    <w:basedOn w:val="Normal"/>
    <w:rsid w:val="001068ED"/>
    <w:pPr>
      <w:spacing w:after="240"/>
      <w:ind w:firstLine="619"/>
    </w:pPr>
    <w:rPr>
      <w:kern w:val="22"/>
    </w:rPr>
  </w:style>
  <w:style w:type="paragraph" w:customStyle="1" w:styleId="BodyText10">
    <w:name w:val="BodyText10"/>
    <w:basedOn w:val="Normal"/>
    <w:rsid w:val="001068ED"/>
    <w:pPr>
      <w:spacing w:after="240"/>
    </w:pPr>
    <w:rPr>
      <w:kern w:val="22"/>
    </w:rPr>
  </w:style>
  <w:style w:type="paragraph" w:customStyle="1" w:styleId="BodyText08">
    <w:name w:val="BodyText08"/>
    <w:basedOn w:val="Normal"/>
    <w:rsid w:val="001068ED"/>
    <w:pPr>
      <w:spacing w:after="120"/>
    </w:pPr>
    <w:rPr>
      <w:kern w:val="22"/>
      <w:sz w:val="16"/>
    </w:rPr>
  </w:style>
  <w:style w:type="paragraph" w:customStyle="1" w:styleId="Tbsml9pt">
    <w:name w:val="Tbsml9pt"/>
    <w:rsid w:val="001068ED"/>
    <w:pPr>
      <w:spacing w:before="140"/>
      <w:ind w:left="43"/>
      <w:jc w:val="both"/>
    </w:pPr>
    <w:rPr>
      <w:rFonts w:ascii="Arial" w:hAnsi="Arial"/>
      <w:color w:val="000000"/>
      <w:sz w:val="18"/>
      <w:lang w:val="en-US" w:eastAsia="en-US"/>
    </w:rPr>
  </w:style>
  <w:style w:type="paragraph" w:customStyle="1" w:styleId="HangingInden">
    <w:name w:val="Hanging Inden"/>
    <w:rsid w:val="001068ED"/>
    <w:pPr>
      <w:ind w:left="763" w:hanging="720"/>
    </w:pPr>
    <w:rPr>
      <w:rFonts w:ascii="Arial" w:hAnsi="Arial"/>
      <w:color w:val="000000"/>
      <w:sz w:val="18"/>
      <w:lang w:val="en-US" w:eastAsia="en-US"/>
    </w:rPr>
  </w:style>
  <w:style w:type="paragraph" w:customStyle="1" w:styleId="FieldStyle">
    <w:name w:val="FieldStyle"/>
    <w:rsid w:val="001068ED"/>
    <w:pPr>
      <w:spacing w:before="60"/>
    </w:pPr>
    <w:rPr>
      <w:rFonts w:ascii="Arial" w:hAnsi="Arial"/>
      <w:noProof/>
      <w:lang w:val="en-US" w:eastAsia="en-US"/>
    </w:rPr>
  </w:style>
  <w:style w:type="paragraph" w:customStyle="1" w:styleId="WhiteFont">
    <w:name w:val="White Font"/>
    <w:rsid w:val="001068ED"/>
    <w:pPr>
      <w:shd w:val="solid" w:color="auto" w:fill="auto"/>
      <w:jc w:val="center"/>
    </w:pPr>
    <w:rPr>
      <w:rFonts w:ascii="Arial" w:hAnsi="Arial"/>
      <w:b/>
      <w:caps/>
      <w:color w:val="FFFFFF"/>
      <w:lang w:val="en-US" w:eastAsia="en-US"/>
    </w:rPr>
  </w:style>
  <w:style w:type="paragraph" w:customStyle="1" w:styleId="FieldStyle1">
    <w:name w:val="FieldStyle1"/>
    <w:rsid w:val="001068ED"/>
    <w:pPr>
      <w:spacing w:before="60"/>
    </w:pPr>
    <w:rPr>
      <w:rFonts w:ascii="Arial" w:hAnsi="Arial"/>
      <w:noProof/>
      <w:lang w:val="en-US" w:eastAsia="en-US"/>
    </w:rPr>
  </w:style>
  <w:style w:type="paragraph" w:customStyle="1" w:styleId="tblsml8ptbold">
    <w:name w:val="tblsml8ptbold"/>
    <w:rsid w:val="001068ED"/>
    <w:pPr>
      <w:ind w:firstLine="28"/>
      <w:jc w:val="both"/>
    </w:pPr>
    <w:rPr>
      <w:rFonts w:ascii="Arial" w:hAnsi="Arial"/>
      <w:b/>
      <w:color w:val="000000"/>
      <w:sz w:val="16"/>
      <w:lang w:val="en-US" w:eastAsia="en-US"/>
    </w:rPr>
  </w:style>
  <w:style w:type="paragraph" w:customStyle="1" w:styleId="Tblsml8pt">
    <w:name w:val="Tblsml8pt"/>
    <w:rsid w:val="001068ED"/>
    <w:pPr>
      <w:ind w:firstLine="28"/>
      <w:jc w:val="both"/>
    </w:pPr>
    <w:rPr>
      <w:rFonts w:ascii="Arial" w:hAnsi="Arial"/>
      <w:color w:val="000000"/>
      <w:sz w:val="16"/>
      <w:lang w:val="en-US" w:eastAsia="en-US"/>
    </w:rPr>
  </w:style>
  <w:style w:type="paragraph" w:customStyle="1" w:styleId="ALTBullet3">
    <w:name w:val="ALT  Bullet 3"/>
    <w:basedOn w:val="Normal"/>
    <w:rsid w:val="001068ED"/>
    <w:pPr>
      <w:numPr>
        <w:numId w:val="9"/>
      </w:numPr>
      <w:tabs>
        <w:tab w:val="clear" w:pos="2520"/>
      </w:tabs>
      <w:spacing w:after="240"/>
      <w:ind w:left="2160"/>
    </w:pPr>
    <w:rPr>
      <w:kern w:val="1"/>
      <w:sz w:val="22"/>
    </w:rPr>
  </w:style>
  <w:style w:type="paragraph" w:styleId="CommentSubject">
    <w:name w:val="annotation subject"/>
    <w:basedOn w:val="CommentText"/>
    <w:next w:val="CommentText"/>
    <w:semiHidden/>
    <w:rsid w:val="00D57957"/>
    <w:pPr>
      <w:spacing w:before="0" w:after="0"/>
      <w:jc w:val="left"/>
    </w:pPr>
    <w:rPr>
      <w:b/>
      <w:bCs/>
      <w:lang w:val="en-GB"/>
    </w:rPr>
  </w:style>
  <w:style w:type="character" w:styleId="Emphasis">
    <w:name w:val="Emphasis"/>
    <w:basedOn w:val="DefaultParagraphFont"/>
    <w:qFormat/>
    <w:rsid w:val="00473188"/>
    <w:rPr>
      <w:b/>
      <w:bCs/>
      <w:i w:val="0"/>
      <w:iCs w:val="0"/>
    </w:rPr>
  </w:style>
  <w:style w:type="paragraph" w:customStyle="1" w:styleId="Tabletitle">
    <w:name w:val="Table title"/>
    <w:basedOn w:val="Normal"/>
    <w:next w:val="Normal"/>
    <w:rsid w:val="00CE72BC"/>
    <w:pPr>
      <w:keepNext/>
      <w:suppressAutoHyphens/>
      <w:spacing w:before="120" w:after="120" w:line="230" w:lineRule="exact"/>
      <w:jc w:val="center"/>
    </w:pPr>
    <w:rPr>
      <w:rFonts w:eastAsia="MS Mincho"/>
      <w:b/>
      <w:lang w:eastAsia="ja-JP"/>
    </w:rPr>
  </w:style>
  <w:style w:type="paragraph" w:styleId="ListParagraph">
    <w:name w:val="List Paragraph"/>
    <w:basedOn w:val="Normal"/>
    <w:link w:val="ListParagraphChar"/>
    <w:uiPriority w:val="34"/>
    <w:qFormat/>
    <w:rsid w:val="00083EA0"/>
    <w:pPr>
      <w:ind w:left="720"/>
      <w:contextualSpacing/>
    </w:pPr>
  </w:style>
  <w:style w:type="paragraph" w:customStyle="1" w:styleId="Foreword">
    <w:name w:val="Foreword"/>
    <w:basedOn w:val="Normal"/>
    <w:next w:val="Normal"/>
    <w:rsid w:val="00A3436C"/>
    <w:pPr>
      <w:spacing w:after="240" w:line="230" w:lineRule="atLeast"/>
      <w:jc w:val="both"/>
    </w:pPr>
    <w:rPr>
      <w:rFonts w:eastAsia="MS Mincho"/>
      <w:color w:val="0000FF"/>
      <w:lang w:eastAsia="ja-JP"/>
    </w:rPr>
  </w:style>
  <w:style w:type="paragraph" w:customStyle="1" w:styleId="Definition">
    <w:name w:val="Definition"/>
    <w:basedOn w:val="Normal"/>
    <w:next w:val="Normal"/>
    <w:link w:val="DefinitionTegn"/>
    <w:rsid w:val="00AB34C0"/>
    <w:pPr>
      <w:spacing w:after="240" w:line="230" w:lineRule="atLeast"/>
      <w:jc w:val="both"/>
    </w:pPr>
    <w:rPr>
      <w:rFonts w:eastAsia="MS Mincho"/>
      <w:lang w:eastAsia="ja-JP"/>
    </w:rPr>
  </w:style>
  <w:style w:type="character" w:customStyle="1" w:styleId="DefinitionTegn">
    <w:name w:val="Definition Tegn"/>
    <w:basedOn w:val="DefaultParagraphFont"/>
    <w:link w:val="Definition"/>
    <w:rsid w:val="00AB34C0"/>
    <w:rPr>
      <w:rFonts w:ascii="Arial" w:eastAsia="MS Mincho" w:hAnsi="Arial"/>
      <w:lang w:val="en-GB" w:eastAsia="ja-JP"/>
    </w:rPr>
  </w:style>
  <w:style w:type="paragraph" w:styleId="ListNumber">
    <w:name w:val="List Number"/>
    <w:basedOn w:val="Normal"/>
    <w:rsid w:val="0085292D"/>
    <w:pPr>
      <w:numPr>
        <w:numId w:val="10"/>
      </w:numPr>
      <w:contextualSpacing/>
    </w:pPr>
  </w:style>
  <w:style w:type="paragraph" w:styleId="Caption">
    <w:name w:val="caption"/>
    <w:basedOn w:val="Normal"/>
    <w:next w:val="Normal"/>
    <w:link w:val="CaptionChar"/>
    <w:uiPriority w:val="99"/>
    <w:qFormat/>
    <w:rsid w:val="00F97326"/>
    <w:pPr>
      <w:spacing w:line="240" w:lineRule="atLeast"/>
    </w:pPr>
    <w:rPr>
      <w:rFonts w:eastAsia="Arial"/>
      <w:b/>
      <w:bCs/>
      <w:color w:val="000000"/>
      <w:sz w:val="18"/>
      <w:szCs w:val="18"/>
    </w:rPr>
  </w:style>
  <w:style w:type="character" w:customStyle="1" w:styleId="CaptionChar">
    <w:name w:val="Caption Char"/>
    <w:basedOn w:val="DefaultParagraphFont"/>
    <w:link w:val="Caption"/>
    <w:uiPriority w:val="99"/>
    <w:locked/>
    <w:rsid w:val="00F97326"/>
    <w:rPr>
      <w:rFonts w:ascii="Arial" w:eastAsia="Arial" w:hAnsi="Arial"/>
      <w:b/>
      <w:bCs/>
      <w:color w:val="000000"/>
      <w:sz w:val="18"/>
      <w:szCs w:val="18"/>
      <w:lang w:val="en-GB" w:eastAsia="en-US"/>
    </w:rPr>
  </w:style>
  <w:style w:type="character" w:customStyle="1" w:styleId="HeaderChar">
    <w:name w:val="Header Char"/>
    <w:basedOn w:val="DefaultParagraphFont"/>
    <w:link w:val="Header"/>
    <w:uiPriority w:val="99"/>
    <w:locked/>
    <w:rsid w:val="00A95AB0"/>
    <w:rPr>
      <w:rFonts w:ascii="Arial" w:hAnsi="Arial"/>
      <w:lang w:val="en-GB" w:eastAsia="en-US"/>
    </w:rPr>
  </w:style>
  <w:style w:type="character" w:customStyle="1" w:styleId="FooterChar">
    <w:name w:val="Footer Char"/>
    <w:basedOn w:val="DefaultParagraphFont"/>
    <w:link w:val="Footer"/>
    <w:uiPriority w:val="99"/>
    <w:locked/>
    <w:rsid w:val="00A95AB0"/>
    <w:rPr>
      <w:rFonts w:ascii="Arial" w:hAnsi="Arial"/>
      <w:lang w:val="en-GB" w:eastAsia="en-US"/>
    </w:rPr>
  </w:style>
  <w:style w:type="paragraph" w:styleId="TOC4">
    <w:name w:val="toc 4"/>
    <w:basedOn w:val="Normal"/>
    <w:next w:val="Normal"/>
    <w:autoRedefine/>
    <w:uiPriority w:val="39"/>
    <w:unhideWhenUsed/>
    <w:rsid w:val="001B3062"/>
    <w:pPr>
      <w:spacing w:after="100" w:line="276"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1B3062"/>
    <w:pPr>
      <w:spacing w:after="100" w:line="276"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1B3062"/>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1B3062"/>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1B3062"/>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1B3062"/>
    <w:pPr>
      <w:spacing w:after="100" w:line="276" w:lineRule="auto"/>
      <w:ind w:left="1760"/>
    </w:pPr>
    <w:rPr>
      <w:rFonts w:asciiTheme="minorHAnsi" w:eastAsiaTheme="minorEastAsia" w:hAnsiTheme="minorHAnsi" w:cstheme="minorBidi"/>
      <w:sz w:val="22"/>
      <w:szCs w:val="22"/>
      <w:lang w:val="en-ZA" w:eastAsia="en-ZA"/>
    </w:rPr>
  </w:style>
  <w:style w:type="paragraph" w:styleId="TOCHeading">
    <w:name w:val="TOC Heading"/>
    <w:basedOn w:val="Heading1"/>
    <w:next w:val="Normal"/>
    <w:uiPriority w:val="39"/>
    <w:unhideWhenUsed/>
    <w:qFormat/>
    <w:rsid w:val="00667092"/>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Char13">
    <w:name w:val="Char13"/>
    <w:basedOn w:val="Normal"/>
    <w:next w:val="Normal"/>
    <w:autoRedefine/>
    <w:semiHidden/>
    <w:rsid w:val="009D6C3B"/>
    <w:pPr>
      <w:spacing w:after="160" w:line="240" w:lineRule="exact"/>
    </w:pPr>
    <w:rPr>
      <w:rFonts w:ascii="Tahoma" w:eastAsia="MS Mincho" w:hAnsi="Tahoma"/>
      <w:sz w:val="18"/>
      <w:lang w:val="en-AU" w:eastAsia="ja-JP"/>
    </w:rPr>
  </w:style>
  <w:style w:type="character" w:customStyle="1" w:styleId="BodyTextChar">
    <w:name w:val="Body Text Char"/>
    <w:basedOn w:val="DefaultParagraphFont"/>
    <w:link w:val="BodyText"/>
    <w:uiPriority w:val="99"/>
    <w:locked/>
    <w:rsid w:val="00CE07C1"/>
    <w:rPr>
      <w:rFonts w:ascii="Arial" w:hAnsi="Arial"/>
      <w:lang w:val="en-GB" w:eastAsia="en-US"/>
    </w:rPr>
  </w:style>
  <w:style w:type="character" w:customStyle="1" w:styleId="BodyText3Char">
    <w:name w:val="Body Text 3 Char"/>
    <w:basedOn w:val="DefaultParagraphFont"/>
    <w:link w:val="BodyText3"/>
    <w:rsid w:val="00C33557"/>
    <w:rPr>
      <w:rFonts w:ascii="Arial" w:hAnsi="Arial"/>
      <w:sz w:val="16"/>
      <w:szCs w:val="16"/>
      <w:lang w:val="en-GB" w:eastAsia="en-US"/>
    </w:rPr>
  </w:style>
  <w:style w:type="character" w:customStyle="1" w:styleId="BodyTextIndent2Char">
    <w:name w:val="Body Text Indent 2 Char"/>
    <w:basedOn w:val="DefaultParagraphFont"/>
    <w:link w:val="BodyTextIndent2"/>
    <w:rsid w:val="00C33557"/>
    <w:rPr>
      <w:rFonts w:ascii="Arial" w:hAnsi="Arial"/>
      <w:lang w:val="en-GB" w:eastAsia="en-US"/>
    </w:rPr>
  </w:style>
  <w:style w:type="paragraph" w:customStyle="1" w:styleId="Char12">
    <w:name w:val="Char12"/>
    <w:basedOn w:val="Normal"/>
    <w:next w:val="Normal"/>
    <w:autoRedefine/>
    <w:semiHidden/>
    <w:rsid w:val="00720F1B"/>
    <w:pPr>
      <w:spacing w:after="160" w:line="240" w:lineRule="exact"/>
    </w:pPr>
    <w:rPr>
      <w:rFonts w:ascii="Tahoma" w:eastAsia="MS Mincho" w:hAnsi="Tahoma"/>
      <w:sz w:val="18"/>
      <w:lang w:val="en-AU" w:eastAsia="ja-JP"/>
    </w:rPr>
  </w:style>
  <w:style w:type="paragraph" w:customStyle="1" w:styleId="Char11">
    <w:name w:val="Char11"/>
    <w:basedOn w:val="Normal"/>
    <w:next w:val="Normal"/>
    <w:autoRedefine/>
    <w:semiHidden/>
    <w:rsid w:val="0038642E"/>
    <w:pPr>
      <w:spacing w:after="160" w:line="240" w:lineRule="exact"/>
    </w:pPr>
    <w:rPr>
      <w:rFonts w:ascii="Tahoma" w:eastAsia="MS Mincho" w:hAnsi="Tahoma"/>
      <w:sz w:val="18"/>
      <w:lang w:val="en-AU" w:eastAsia="ja-JP"/>
    </w:rPr>
  </w:style>
  <w:style w:type="paragraph" w:styleId="ListNumber2">
    <w:name w:val="List Number 2"/>
    <w:basedOn w:val="Normal"/>
    <w:rsid w:val="00786A56"/>
    <w:pPr>
      <w:numPr>
        <w:numId w:val="11"/>
      </w:numPr>
      <w:contextualSpacing/>
    </w:pPr>
  </w:style>
  <w:style w:type="character" w:customStyle="1" w:styleId="a2Char">
    <w:name w:val="a2 Char"/>
    <w:basedOn w:val="DefaultParagraphFont"/>
    <w:link w:val="a2"/>
    <w:rsid w:val="00786A56"/>
    <w:rPr>
      <w:rFonts w:asciiTheme="minorBidi" w:eastAsia="MS Mincho" w:hAnsiTheme="minorBidi" w:cstheme="minorBidi"/>
      <w:b/>
      <w:sz w:val="24"/>
      <w:szCs w:val="24"/>
      <w:lang w:val="en-GB" w:eastAsia="ja-JP"/>
    </w:rPr>
  </w:style>
  <w:style w:type="character" w:customStyle="1" w:styleId="CommentTextChar">
    <w:name w:val="Comment Text Char"/>
    <w:basedOn w:val="DefaultParagraphFont"/>
    <w:link w:val="CommentText"/>
    <w:semiHidden/>
    <w:rsid w:val="00E54731"/>
    <w:rPr>
      <w:rFonts w:ascii="Arial" w:hAnsi="Arial"/>
      <w:lang w:val="en-CA" w:eastAsia="en-US"/>
    </w:rPr>
  </w:style>
  <w:style w:type="character" w:customStyle="1" w:styleId="st">
    <w:name w:val="st"/>
    <w:basedOn w:val="DefaultParagraphFont"/>
    <w:rsid w:val="00A91947"/>
  </w:style>
  <w:style w:type="character" w:customStyle="1" w:styleId="ListParagraphChar">
    <w:name w:val="List Paragraph Char"/>
    <w:link w:val="ListParagraph"/>
    <w:uiPriority w:val="34"/>
    <w:locked/>
    <w:rsid w:val="004E41CE"/>
    <w:rPr>
      <w:rFonts w:ascii="Arial" w:hAnsi="Arial"/>
      <w:lang w:val="en-GB" w:eastAsia="en-US"/>
    </w:rPr>
  </w:style>
  <w:style w:type="character" w:styleId="PlaceholderText">
    <w:name w:val="Placeholder Text"/>
    <w:basedOn w:val="DefaultParagraphFont"/>
    <w:uiPriority w:val="99"/>
    <w:semiHidden/>
    <w:rsid w:val="00715A0D"/>
    <w:rPr>
      <w:color w:val="808080"/>
    </w:rPr>
  </w:style>
  <w:style w:type="paragraph" w:styleId="Revision">
    <w:name w:val="Revision"/>
    <w:hidden/>
    <w:uiPriority w:val="99"/>
    <w:semiHidden/>
    <w:rsid w:val="00EA4ED4"/>
    <w:rPr>
      <w:rFonts w:ascii="Arial" w:hAnsi="Arial"/>
      <w:lang w:val="en-GB" w:eastAsia="en-US"/>
    </w:rPr>
  </w:style>
  <w:style w:type="paragraph" w:customStyle="1" w:styleId="listparagraph0">
    <w:name w:val="listparagraph"/>
    <w:basedOn w:val="Normal"/>
    <w:uiPriority w:val="99"/>
    <w:rsid w:val="0058017D"/>
    <w:pPr>
      <w:spacing w:before="100" w:beforeAutospacing="1" w:after="100" w:afterAutospacing="1"/>
    </w:pPr>
    <w:rPr>
      <w:rFonts w:ascii="Times New Roman" w:hAnsi="Times New Roman"/>
      <w:sz w:val="24"/>
      <w:szCs w:val="24"/>
      <w:lang w:val="en-ZA" w:eastAsia="en-ZA"/>
    </w:rPr>
  </w:style>
  <w:style w:type="paragraph" w:customStyle="1" w:styleId="Char14">
    <w:name w:val="Char14"/>
    <w:basedOn w:val="Normal"/>
    <w:next w:val="Normal"/>
    <w:autoRedefine/>
    <w:semiHidden/>
    <w:rsid w:val="00583416"/>
    <w:pPr>
      <w:spacing w:after="160" w:line="240" w:lineRule="exact"/>
    </w:pPr>
    <w:rPr>
      <w:rFonts w:ascii="Tahoma" w:eastAsia="MS Mincho" w:hAnsi="Tahoma"/>
      <w:sz w:val="18"/>
      <w:lang w:val="en-AU" w:eastAsia="ja-JP"/>
    </w:rPr>
  </w:style>
  <w:style w:type="character" w:customStyle="1" w:styleId="tgc">
    <w:name w:val="_tgc"/>
    <w:basedOn w:val="DefaultParagraphFont"/>
    <w:rsid w:val="00354088"/>
  </w:style>
  <w:style w:type="paragraph" w:customStyle="1" w:styleId="Sublist">
    <w:name w:val="Sublist"/>
    <w:basedOn w:val="Normal"/>
    <w:uiPriority w:val="99"/>
    <w:rsid w:val="001212E4"/>
    <w:pPr>
      <w:tabs>
        <w:tab w:val="left" w:pos="1276"/>
      </w:tabs>
      <w:spacing w:after="40" w:line="260" w:lineRule="atLeast"/>
      <w:ind w:left="1276" w:hanging="425"/>
      <w:jc w:val="both"/>
    </w:pPr>
    <w:rPr>
      <w:rFonts w:ascii="Times New Roman" w:hAnsi="Times New Roman"/>
      <w:sz w:val="22"/>
    </w:rPr>
  </w:style>
  <w:style w:type="character" w:styleId="EndnoteReference">
    <w:name w:val="endnote reference"/>
    <w:basedOn w:val="DefaultParagraphFont"/>
    <w:semiHidden/>
    <w:unhideWhenUsed/>
    <w:rsid w:val="000F5194"/>
    <w:rPr>
      <w:vertAlign w:val="superscript"/>
    </w:rPr>
  </w:style>
  <w:style w:type="paragraph" w:customStyle="1" w:styleId="LG-vatsch-ihanging">
    <w:name w:val="LG-vatsch-(i)hanging"/>
    <w:basedOn w:val="Normal"/>
    <w:rsid w:val="00DB7F9C"/>
    <w:pPr>
      <w:tabs>
        <w:tab w:val="right" w:pos="1531"/>
        <w:tab w:val="left" w:pos="1871"/>
      </w:tabs>
      <w:spacing w:before="80" w:line="280" w:lineRule="exact"/>
      <w:jc w:val="both"/>
    </w:pPr>
    <w:rPr>
      <w:rFonts w:ascii="Times New Roman" w:hAnsi="Times New Roman"/>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529">
      <w:bodyDiv w:val="1"/>
      <w:marLeft w:val="0"/>
      <w:marRight w:val="0"/>
      <w:marTop w:val="0"/>
      <w:marBottom w:val="0"/>
      <w:divBdr>
        <w:top w:val="none" w:sz="0" w:space="0" w:color="auto"/>
        <w:left w:val="none" w:sz="0" w:space="0" w:color="auto"/>
        <w:bottom w:val="none" w:sz="0" w:space="0" w:color="auto"/>
        <w:right w:val="none" w:sz="0" w:space="0" w:color="auto"/>
      </w:divBdr>
    </w:div>
    <w:div w:id="142431580">
      <w:bodyDiv w:val="1"/>
      <w:marLeft w:val="0"/>
      <w:marRight w:val="0"/>
      <w:marTop w:val="0"/>
      <w:marBottom w:val="0"/>
      <w:divBdr>
        <w:top w:val="none" w:sz="0" w:space="0" w:color="auto"/>
        <w:left w:val="none" w:sz="0" w:space="0" w:color="auto"/>
        <w:bottom w:val="none" w:sz="0" w:space="0" w:color="auto"/>
        <w:right w:val="none" w:sz="0" w:space="0" w:color="auto"/>
      </w:divBdr>
    </w:div>
    <w:div w:id="150368097">
      <w:bodyDiv w:val="1"/>
      <w:marLeft w:val="0"/>
      <w:marRight w:val="0"/>
      <w:marTop w:val="0"/>
      <w:marBottom w:val="0"/>
      <w:divBdr>
        <w:top w:val="none" w:sz="0" w:space="0" w:color="auto"/>
        <w:left w:val="none" w:sz="0" w:space="0" w:color="auto"/>
        <w:bottom w:val="none" w:sz="0" w:space="0" w:color="auto"/>
        <w:right w:val="none" w:sz="0" w:space="0" w:color="auto"/>
      </w:divBdr>
    </w:div>
    <w:div w:id="176576150">
      <w:bodyDiv w:val="1"/>
      <w:marLeft w:val="0"/>
      <w:marRight w:val="0"/>
      <w:marTop w:val="0"/>
      <w:marBottom w:val="0"/>
      <w:divBdr>
        <w:top w:val="none" w:sz="0" w:space="0" w:color="auto"/>
        <w:left w:val="none" w:sz="0" w:space="0" w:color="auto"/>
        <w:bottom w:val="none" w:sz="0" w:space="0" w:color="auto"/>
        <w:right w:val="none" w:sz="0" w:space="0" w:color="auto"/>
      </w:divBdr>
    </w:div>
    <w:div w:id="177894199">
      <w:bodyDiv w:val="1"/>
      <w:marLeft w:val="0"/>
      <w:marRight w:val="0"/>
      <w:marTop w:val="0"/>
      <w:marBottom w:val="0"/>
      <w:divBdr>
        <w:top w:val="none" w:sz="0" w:space="0" w:color="auto"/>
        <w:left w:val="none" w:sz="0" w:space="0" w:color="auto"/>
        <w:bottom w:val="none" w:sz="0" w:space="0" w:color="auto"/>
        <w:right w:val="none" w:sz="0" w:space="0" w:color="auto"/>
      </w:divBdr>
    </w:div>
    <w:div w:id="186216905">
      <w:bodyDiv w:val="1"/>
      <w:marLeft w:val="0"/>
      <w:marRight w:val="0"/>
      <w:marTop w:val="0"/>
      <w:marBottom w:val="0"/>
      <w:divBdr>
        <w:top w:val="none" w:sz="0" w:space="0" w:color="auto"/>
        <w:left w:val="none" w:sz="0" w:space="0" w:color="auto"/>
        <w:bottom w:val="none" w:sz="0" w:space="0" w:color="auto"/>
        <w:right w:val="none" w:sz="0" w:space="0" w:color="auto"/>
      </w:divBdr>
    </w:div>
    <w:div w:id="190191321">
      <w:bodyDiv w:val="1"/>
      <w:marLeft w:val="0"/>
      <w:marRight w:val="0"/>
      <w:marTop w:val="0"/>
      <w:marBottom w:val="0"/>
      <w:divBdr>
        <w:top w:val="none" w:sz="0" w:space="0" w:color="auto"/>
        <w:left w:val="none" w:sz="0" w:space="0" w:color="auto"/>
        <w:bottom w:val="none" w:sz="0" w:space="0" w:color="auto"/>
        <w:right w:val="none" w:sz="0" w:space="0" w:color="auto"/>
      </w:divBdr>
    </w:div>
    <w:div w:id="222757862">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sChild>
        <w:div w:id="252201316">
          <w:marLeft w:val="0"/>
          <w:marRight w:val="0"/>
          <w:marTop w:val="0"/>
          <w:marBottom w:val="0"/>
          <w:divBdr>
            <w:top w:val="none" w:sz="0" w:space="0" w:color="auto"/>
            <w:left w:val="none" w:sz="0" w:space="0" w:color="auto"/>
            <w:bottom w:val="none" w:sz="0" w:space="0" w:color="auto"/>
            <w:right w:val="none" w:sz="0" w:space="0" w:color="auto"/>
          </w:divBdr>
          <w:divsChild>
            <w:div w:id="1389837270">
              <w:marLeft w:val="0"/>
              <w:marRight w:val="0"/>
              <w:marTop w:val="0"/>
              <w:marBottom w:val="0"/>
              <w:divBdr>
                <w:top w:val="none" w:sz="0" w:space="0" w:color="auto"/>
                <w:left w:val="none" w:sz="0" w:space="0" w:color="auto"/>
                <w:bottom w:val="none" w:sz="0" w:space="0" w:color="auto"/>
                <w:right w:val="none" w:sz="0" w:space="0" w:color="auto"/>
              </w:divBdr>
              <w:divsChild>
                <w:div w:id="1935703054">
                  <w:marLeft w:val="0"/>
                  <w:marRight w:val="0"/>
                  <w:marTop w:val="0"/>
                  <w:marBottom w:val="0"/>
                  <w:divBdr>
                    <w:top w:val="none" w:sz="0" w:space="0" w:color="auto"/>
                    <w:left w:val="none" w:sz="0" w:space="0" w:color="auto"/>
                    <w:bottom w:val="none" w:sz="0" w:space="0" w:color="auto"/>
                    <w:right w:val="none" w:sz="0" w:space="0" w:color="auto"/>
                  </w:divBdr>
                  <w:divsChild>
                    <w:div w:id="1470593716">
                      <w:marLeft w:val="0"/>
                      <w:marRight w:val="0"/>
                      <w:marTop w:val="0"/>
                      <w:marBottom w:val="0"/>
                      <w:divBdr>
                        <w:top w:val="none" w:sz="0" w:space="0" w:color="auto"/>
                        <w:left w:val="none" w:sz="0" w:space="0" w:color="auto"/>
                        <w:bottom w:val="none" w:sz="0" w:space="0" w:color="auto"/>
                        <w:right w:val="none" w:sz="0" w:space="0" w:color="auto"/>
                      </w:divBdr>
                      <w:divsChild>
                        <w:div w:id="1717319172">
                          <w:marLeft w:val="0"/>
                          <w:marRight w:val="0"/>
                          <w:marTop w:val="0"/>
                          <w:marBottom w:val="0"/>
                          <w:divBdr>
                            <w:top w:val="none" w:sz="0" w:space="0" w:color="auto"/>
                            <w:left w:val="none" w:sz="0" w:space="0" w:color="auto"/>
                            <w:bottom w:val="none" w:sz="0" w:space="0" w:color="auto"/>
                            <w:right w:val="none" w:sz="0" w:space="0" w:color="auto"/>
                          </w:divBdr>
                          <w:divsChild>
                            <w:div w:id="1621229737">
                              <w:marLeft w:val="0"/>
                              <w:marRight w:val="0"/>
                              <w:marTop w:val="0"/>
                              <w:marBottom w:val="0"/>
                              <w:divBdr>
                                <w:top w:val="none" w:sz="0" w:space="0" w:color="auto"/>
                                <w:left w:val="none" w:sz="0" w:space="0" w:color="auto"/>
                                <w:bottom w:val="none" w:sz="0" w:space="0" w:color="auto"/>
                                <w:right w:val="none" w:sz="0" w:space="0" w:color="auto"/>
                              </w:divBdr>
                              <w:divsChild>
                                <w:div w:id="2072264234">
                                  <w:marLeft w:val="0"/>
                                  <w:marRight w:val="0"/>
                                  <w:marTop w:val="0"/>
                                  <w:marBottom w:val="0"/>
                                  <w:divBdr>
                                    <w:top w:val="none" w:sz="0" w:space="0" w:color="auto"/>
                                    <w:left w:val="none" w:sz="0" w:space="0" w:color="auto"/>
                                    <w:bottom w:val="none" w:sz="0" w:space="0" w:color="auto"/>
                                    <w:right w:val="none" w:sz="0" w:space="0" w:color="auto"/>
                                  </w:divBdr>
                                  <w:divsChild>
                                    <w:div w:id="1294797771">
                                      <w:marLeft w:val="0"/>
                                      <w:marRight w:val="0"/>
                                      <w:marTop w:val="0"/>
                                      <w:marBottom w:val="0"/>
                                      <w:divBdr>
                                        <w:top w:val="none" w:sz="0" w:space="0" w:color="auto"/>
                                        <w:left w:val="none" w:sz="0" w:space="0" w:color="auto"/>
                                        <w:bottom w:val="none" w:sz="0" w:space="0" w:color="auto"/>
                                        <w:right w:val="none" w:sz="0" w:space="0" w:color="auto"/>
                                      </w:divBdr>
                                      <w:divsChild>
                                        <w:div w:id="1690372262">
                                          <w:marLeft w:val="0"/>
                                          <w:marRight w:val="0"/>
                                          <w:marTop w:val="0"/>
                                          <w:marBottom w:val="0"/>
                                          <w:divBdr>
                                            <w:top w:val="none" w:sz="0" w:space="0" w:color="auto"/>
                                            <w:left w:val="none" w:sz="0" w:space="0" w:color="auto"/>
                                            <w:bottom w:val="none" w:sz="0" w:space="0" w:color="auto"/>
                                            <w:right w:val="none" w:sz="0" w:space="0" w:color="auto"/>
                                          </w:divBdr>
                                          <w:divsChild>
                                            <w:div w:id="1670713941">
                                              <w:marLeft w:val="0"/>
                                              <w:marRight w:val="0"/>
                                              <w:marTop w:val="0"/>
                                              <w:marBottom w:val="0"/>
                                              <w:divBdr>
                                                <w:top w:val="none" w:sz="0" w:space="0" w:color="auto"/>
                                                <w:left w:val="none" w:sz="0" w:space="0" w:color="auto"/>
                                                <w:bottom w:val="none" w:sz="0" w:space="0" w:color="auto"/>
                                                <w:right w:val="none" w:sz="0" w:space="0" w:color="auto"/>
                                              </w:divBdr>
                                              <w:divsChild>
                                                <w:div w:id="772674330">
                                                  <w:marLeft w:val="0"/>
                                                  <w:marRight w:val="0"/>
                                                  <w:marTop w:val="0"/>
                                                  <w:marBottom w:val="0"/>
                                                  <w:divBdr>
                                                    <w:top w:val="none" w:sz="0" w:space="0" w:color="auto"/>
                                                    <w:left w:val="none" w:sz="0" w:space="0" w:color="auto"/>
                                                    <w:bottom w:val="none" w:sz="0" w:space="0" w:color="auto"/>
                                                    <w:right w:val="none" w:sz="0" w:space="0" w:color="auto"/>
                                                  </w:divBdr>
                                                  <w:divsChild>
                                                    <w:div w:id="1259024679">
                                                      <w:marLeft w:val="0"/>
                                                      <w:marRight w:val="0"/>
                                                      <w:marTop w:val="0"/>
                                                      <w:marBottom w:val="0"/>
                                                      <w:divBdr>
                                                        <w:top w:val="none" w:sz="0" w:space="0" w:color="auto"/>
                                                        <w:left w:val="none" w:sz="0" w:space="0" w:color="auto"/>
                                                        <w:bottom w:val="none" w:sz="0" w:space="0" w:color="auto"/>
                                                        <w:right w:val="none" w:sz="0" w:space="0" w:color="auto"/>
                                                      </w:divBdr>
                                                      <w:divsChild>
                                                        <w:div w:id="255945334">
                                                          <w:marLeft w:val="0"/>
                                                          <w:marRight w:val="0"/>
                                                          <w:marTop w:val="0"/>
                                                          <w:marBottom w:val="0"/>
                                                          <w:divBdr>
                                                            <w:top w:val="none" w:sz="0" w:space="0" w:color="auto"/>
                                                            <w:left w:val="none" w:sz="0" w:space="0" w:color="auto"/>
                                                            <w:bottom w:val="none" w:sz="0" w:space="0" w:color="auto"/>
                                                            <w:right w:val="none" w:sz="0" w:space="0" w:color="auto"/>
                                                          </w:divBdr>
                                                          <w:divsChild>
                                                            <w:div w:id="1006593965">
                                                              <w:marLeft w:val="0"/>
                                                              <w:marRight w:val="0"/>
                                                              <w:marTop w:val="0"/>
                                                              <w:marBottom w:val="0"/>
                                                              <w:divBdr>
                                                                <w:top w:val="none" w:sz="0" w:space="0" w:color="auto"/>
                                                                <w:left w:val="none" w:sz="0" w:space="0" w:color="auto"/>
                                                                <w:bottom w:val="none" w:sz="0" w:space="0" w:color="auto"/>
                                                                <w:right w:val="none" w:sz="0" w:space="0" w:color="auto"/>
                                                              </w:divBdr>
                                                              <w:divsChild>
                                                                <w:div w:id="1916082393">
                                                                  <w:marLeft w:val="0"/>
                                                                  <w:marRight w:val="0"/>
                                                                  <w:marTop w:val="0"/>
                                                                  <w:marBottom w:val="0"/>
                                                                  <w:divBdr>
                                                                    <w:top w:val="none" w:sz="0" w:space="0" w:color="auto"/>
                                                                    <w:left w:val="none" w:sz="0" w:space="0" w:color="auto"/>
                                                                    <w:bottom w:val="none" w:sz="0" w:space="0" w:color="auto"/>
                                                                    <w:right w:val="none" w:sz="0" w:space="0" w:color="auto"/>
                                                                  </w:divBdr>
                                                                  <w:divsChild>
                                                                    <w:div w:id="770005969">
                                                                      <w:marLeft w:val="0"/>
                                                                      <w:marRight w:val="0"/>
                                                                      <w:marTop w:val="0"/>
                                                                      <w:marBottom w:val="0"/>
                                                                      <w:divBdr>
                                                                        <w:top w:val="none" w:sz="0" w:space="0" w:color="auto"/>
                                                                        <w:left w:val="none" w:sz="0" w:space="0" w:color="auto"/>
                                                                        <w:bottom w:val="none" w:sz="0" w:space="0" w:color="auto"/>
                                                                        <w:right w:val="none" w:sz="0" w:space="0" w:color="auto"/>
                                                                      </w:divBdr>
                                                                      <w:divsChild>
                                                                        <w:div w:id="1138379255">
                                                                          <w:marLeft w:val="0"/>
                                                                          <w:marRight w:val="0"/>
                                                                          <w:marTop w:val="0"/>
                                                                          <w:marBottom w:val="0"/>
                                                                          <w:divBdr>
                                                                            <w:top w:val="none" w:sz="0" w:space="0" w:color="auto"/>
                                                                            <w:left w:val="none" w:sz="0" w:space="0" w:color="auto"/>
                                                                            <w:bottom w:val="none" w:sz="0" w:space="0" w:color="auto"/>
                                                                            <w:right w:val="none" w:sz="0" w:space="0" w:color="auto"/>
                                                                          </w:divBdr>
                                                                          <w:divsChild>
                                                                            <w:div w:id="328557640">
                                                                              <w:marLeft w:val="0"/>
                                                                              <w:marRight w:val="0"/>
                                                                              <w:marTop w:val="0"/>
                                                                              <w:marBottom w:val="0"/>
                                                                              <w:divBdr>
                                                                                <w:top w:val="none" w:sz="0" w:space="0" w:color="auto"/>
                                                                                <w:left w:val="none" w:sz="0" w:space="0" w:color="auto"/>
                                                                                <w:bottom w:val="none" w:sz="0" w:space="0" w:color="auto"/>
                                                                                <w:right w:val="none" w:sz="0" w:space="0" w:color="auto"/>
                                                                              </w:divBdr>
                                                                              <w:divsChild>
                                                                                <w:div w:id="1588225632">
                                                                                  <w:marLeft w:val="0"/>
                                                                                  <w:marRight w:val="0"/>
                                                                                  <w:marTop w:val="0"/>
                                                                                  <w:marBottom w:val="0"/>
                                                                                  <w:divBdr>
                                                                                    <w:top w:val="none" w:sz="0" w:space="0" w:color="auto"/>
                                                                                    <w:left w:val="none" w:sz="0" w:space="0" w:color="auto"/>
                                                                                    <w:bottom w:val="none" w:sz="0" w:space="0" w:color="auto"/>
                                                                                    <w:right w:val="none" w:sz="0" w:space="0" w:color="auto"/>
                                                                                  </w:divBdr>
                                                                                  <w:divsChild>
                                                                                    <w:div w:id="2015762196">
                                                                                      <w:marLeft w:val="0"/>
                                                                                      <w:marRight w:val="0"/>
                                                                                      <w:marTop w:val="0"/>
                                                                                      <w:marBottom w:val="0"/>
                                                                                      <w:divBdr>
                                                                                        <w:top w:val="none" w:sz="0" w:space="0" w:color="auto"/>
                                                                                        <w:left w:val="none" w:sz="0" w:space="0" w:color="auto"/>
                                                                                        <w:bottom w:val="none" w:sz="0" w:space="0" w:color="auto"/>
                                                                                        <w:right w:val="none" w:sz="0" w:space="0" w:color="auto"/>
                                                                                      </w:divBdr>
                                                                                      <w:divsChild>
                                                                                        <w:div w:id="2096512888">
                                                                                          <w:marLeft w:val="0"/>
                                                                                          <w:marRight w:val="0"/>
                                                                                          <w:marTop w:val="0"/>
                                                                                          <w:marBottom w:val="0"/>
                                                                                          <w:divBdr>
                                                                                            <w:top w:val="none" w:sz="0" w:space="0" w:color="auto"/>
                                                                                            <w:left w:val="none" w:sz="0" w:space="0" w:color="auto"/>
                                                                                            <w:bottom w:val="none" w:sz="0" w:space="0" w:color="auto"/>
                                                                                            <w:right w:val="none" w:sz="0" w:space="0" w:color="auto"/>
                                                                                          </w:divBdr>
                                                                                          <w:divsChild>
                                                                                            <w:div w:id="1034577517">
                                                                                              <w:marLeft w:val="0"/>
                                                                                              <w:marRight w:val="0"/>
                                                                                              <w:marTop w:val="0"/>
                                                                                              <w:marBottom w:val="0"/>
                                                                                              <w:divBdr>
                                                                                                <w:top w:val="none" w:sz="0" w:space="0" w:color="auto"/>
                                                                                                <w:left w:val="none" w:sz="0" w:space="0" w:color="auto"/>
                                                                                                <w:bottom w:val="none" w:sz="0" w:space="0" w:color="auto"/>
                                                                                                <w:right w:val="none" w:sz="0" w:space="0" w:color="auto"/>
                                                                                              </w:divBdr>
                                                                                              <w:divsChild>
                                                                                                <w:div w:id="941842217">
                                                                                                  <w:marLeft w:val="0"/>
                                                                                                  <w:marRight w:val="0"/>
                                                                                                  <w:marTop w:val="0"/>
                                                                                                  <w:marBottom w:val="0"/>
                                                                                                  <w:divBdr>
                                                                                                    <w:top w:val="none" w:sz="0" w:space="0" w:color="auto"/>
                                                                                                    <w:left w:val="none" w:sz="0" w:space="0" w:color="auto"/>
                                                                                                    <w:bottom w:val="none" w:sz="0" w:space="0" w:color="auto"/>
                                                                                                    <w:right w:val="none" w:sz="0" w:space="0" w:color="auto"/>
                                                                                                  </w:divBdr>
                                                                                                  <w:divsChild>
                                                                                                    <w:div w:id="392775269">
                                                                                                      <w:marLeft w:val="0"/>
                                                                                                      <w:marRight w:val="0"/>
                                                                                                      <w:marTop w:val="0"/>
                                                                                                      <w:marBottom w:val="0"/>
                                                                                                      <w:divBdr>
                                                                                                        <w:top w:val="none" w:sz="0" w:space="0" w:color="auto"/>
                                                                                                        <w:left w:val="none" w:sz="0" w:space="0" w:color="auto"/>
                                                                                                        <w:bottom w:val="none" w:sz="0" w:space="0" w:color="auto"/>
                                                                                                        <w:right w:val="none" w:sz="0" w:space="0" w:color="auto"/>
                                                                                                      </w:divBdr>
                                                                                                      <w:divsChild>
                                                                                                        <w:div w:id="101268016">
                                                                                                          <w:marLeft w:val="0"/>
                                                                                                          <w:marRight w:val="0"/>
                                                                                                          <w:marTop w:val="0"/>
                                                                                                          <w:marBottom w:val="0"/>
                                                                                                          <w:divBdr>
                                                                                                            <w:top w:val="none" w:sz="0" w:space="0" w:color="auto"/>
                                                                                                            <w:left w:val="none" w:sz="0" w:space="0" w:color="auto"/>
                                                                                                            <w:bottom w:val="none" w:sz="0" w:space="0" w:color="auto"/>
                                                                                                            <w:right w:val="none" w:sz="0" w:space="0" w:color="auto"/>
                                                                                                          </w:divBdr>
                                                                                                        </w:div>
                                                                                                        <w:div w:id="1799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2839">
      <w:bodyDiv w:val="1"/>
      <w:marLeft w:val="0"/>
      <w:marRight w:val="0"/>
      <w:marTop w:val="0"/>
      <w:marBottom w:val="0"/>
      <w:divBdr>
        <w:top w:val="none" w:sz="0" w:space="0" w:color="auto"/>
        <w:left w:val="none" w:sz="0" w:space="0" w:color="auto"/>
        <w:bottom w:val="none" w:sz="0" w:space="0" w:color="auto"/>
        <w:right w:val="none" w:sz="0" w:space="0" w:color="auto"/>
      </w:divBdr>
    </w:div>
    <w:div w:id="397676682">
      <w:bodyDiv w:val="1"/>
      <w:marLeft w:val="0"/>
      <w:marRight w:val="0"/>
      <w:marTop w:val="0"/>
      <w:marBottom w:val="0"/>
      <w:divBdr>
        <w:top w:val="none" w:sz="0" w:space="0" w:color="auto"/>
        <w:left w:val="none" w:sz="0" w:space="0" w:color="auto"/>
        <w:bottom w:val="none" w:sz="0" w:space="0" w:color="auto"/>
        <w:right w:val="none" w:sz="0" w:space="0" w:color="auto"/>
      </w:divBdr>
    </w:div>
    <w:div w:id="414667706">
      <w:bodyDiv w:val="1"/>
      <w:marLeft w:val="0"/>
      <w:marRight w:val="0"/>
      <w:marTop w:val="0"/>
      <w:marBottom w:val="0"/>
      <w:divBdr>
        <w:top w:val="none" w:sz="0" w:space="0" w:color="auto"/>
        <w:left w:val="none" w:sz="0" w:space="0" w:color="auto"/>
        <w:bottom w:val="none" w:sz="0" w:space="0" w:color="auto"/>
        <w:right w:val="none" w:sz="0" w:space="0" w:color="auto"/>
      </w:divBdr>
    </w:div>
    <w:div w:id="429931894">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20317335">
      <w:bodyDiv w:val="1"/>
      <w:marLeft w:val="0"/>
      <w:marRight w:val="0"/>
      <w:marTop w:val="0"/>
      <w:marBottom w:val="0"/>
      <w:divBdr>
        <w:top w:val="none" w:sz="0" w:space="0" w:color="auto"/>
        <w:left w:val="none" w:sz="0" w:space="0" w:color="auto"/>
        <w:bottom w:val="none" w:sz="0" w:space="0" w:color="auto"/>
        <w:right w:val="none" w:sz="0" w:space="0" w:color="auto"/>
      </w:divBdr>
    </w:div>
    <w:div w:id="541749836">
      <w:bodyDiv w:val="1"/>
      <w:marLeft w:val="0"/>
      <w:marRight w:val="0"/>
      <w:marTop w:val="0"/>
      <w:marBottom w:val="0"/>
      <w:divBdr>
        <w:top w:val="none" w:sz="0" w:space="0" w:color="auto"/>
        <w:left w:val="none" w:sz="0" w:space="0" w:color="auto"/>
        <w:bottom w:val="none" w:sz="0" w:space="0" w:color="auto"/>
        <w:right w:val="none" w:sz="0" w:space="0" w:color="auto"/>
      </w:divBdr>
    </w:div>
    <w:div w:id="827477615">
      <w:bodyDiv w:val="1"/>
      <w:marLeft w:val="0"/>
      <w:marRight w:val="0"/>
      <w:marTop w:val="0"/>
      <w:marBottom w:val="0"/>
      <w:divBdr>
        <w:top w:val="none" w:sz="0" w:space="0" w:color="auto"/>
        <w:left w:val="none" w:sz="0" w:space="0" w:color="auto"/>
        <w:bottom w:val="none" w:sz="0" w:space="0" w:color="auto"/>
        <w:right w:val="none" w:sz="0" w:space="0" w:color="auto"/>
      </w:divBdr>
    </w:div>
    <w:div w:id="834611877">
      <w:bodyDiv w:val="1"/>
      <w:marLeft w:val="0"/>
      <w:marRight w:val="0"/>
      <w:marTop w:val="0"/>
      <w:marBottom w:val="0"/>
      <w:divBdr>
        <w:top w:val="none" w:sz="0" w:space="0" w:color="auto"/>
        <w:left w:val="none" w:sz="0" w:space="0" w:color="auto"/>
        <w:bottom w:val="none" w:sz="0" w:space="0" w:color="auto"/>
        <w:right w:val="none" w:sz="0" w:space="0" w:color="auto"/>
      </w:divBdr>
    </w:div>
    <w:div w:id="855459659">
      <w:bodyDiv w:val="1"/>
      <w:marLeft w:val="0"/>
      <w:marRight w:val="0"/>
      <w:marTop w:val="0"/>
      <w:marBottom w:val="0"/>
      <w:divBdr>
        <w:top w:val="none" w:sz="0" w:space="0" w:color="auto"/>
        <w:left w:val="none" w:sz="0" w:space="0" w:color="auto"/>
        <w:bottom w:val="none" w:sz="0" w:space="0" w:color="auto"/>
        <w:right w:val="none" w:sz="0" w:space="0" w:color="auto"/>
      </w:divBdr>
    </w:div>
    <w:div w:id="875780189">
      <w:bodyDiv w:val="1"/>
      <w:marLeft w:val="0"/>
      <w:marRight w:val="0"/>
      <w:marTop w:val="0"/>
      <w:marBottom w:val="0"/>
      <w:divBdr>
        <w:top w:val="none" w:sz="0" w:space="0" w:color="auto"/>
        <w:left w:val="none" w:sz="0" w:space="0" w:color="auto"/>
        <w:bottom w:val="none" w:sz="0" w:space="0" w:color="auto"/>
        <w:right w:val="none" w:sz="0" w:space="0" w:color="auto"/>
      </w:divBdr>
    </w:div>
    <w:div w:id="91261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24996">
          <w:marLeft w:val="1440"/>
          <w:marRight w:val="0"/>
          <w:marTop w:val="0"/>
          <w:marBottom w:val="0"/>
          <w:divBdr>
            <w:top w:val="none" w:sz="0" w:space="0" w:color="auto"/>
            <w:left w:val="none" w:sz="0" w:space="0" w:color="auto"/>
            <w:bottom w:val="none" w:sz="0" w:space="0" w:color="auto"/>
            <w:right w:val="none" w:sz="0" w:space="0" w:color="auto"/>
          </w:divBdr>
        </w:div>
        <w:div w:id="1952973072">
          <w:marLeft w:val="1440"/>
          <w:marRight w:val="0"/>
          <w:marTop w:val="0"/>
          <w:marBottom w:val="0"/>
          <w:divBdr>
            <w:top w:val="none" w:sz="0" w:space="0" w:color="auto"/>
            <w:left w:val="none" w:sz="0" w:space="0" w:color="auto"/>
            <w:bottom w:val="none" w:sz="0" w:space="0" w:color="auto"/>
            <w:right w:val="none" w:sz="0" w:space="0" w:color="auto"/>
          </w:divBdr>
        </w:div>
      </w:divsChild>
    </w:div>
    <w:div w:id="946892008">
      <w:bodyDiv w:val="1"/>
      <w:marLeft w:val="0"/>
      <w:marRight w:val="0"/>
      <w:marTop w:val="0"/>
      <w:marBottom w:val="0"/>
      <w:divBdr>
        <w:top w:val="none" w:sz="0" w:space="0" w:color="auto"/>
        <w:left w:val="none" w:sz="0" w:space="0" w:color="auto"/>
        <w:bottom w:val="none" w:sz="0" w:space="0" w:color="auto"/>
        <w:right w:val="none" w:sz="0" w:space="0" w:color="auto"/>
      </w:divBdr>
    </w:div>
    <w:div w:id="953436464">
      <w:bodyDiv w:val="1"/>
      <w:marLeft w:val="0"/>
      <w:marRight w:val="0"/>
      <w:marTop w:val="0"/>
      <w:marBottom w:val="0"/>
      <w:divBdr>
        <w:top w:val="none" w:sz="0" w:space="0" w:color="auto"/>
        <w:left w:val="none" w:sz="0" w:space="0" w:color="auto"/>
        <w:bottom w:val="none" w:sz="0" w:space="0" w:color="auto"/>
        <w:right w:val="none" w:sz="0" w:space="0" w:color="auto"/>
      </w:divBdr>
      <w:divsChild>
        <w:div w:id="1217666919">
          <w:marLeft w:val="720"/>
          <w:marRight w:val="0"/>
          <w:marTop w:val="0"/>
          <w:marBottom w:val="0"/>
          <w:divBdr>
            <w:top w:val="none" w:sz="0" w:space="0" w:color="auto"/>
            <w:left w:val="none" w:sz="0" w:space="0" w:color="auto"/>
            <w:bottom w:val="none" w:sz="0" w:space="0" w:color="auto"/>
            <w:right w:val="none" w:sz="0" w:space="0" w:color="auto"/>
          </w:divBdr>
        </w:div>
      </w:divsChild>
    </w:div>
    <w:div w:id="963191334">
      <w:bodyDiv w:val="1"/>
      <w:marLeft w:val="0"/>
      <w:marRight w:val="0"/>
      <w:marTop w:val="0"/>
      <w:marBottom w:val="0"/>
      <w:divBdr>
        <w:top w:val="none" w:sz="0" w:space="0" w:color="auto"/>
        <w:left w:val="none" w:sz="0" w:space="0" w:color="auto"/>
        <w:bottom w:val="none" w:sz="0" w:space="0" w:color="auto"/>
        <w:right w:val="none" w:sz="0" w:space="0" w:color="auto"/>
      </w:divBdr>
    </w:div>
    <w:div w:id="999970207">
      <w:bodyDiv w:val="1"/>
      <w:marLeft w:val="0"/>
      <w:marRight w:val="0"/>
      <w:marTop w:val="0"/>
      <w:marBottom w:val="0"/>
      <w:divBdr>
        <w:top w:val="none" w:sz="0" w:space="0" w:color="auto"/>
        <w:left w:val="none" w:sz="0" w:space="0" w:color="auto"/>
        <w:bottom w:val="none" w:sz="0" w:space="0" w:color="auto"/>
        <w:right w:val="none" w:sz="0" w:space="0" w:color="auto"/>
      </w:divBdr>
    </w:div>
    <w:div w:id="1176119433">
      <w:bodyDiv w:val="1"/>
      <w:marLeft w:val="0"/>
      <w:marRight w:val="0"/>
      <w:marTop w:val="0"/>
      <w:marBottom w:val="0"/>
      <w:divBdr>
        <w:top w:val="none" w:sz="0" w:space="0" w:color="auto"/>
        <w:left w:val="none" w:sz="0" w:space="0" w:color="auto"/>
        <w:bottom w:val="none" w:sz="0" w:space="0" w:color="auto"/>
        <w:right w:val="none" w:sz="0" w:space="0" w:color="auto"/>
      </w:divBdr>
    </w:div>
    <w:div w:id="1179468814">
      <w:bodyDiv w:val="1"/>
      <w:marLeft w:val="0"/>
      <w:marRight w:val="0"/>
      <w:marTop w:val="0"/>
      <w:marBottom w:val="0"/>
      <w:divBdr>
        <w:top w:val="none" w:sz="0" w:space="0" w:color="auto"/>
        <w:left w:val="none" w:sz="0" w:space="0" w:color="auto"/>
        <w:bottom w:val="none" w:sz="0" w:space="0" w:color="auto"/>
        <w:right w:val="none" w:sz="0" w:space="0" w:color="auto"/>
      </w:divBdr>
    </w:div>
    <w:div w:id="1187478249">
      <w:bodyDiv w:val="1"/>
      <w:marLeft w:val="0"/>
      <w:marRight w:val="0"/>
      <w:marTop w:val="0"/>
      <w:marBottom w:val="0"/>
      <w:divBdr>
        <w:top w:val="none" w:sz="0" w:space="0" w:color="auto"/>
        <w:left w:val="none" w:sz="0" w:space="0" w:color="auto"/>
        <w:bottom w:val="none" w:sz="0" w:space="0" w:color="auto"/>
        <w:right w:val="none" w:sz="0" w:space="0" w:color="auto"/>
      </w:divBdr>
    </w:div>
    <w:div w:id="1236358500">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374378582">
      <w:bodyDiv w:val="1"/>
      <w:marLeft w:val="0"/>
      <w:marRight w:val="0"/>
      <w:marTop w:val="0"/>
      <w:marBottom w:val="0"/>
      <w:divBdr>
        <w:top w:val="none" w:sz="0" w:space="0" w:color="auto"/>
        <w:left w:val="none" w:sz="0" w:space="0" w:color="auto"/>
        <w:bottom w:val="none" w:sz="0" w:space="0" w:color="auto"/>
        <w:right w:val="none" w:sz="0" w:space="0" w:color="auto"/>
      </w:divBdr>
    </w:div>
    <w:div w:id="1385252004">
      <w:bodyDiv w:val="1"/>
      <w:marLeft w:val="0"/>
      <w:marRight w:val="0"/>
      <w:marTop w:val="0"/>
      <w:marBottom w:val="0"/>
      <w:divBdr>
        <w:top w:val="none" w:sz="0" w:space="0" w:color="auto"/>
        <w:left w:val="none" w:sz="0" w:space="0" w:color="auto"/>
        <w:bottom w:val="none" w:sz="0" w:space="0" w:color="auto"/>
        <w:right w:val="none" w:sz="0" w:space="0" w:color="auto"/>
      </w:divBdr>
    </w:div>
    <w:div w:id="1396273908">
      <w:bodyDiv w:val="1"/>
      <w:marLeft w:val="0"/>
      <w:marRight w:val="0"/>
      <w:marTop w:val="0"/>
      <w:marBottom w:val="0"/>
      <w:divBdr>
        <w:top w:val="none" w:sz="0" w:space="0" w:color="auto"/>
        <w:left w:val="none" w:sz="0" w:space="0" w:color="auto"/>
        <w:bottom w:val="none" w:sz="0" w:space="0" w:color="auto"/>
        <w:right w:val="none" w:sz="0" w:space="0" w:color="auto"/>
      </w:divBdr>
    </w:div>
    <w:div w:id="1465663370">
      <w:bodyDiv w:val="1"/>
      <w:marLeft w:val="0"/>
      <w:marRight w:val="0"/>
      <w:marTop w:val="0"/>
      <w:marBottom w:val="0"/>
      <w:divBdr>
        <w:top w:val="none" w:sz="0" w:space="0" w:color="auto"/>
        <w:left w:val="none" w:sz="0" w:space="0" w:color="auto"/>
        <w:bottom w:val="none" w:sz="0" w:space="0" w:color="auto"/>
        <w:right w:val="none" w:sz="0" w:space="0" w:color="auto"/>
      </w:divBdr>
    </w:div>
    <w:div w:id="1492789312">
      <w:bodyDiv w:val="1"/>
      <w:marLeft w:val="0"/>
      <w:marRight w:val="0"/>
      <w:marTop w:val="0"/>
      <w:marBottom w:val="0"/>
      <w:divBdr>
        <w:top w:val="none" w:sz="0" w:space="0" w:color="auto"/>
        <w:left w:val="none" w:sz="0" w:space="0" w:color="auto"/>
        <w:bottom w:val="none" w:sz="0" w:space="0" w:color="auto"/>
        <w:right w:val="none" w:sz="0" w:space="0" w:color="auto"/>
      </w:divBdr>
    </w:div>
    <w:div w:id="1508717891">
      <w:bodyDiv w:val="1"/>
      <w:marLeft w:val="0"/>
      <w:marRight w:val="0"/>
      <w:marTop w:val="0"/>
      <w:marBottom w:val="0"/>
      <w:divBdr>
        <w:top w:val="none" w:sz="0" w:space="0" w:color="auto"/>
        <w:left w:val="none" w:sz="0" w:space="0" w:color="auto"/>
        <w:bottom w:val="none" w:sz="0" w:space="0" w:color="auto"/>
        <w:right w:val="none" w:sz="0" w:space="0" w:color="auto"/>
      </w:divBdr>
    </w:div>
    <w:div w:id="1521894643">
      <w:bodyDiv w:val="1"/>
      <w:marLeft w:val="0"/>
      <w:marRight w:val="0"/>
      <w:marTop w:val="0"/>
      <w:marBottom w:val="0"/>
      <w:divBdr>
        <w:top w:val="none" w:sz="0" w:space="0" w:color="auto"/>
        <w:left w:val="none" w:sz="0" w:space="0" w:color="auto"/>
        <w:bottom w:val="none" w:sz="0" w:space="0" w:color="auto"/>
        <w:right w:val="none" w:sz="0" w:space="0" w:color="auto"/>
      </w:divBdr>
    </w:div>
    <w:div w:id="1592472583">
      <w:bodyDiv w:val="1"/>
      <w:marLeft w:val="0"/>
      <w:marRight w:val="0"/>
      <w:marTop w:val="0"/>
      <w:marBottom w:val="0"/>
      <w:divBdr>
        <w:top w:val="none" w:sz="0" w:space="0" w:color="auto"/>
        <w:left w:val="none" w:sz="0" w:space="0" w:color="auto"/>
        <w:bottom w:val="none" w:sz="0" w:space="0" w:color="auto"/>
        <w:right w:val="none" w:sz="0" w:space="0" w:color="auto"/>
      </w:divBdr>
    </w:div>
    <w:div w:id="1655327887">
      <w:bodyDiv w:val="1"/>
      <w:marLeft w:val="0"/>
      <w:marRight w:val="0"/>
      <w:marTop w:val="0"/>
      <w:marBottom w:val="0"/>
      <w:divBdr>
        <w:top w:val="none" w:sz="0" w:space="0" w:color="auto"/>
        <w:left w:val="none" w:sz="0" w:space="0" w:color="auto"/>
        <w:bottom w:val="none" w:sz="0" w:space="0" w:color="auto"/>
        <w:right w:val="none" w:sz="0" w:space="0" w:color="auto"/>
      </w:divBdr>
    </w:div>
    <w:div w:id="1805267387">
      <w:bodyDiv w:val="1"/>
      <w:marLeft w:val="0"/>
      <w:marRight w:val="0"/>
      <w:marTop w:val="0"/>
      <w:marBottom w:val="0"/>
      <w:divBdr>
        <w:top w:val="none" w:sz="0" w:space="0" w:color="auto"/>
        <w:left w:val="none" w:sz="0" w:space="0" w:color="auto"/>
        <w:bottom w:val="none" w:sz="0" w:space="0" w:color="auto"/>
        <w:right w:val="none" w:sz="0" w:space="0" w:color="auto"/>
      </w:divBdr>
    </w:div>
    <w:div w:id="1888375583">
      <w:bodyDiv w:val="1"/>
      <w:marLeft w:val="0"/>
      <w:marRight w:val="0"/>
      <w:marTop w:val="0"/>
      <w:marBottom w:val="0"/>
      <w:divBdr>
        <w:top w:val="none" w:sz="0" w:space="0" w:color="auto"/>
        <w:left w:val="none" w:sz="0" w:space="0" w:color="auto"/>
        <w:bottom w:val="none" w:sz="0" w:space="0" w:color="auto"/>
        <w:right w:val="none" w:sz="0" w:space="0" w:color="auto"/>
      </w:divBdr>
    </w:div>
    <w:div w:id="1959218402">
      <w:bodyDiv w:val="1"/>
      <w:marLeft w:val="0"/>
      <w:marRight w:val="0"/>
      <w:marTop w:val="0"/>
      <w:marBottom w:val="0"/>
      <w:divBdr>
        <w:top w:val="none" w:sz="0" w:space="0" w:color="auto"/>
        <w:left w:val="none" w:sz="0" w:space="0" w:color="auto"/>
        <w:bottom w:val="none" w:sz="0" w:space="0" w:color="auto"/>
        <w:right w:val="none" w:sz="0" w:space="0" w:color="auto"/>
      </w:divBdr>
    </w:div>
    <w:div w:id="2082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Duty" TargetMode="External"/><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Impartiality" TargetMode="External"/><Relationship Id="rId22" Type="http://schemas.openxmlformats.org/officeDocument/2006/relationships/header" Target="head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3FC0F7-4771-4B92-86DB-65B2115E8BCB}"/>
</file>

<file path=customXml/itemProps2.xml><?xml version="1.0" encoding="utf-8"?>
<ds:datastoreItem xmlns:ds="http://schemas.openxmlformats.org/officeDocument/2006/customXml" ds:itemID="{AA6D953C-606B-4630-A417-CDA6B68165E0}"/>
</file>

<file path=customXml/itemProps3.xml><?xml version="1.0" encoding="utf-8"?>
<ds:datastoreItem xmlns:ds="http://schemas.openxmlformats.org/officeDocument/2006/customXml" ds:itemID="{9B9174BD-55D1-43A8-AB55-3B023113479C}"/>
</file>

<file path=customXml/itemProps4.xml><?xml version="1.0" encoding="utf-8"?>
<ds:datastoreItem xmlns:ds="http://schemas.openxmlformats.org/officeDocument/2006/customXml" ds:itemID="{0F19D451-483B-4358-ACEA-2C809821A566}"/>
</file>

<file path=docProps/app.xml><?xml version="1.0" encoding="utf-8"?>
<Properties xmlns="http://schemas.openxmlformats.org/officeDocument/2006/extended-properties" xmlns:vt="http://schemas.openxmlformats.org/officeDocument/2006/docPropsVTypes">
  <Template>Normal</Template>
  <TotalTime>2</TotalTime>
  <Pages>43</Pages>
  <Words>11817</Words>
  <Characters>67361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79020</CharactersWithSpaces>
  <SharedDoc>false</SharedDoc>
  <HLinks>
    <vt:vector size="468" baseType="variant">
      <vt:variant>
        <vt:i4>327749</vt:i4>
      </vt:variant>
      <vt:variant>
        <vt:i4>459</vt:i4>
      </vt:variant>
      <vt:variant>
        <vt:i4>0</vt:i4>
      </vt:variant>
      <vt:variant>
        <vt:i4>5</vt:i4>
      </vt:variant>
      <vt:variant>
        <vt:lpwstr>http://en.wikipedia.org/wiki/Impartiality</vt:lpwstr>
      </vt:variant>
      <vt:variant>
        <vt:lpwstr/>
      </vt:variant>
      <vt:variant>
        <vt:i4>983104</vt:i4>
      </vt:variant>
      <vt:variant>
        <vt:i4>456</vt:i4>
      </vt:variant>
      <vt:variant>
        <vt:i4>0</vt:i4>
      </vt:variant>
      <vt:variant>
        <vt:i4>5</vt:i4>
      </vt:variant>
      <vt:variant>
        <vt:lpwstr>http://en.wikipedia.org/wiki/Duty</vt:lpwstr>
      </vt:variant>
      <vt:variant>
        <vt:lpwstr/>
      </vt:variant>
      <vt:variant>
        <vt:i4>4128809</vt:i4>
      </vt:variant>
      <vt:variant>
        <vt:i4>453</vt:i4>
      </vt:variant>
      <vt:variant>
        <vt:i4>0</vt:i4>
      </vt:variant>
      <vt:variant>
        <vt:i4>5</vt:i4>
      </vt:variant>
      <vt:variant>
        <vt:lpwstr>http://www.cidb.org.za/</vt:lpwstr>
      </vt:variant>
      <vt:variant>
        <vt:lpwstr/>
      </vt:variant>
      <vt:variant>
        <vt:i4>983052</vt:i4>
      </vt:variant>
      <vt:variant>
        <vt:i4>450</vt:i4>
      </vt:variant>
      <vt:variant>
        <vt:i4>0</vt:i4>
      </vt:variant>
      <vt:variant>
        <vt:i4>5</vt:i4>
      </vt:variant>
      <vt:variant>
        <vt:lpwstr>http://www.cidb.org.za/CIDB_Toolbox_Website/Docs/Legislation/a38-CIDB.pdf</vt:lpwstr>
      </vt:variant>
      <vt:variant>
        <vt:lpwstr/>
      </vt:variant>
      <vt:variant>
        <vt:i4>1572916</vt:i4>
      </vt:variant>
      <vt:variant>
        <vt:i4>443</vt:i4>
      </vt:variant>
      <vt:variant>
        <vt:i4>0</vt:i4>
      </vt:variant>
      <vt:variant>
        <vt:i4>5</vt:i4>
      </vt:variant>
      <vt:variant>
        <vt:lpwstr/>
      </vt:variant>
      <vt:variant>
        <vt:lpwstr>_Toc214922059</vt:lpwstr>
      </vt:variant>
      <vt:variant>
        <vt:i4>1572916</vt:i4>
      </vt:variant>
      <vt:variant>
        <vt:i4>437</vt:i4>
      </vt:variant>
      <vt:variant>
        <vt:i4>0</vt:i4>
      </vt:variant>
      <vt:variant>
        <vt:i4>5</vt:i4>
      </vt:variant>
      <vt:variant>
        <vt:lpwstr/>
      </vt:variant>
      <vt:variant>
        <vt:lpwstr>_Toc214922057</vt:lpwstr>
      </vt:variant>
      <vt:variant>
        <vt:i4>1572916</vt:i4>
      </vt:variant>
      <vt:variant>
        <vt:i4>431</vt:i4>
      </vt:variant>
      <vt:variant>
        <vt:i4>0</vt:i4>
      </vt:variant>
      <vt:variant>
        <vt:i4>5</vt:i4>
      </vt:variant>
      <vt:variant>
        <vt:lpwstr/>
      </vt:variant>
      <vt:variant>
        <vt:lpwstr>_Toc214922056</vt:lpwstr>
      </vt:variant>
      <vt:variant>
        <vt:i4>1572916</vt:i4>
      </vt:variant>
      <vt:variant>
        <vt:i4>425</vt:i4>
      </vt:variant>
      <vt:variant>
        <vt:i4>0</vt:i4>
      </vt:variant>
      <vt:variant>
        <vt:i4>5</vt:i4>
      </vt:variant>
      <vt:variant>
        <vt:lpwstr/>
      </vt:variant>
      <vt:variant>
        <vt:lpwstr>_Toc214922055</vt:lpwstr>
      </vt:variant>
      <vt:variant>
        <vt:i4>1572916</vt:i4>
      </vt:variant>
      <vt:variant>
        <vt:i4>419</vt:i4>
      </vt:variant>
      <vt:variant>
        <vt:i4>0</vt:i4>
      </vt:variant>
      <vt:variant>
        <vt:i4>5</vt:i4>
      </vt:variant>
      <vt:variant>
        <vt:lpwstr/>
      </vt:variant>
      <vt:variant>
        <vt:lpwstr>_Toc214922054</vt:lpwstr>
      </vt:variant>
      <vt:variant>
        <vt:i4>1572916</vt:i4>
      </vt:variant>
      <vt:variant>
        <vt:i4>413</vt:i4>
      </vt:variant>
      <vt:variant>
        <vt:i4>0</vt:i4>
      </vt:variant>
      <vt:variant>
        <vt:i4>5</vt:i4>
      </vt:variant>
      <vt:variant>
        <vt:lpwstr/>
      </vt:variant>
      <vt:variant>
        <vt:lpwstr>_Toc214922053</vt:lpwstr>
      </vt:variant>
      <vt:variant>
        <vt:i4>1572916</vt:i4>
      </vt:variant>
      <vt:variant>
        <vt:i4>407</vt:i4>
      </vt:variant>
      <vt:variant>
        <vt:i4>0</vt:i4>
      </vt:variant>
      <vt:variant>
        <vt:i4>5</vt:i4>
      </vt:variant>
      <vt:variant>
        <vt:lpwstr/>
      </vt:variant>
      <vt:variant>
        <vt:lpwstr>_Toc214922052</vt:lpwstr>
      </vt:variant>
      <vt:variant>
        <vt:i4>1572916</vt:i4>
      </vt:variant>
      <vt:variant>
        <vt:i4>401</vt:i4>
      </vt:variant>
      <vt:variant>
        <vt:i4>0</vt:i4>
      </vt:variant>
      <vt:variant>
        <vt:i4>5</vt:i4>
      </vt:variant>
      <vt:variant>
        <vt:lpwstr/>
      </vt:variant>
      <vt:variant>
        <vt:lpwstr>_Toc214922051</vt:lpwstr>
      </vt:variant>
      <vt:variant>
        <vt:i4>1572916</vt:i4>
      </vt:variant>
      <vt:variant>
        <vt:i4>395</vt:i4>
      </vt:variant>
      <vt:variant>
        <vt:i4>0</vt:i4>
      </vt:variant>
      <vt:variant>
        <vt:i4>5</vt:i4>
      </vt:variant>
      <vt:variant>
        <vt:lpwstr/>
      </vt:variant>
      <vt:variant>
        <vt:lpwstr>_Toc214922050</vt:lpwstr>
      </vt:variant>
      <vt:variant>
        <vt:i4>1638452</vt:i4>
      </vt:variant>
      <vt:variant>
        <vt:i4>389</vt:i4>
      </vt:variant>
      <vt:variant>
        <vt:i4>0</vt:i4>
      </vt:variant>
      <vt:variant>
        <vt:i4>5</vt:i4>
      </vt:variant>
      <vt:variant>
        <vt:lpwstr/>
      </vt:variant>
      <vt:variant>
        <vt:lpwstr>_Toc214922049</vt:lpwstr>
      </vt:variant>
      <vt:variant>
        <vt:i4>1638452</vt:i4>
      </vt:variant>
      <vt:variant>
        <vt:i4>383</vt:i4>
      </vt:variant>
      <vt:variant>
        <vt:i4>0</vt:i4>
      </vt:variant>
      <vt:variant>
        <vt:i4>5</vt:i4>
      </vt:variant>
      <vt:variant>
        <vt:lpwstr/>
      </vt:variant>
      <vt:variant>
        <vt:lpwstr>_Toc214922048</vt:lpwstr>
      </vt:variant>
      <vt:variant>
        <vt:i4>1638452</vt:i4>
      </vt:variant>
      <vt:variant>
        <vt:i4>377</vt:i4>
      </vt:variant>
      <vt:variant>
        <vt:i4>0</vt:i4>
      </vt:variant>
      <vt:variant>
        <vt:i4>5</vt:i4>
      </vt:variant>
      <vt:variant>
        <vt:lpwstr/>
      </vt:variant>
      <vt:variant>
        <vt:lpwstr>_Toc214922047</vt:lpwstr>
      </vt:variant>
      <vt:variant>
        <vt:i4>1638452</vt:i4>
      </vt:variant>
      <vt:variant>
        <vt:i4>371</vt:i4>
      </vt:variant>
      <vt:variant>
        <vt:i4>0</vt:i4>
      </vt:variant>
      <vt:variant>
        <vt:i4>5</vt:i4>
      </vt:variant>
      <vt:variant>
        <vt:lpwstr/>
      </vt:variant>
      <vt:variant>
        <vt:lpwstr>_Toc214922046</vt:lpwstr>
      </vt:variant>
      <vt:variant>
        <vt:i4>1638452</vt:i4>
      </vt:variant>
      <vt:variant>
        <vt:i4>365</vt:i4>
      </vt:variant>
      <vt:variant>
        <vt:i4>0</vt:i4>
      </vt:variant>
      <vt:variant>
        <vt:i4>5</vt:i4>
      </vt:variant>
      <vt:variant>
        <vt:lpwstr/>
      </vt:variant>
      <vt:variant>
        <vt:lpwstr>_Toc214922045</vt:lpwstr>
      </vt:variant>
      <vt:variant>
        <vt:i4>1638452</vt:i4>
      </vt:variant>
      <vt:variant>
        <vt:i4>359</vt:i4>
      </vt:variant>
      <vt:variant>
        <vt:i4>0</vt:i4>
      </vt:variant>
      <vt:variant>
        <vt:i4>5</vt:i4>
      </vt:variant>
      <vt:variant>
        <vt:lpwstr/>
      </vt:variant>
      <vt:variant>
        <vt:lpwstr>_Toc214922044</vt:lpwstr>
      </vt:variant>
      <vt:variant>
        <vt:i4>1638452</vt:i4>
      </vt:variant>
      <vt:variant>
        <vt:i4>353</vt:i4>
      </vt:variant>
      <vt:variant>
        <vt:i4>0</vt:i4>
      </vt:variant>
      <vt:variant>
        <vt:i4>5</vt:i4>
      </vt:variant>
      <vt:variant>
        <vt:lpwstr/>
      </vt:variant>
      <vt:variant>
        <vt:lpwstr>_Toc214922043</vt:lpwstr>
      </vt:variant>
      <vt:variant>
        <vt:i4>1638452</vt:i4>
      </vt:variant>
      <vt:variant>
        <vt:i4>347</vt:i4>
      </vt:variant>
      <vt:variant>
        <vt:i4>0</vt:i4>
      </vt:variant>
      <vt:variant>
        <vt:i4>5</vt:i4>
      </vt:variant>
      <vt:variant>
        <vt:lpwstr/>
      </vt:variant>
      <vt:variant>
        <vt:lpwstr>_Toc214922042</vt:lpwstr>
      </vt:variant>
      <vt:variant>
        <vt:i4>1638452</vt:i4>
      </vt:variant>
      <vt:variant>
        <vt:i4>341</vt:i4>
      </vt:variant>
      <vt:variant>
        <vt:i4>0</vt:i4>
      </vt:variant>
      <vt:variant>
        <vt:i4>5</vt:i4>
      </vt:variant>
      <vt:variant>
        <vt:lpwstr/>
      </vt:variant>
      <vt:variant>
        <vt:lpwstr>_Toc214922041</vt:lpwstr>
      </vt:variant>
      <vt:variant>
        <vt:i4>1638452</vt:i4>
      </vt:variant>
      <vt:variant>
        <vt:i4>335</vt:i4>
      </vt:variant>
      <vt:variant>
        <vt:i4>0</vt:i4>
      </vt:variant>
      <vt:variant>
        <vt:i4>5</vt:i4>
      </vt:variant>
      <vt:variant>
        <vt:lpwstr/>
      </vt:variant>
      <vt:variant>
        <vt:lpwstr>_Toc214922040</vt:lpwstr>
      </vt:variant>
      <vt:variant>
        <vt:i4>1966132</vt:i4>
      </vt:variant>
      <vt:variant>
        <vt:i4>329</vt:i4>
      </vt:variant>
      <vt:variant>
        <vt:i4>0</vt:i4>
      </vt:variant>
      <vt:variant>
        <vt:i4>5</vt:i4>
      </vt:variant>
      <vt:variant>
        <vt:lpwstr/>
      </vt:variant>
      <vt:variant>
        <vt:lpwstr>_Toc214922039</vt:lpwstr>
      </vt:variant>
      <vt:variant>
        <vt:i4>1966132</vt:i4>
      </vt:variant>
      <vt:variant>
        <vt:i4>323</vt:i4>
      </vt:variant>
      <vt:variant>
        <vt:i4>0</vt:i4>
      </vt:variant>
      <vt:variant>
        <vt:i4>5</vt:i4>
      </vt:variant>
      <vt:variant>
        <vt:lpwstr/>
      </vt:variant>
      <vt:variant>
        <vt:lpwstr>_Toc214922038</vt:lpwstr>
      </vt:variant>
      <vt:variant>
        <vt:i4>1966132</vt:i4>
      </vt:variant>
      <vt:variant>
        <vt:i4>317</vt:i4>
      </vt:variant>
      <vt:variant>
        <vt:i4>0</vt:i4>
      </vt:variant>
      <vt:variant>
        <vt:i4>5</vt:i4>
      </vt:variant>
      <vt:variant>
        <vt:lpwstr/>
      </vt:variant>
      <vt:variant>
        <vt:lpwstr>_Toc214922037</vt:lpwstr>
      </vt:variant>
      <vt:variant>
        <vt:i4>1966132</vt:i4>
      </vt:variant>
      <vt:variant>
        <vt:i4>311</vt:i4>
      </vt:variant>
      <vt:variant>
        <vt:i4>0</vt:i4>
      </vt:variant>
      <vt:variant>
        <vt:i4>5</vt:i4>
      </vt:variant>
      <vt:variant>
        <vt:lpwstr/>
      </vt:variant>
      <vt:variant>
        <vt:lpwstr>_Toc214922036</vt:lpwstr>
      </vt:variant>
      <vt:variant>
        <vt:i4>1966132</vt:i4>
      </vt:variant>
      <vt:variant>
        <vt:i4>305</vt:i4>
      </vt:variant>
      <vt:variant>
        <vt:i4>0</vt:i4>
      </vt:variant>
      <vt:variant>
        <vt:i4>5</vt:i4>
      </vt:variant>
      <vt:variant>
        <vt:lpwstr/>
      </vt:variant>
      <vt:variant>
        <vt:lpwstr>_Toc214922035</vt:lpwstr>
      </vt:variant>
      <vt:variant>
        <vt:i4>1966132</vt:i4>
      </vt:variant>
      <vt:variant>
        <vt:i4>299</vt:i4>
      </vt:variant>
      <vt:variant>
        <vt:i4>0</vt:i4>
      </vt:variant>
      <vt:variant>
        <vt:i4>5</vt:i4>
      </vt:variant>
      <vt:variant>
        <vt:lpwstr/>
      </vt:variant>
      <vt:variant>
        <vt:lpwstr>_Toc214922034</vt:lpwstr>
      </vt:variant>
      <vt:variant>
        <vt:i4>1966132</vt:i4>
      </vt:variant>
      <vt:variant>
        <vt:i4>293</vt:i4>
      </vt:variant>
      <vt:variant>
        <vt:i4>0</vt:i4>
      </vt:variant>
      <vt:variant>
        <vt:i4>5</vt:i4>
      </vt:variant>
      <vt:variant>
        <vt:lpwstr/>
      </vt:variant>
      <vt:variant>
        <vt:lpwstr>_Toc214922033</vt:lpwstr>
      </vt:variant>
      <vt:variant>
        <vt:i4>1966132</vt:i4>
      </vt:variant>
      <vt:variant>
        <vt:i4>287</vt:i4>
      </vt:variant>
      <vt:variant>
        <vt:i4>0</vt:i4>
      </vt:variant>
      <vt:variant>
        <vt:i4>5</vt:i4>
      </vt:variant>
      <vt:variant>
        <vt:lpwstr/>
      </vt:variant>
      <vt:variant>
        <vt:lpwstr>_Toc214922032</vt:lpwstr>
      </vt:variant>
      <vt:variant>
        <vt:i4>1966132</vt:i4>
      </vt:variant>
      <vt:variant>
        <vt:i4>281</vt:i4>
      </vt:variant>
      <vt:variant>
        <vt:i4>0</vt:i4>
      </vt:variant>
      <vt:variant>
        <vt:i4>5</vt:i4>
      </vt:variant>
      <vt:variant>
        <vt:lpwstr/>
      </vt:variant>
      <vt:variant>
        <vt:lpwstr>_Toc214922031</vt:lpwstr>
      </vt:variant>
      <vt:variant>
        <vt:i4>1966132</vt:i4>
      </vt:variant>
      <vt:variant>
        <vt:i4>275</vt:i4>
      </vt:variant>
      <vt:variant>
        <vt:i4>0</vt:i4>
      </vt:variant>
      <vt:variant>
        <vt:i4>5</vt:i4>
      </vt:variant>
      <vt:variant>
        <vt:lpwstr/>
      </vt:variant>
      <vt:variant>
        <vt:lpwstr>_Toc214922030</vt:lpwstr>
      </vt:variant>
      <vt:variant>
        <vt:i4>2031668</vt:i4>
      </vt:variant>
      <vt:variant>
        <vt:i4>269</vt:i4>
      </vt:variant>
      <vt:variant>
        <vt:i4>0</vt:i4>
      </vt:variant>
      <vt:variant>
        <vt:i4>5</vt:i4>
      </vt:variant>
      <vt:variant>
        <vt:lpwstr/>
      </vt:variant>
      <vt:variant>
        <vt:lpwstr>_Toc214922029</vt:lpwstr>
      </vt:variant>
      <vt:variant>
        <vt:i4>2031668</vt:i4>
      </vt:variant>
      <vt:variant>
        <vt:i4>263</vt:i4>
      </vt:variant>
      <vt:variant>
        <vt:i4>0</vt:i4>
      </vt:variant>
      <vt:variant>
        <vt:i4>5</vt:i4>
      </vt:variant>
      <vt:variant>
        <vt:lpwstr/>
      </vt:variant>
      <vt:variant>
        <vt:lpwstr>_Toc214922028</vt:lpwstr>
      </vt:variant>
      <vt:variant>
        <vt:i4>2031668</vt:i4>
      </vt:variant>
      <vt:variant>
        <vt:i4>257</vt:i4>
      </vt:variant>
      <vt:variant>
        <vt:i4>0</vt:i4>
      </vt:variant>
      <vt:variant>
        <vt:i4>5</vt:i4>
      </vt:variant>
      <vt:variant>
        <vt:lpwstr/>
      </vt:variant>
      <vt:variant>
        <vt:lpwstr>_Toc214922027</vt:lpwstr>
      </vt:variant>
      <vt:variant>
        <vt:i4>2031668</vt:i4>
      </vt:variant>
      <vt:variant>
        <vt:i4>251</vt:i4>
      </vt:variant>
      <vt:variant>
        <vt:i4>0</vt:i4>
      </vt:variant>
      <vt:variant>
        <vt:i4>5</vt:i4>
      </vt:variant>
      <vt:variant>
        <vt:lpwstr/>
      </vt:variant>
      <vt:variant>
        <vt:lpwstr>_Toc214922026</vt:lpwstr>
      </vt:variant>
      <vt:variant>
        <vt:i4>2031668</vt:i4>
      </vt:variant>
      <vt:variant>
        <vt:i4>245</vt:i4>
      </vt:variant>
      <vt:variant>
        <vt:i4>0</vt:i4>
      </vt:variant>
      <vt:variant>
        <vt:i4>5</vt:i4>
      </vt:variant>
      <vt:variant>
        <vt:lpwstr/>
      </vt:variant>
      <vt:variant>
        <vt:lpwstr>_Toc214922025</vt:lpwstr>
      </vt:variant>
      <vt:variant>
        <vt:i4>2031668</vt:i4>
      </vt:variant>
      <vt:variant>
        <vt:i4>239</vt:i4>
      </vt:variant>
      <vt:variant>
        <vt:i4>0</vt:i4>
      </vt:variant>
      <vt:variant>
        <vt:i4>5</vt:i4>
      </vt:variant>
      <vt:variant>
        <vt:lpwstr/>
      </vt:variant>
      <vt:variant>
        <vt:lpwstr>_Toc214922024</vt:lpwstr>
      </vt:variant>
      <vt:variant>
        <vt:i4>2031668</vt:i4>
      </vt:variant>
      <vt:variant>
        <vt:i4>233</vt:i4>
      </vt:variant>
      <vt:variant>
        <vt:i4>0</vt:i4>
      </vt:variant>
      <vt:variant>
        <vt:i4>5</vt:i4>
      </vt:variant>
      <vt:variant>
        <vt:lpwstr/>
      </vt:variant>
      <vt:variant>
        <vt:lpwstr>_Toc214922023</vt:lpwstr>
      </vt:variant>
      <vt:variant>
        <vt:i4>2031668</vt:i4>
      </vt:variant>
      <vt:variant>
        <vt:i4>227</vt:i4>
      </vt:variant>
      <vt:variant>
        <vt:i4>0</vt:i4>
      </vt:variant>
      <vt:variant>
        <vt:i4>5</vt:i4>
      </vt:variant>
      <vt:variant>
        <vt:lpwstr/>
      </vt:variant>
      <vt:variant>
        <vt:lpwstr>_Toc214922022</vt:lpwstr>
      </vt:variant>
      <vt:variant>
        <vt:i4>2031668</vt:i4>
      </vt:variant>
      <vt:variant>
        <vt:i4>221</vt:i4>
      </vt:variant>
      <vt:variant>
        <vt:i4>0</vt:i4>
      </vt:variant>
      <vt:variant>
        <vt:i4>5</vt:i4>
      </vt:variant>
      <vt:variant>
        <vt:lpwstr/>
      </vt:variant>
      <vt:variant>
        <vt:lpwstr>_Toc214922021</vt:lpwstr>
      </vt:variant>
      <vt:variant>
        <vt:i4>2031668</vt:i4>
      </vt:variant>
      <vt:variant>
        <vt:i4>215</vt:i4>
      </vt:variant>
      <vt:variant>
        <vt:i4>0</vt:i4>
      </vt:variant>
      <vt:variant>
        <vt:i4>5</vt:i4>
      </vt:variant>
      <vt:variant>
        <vt:lpwstr/>
      </vt:variant>
      <vt:variant>
        <vt:lpwstr>_Toc214922020</vt:lpwstr>
      </vt:variant>
      <vt:variant>
        <vt:i4>1835060</vt:i4>
      </vt:variant>
      <vt:variant>
        <vt:i4>209</vt:i4>
      </vt:variant>
      <vt:variant>
        <vt:i4>0</vt:i4>
      </vt:variant>
      <vt:variant>
        <vt:i4>5</vt:i4>
      </vt:variant>
      <vt:variant>
        <vt:lpwstr/>
      </vt:variant>
      <vt:variant>
        <vt:lpwstr>_Toc214922019</vt:lpwstr>
      </vt:variant>
      <vt:variant>
        <vt:i4>1835060</vt:i4>
      </vt:variant>
      <vt:variant>
        <vt:i4>203</vt:i4>
      </vt:variant>
      <vt:variant>
        <vt:i4>0</vt:i4>
      </vt:variant>
      <vt:variant>
        <vt:i4>5</vt:i4>
      </vt:variant>
      <vt:variant>
        <vt:lpwstr/>
      </vt:variant>
      <vt:variant>
        <vt:lpwstr>_Toc214922018</vt:lpwstr>
      </vt:variant>
      <vt:variant>
        <vt:i4>1835060</vt:i4>
      </vt:variant>
      <vt:variant>
        <vt:i4>197</vt:i4>
      </vt:variant>
      <vt:variant>
        <vt:i4>0</vt:i4>
      </vt:variant>
      <vt:variant>
        <vt:i4>5</vt:i4>
      </vt:variant>
      <vt:variant>
        <vt:lpwstr/>
      </vt:variant>
      <vt:variant>
        <vt:lpwstr>_Toc214922017</vt:lpwstr>
      </vt:variant>
      <vt:variant>
        <vt:i4>1835060</vt:i4>
      </vt:variant>
      <vt:variant>
        <vt:i4>191</vt:i4>
      </vt:variant>
      <vt:variant>
        <vt:i4>0</vt:i4>
      </vt:variant>
      <vt:variant>
        <vt:i4>5</vt:i4>
      </vt:variant>
      <vt:variant>
        <vt:lpwstr/>
      </vt:variant>
      <vt:variant>
        <vt:lpwstr>_Toc214922016</vt:lpwstr>
      </vt:variant>
      <vt:variant>
        <vt:i4>1835060</vt:i4>
      </vt:variant>
      <vt:variant>
        <vt:i4>185</vt:i4>
      </vt:variant>
      <vt:variant>
        <vt:i4>0</vt:i4>
      </vt:variant>
      <vt:variant>
        <vt:i4>5</vt:i4>
      </vt:variant>
      <vt:variant>
        <vt:lpwstr/>
      </vt:variant>
      <vt:variant>
        <vt:lpwstr>_Toc214922015</vt:lpwstr>
      </vt:variant>
      <vt:variant>
        <vt:i4>1835060</vt:i4>
      </vt:variant>
      <vt:variant>
        <vt:i4>179</vt:i4>
      </vt:variant>
      <vt:variant>
        <vt:i4>0</vt:i4>
      </vt:variant>
      <vt:variant>
        <vt:i4>5</vt:i4>
      </vt:variant>
      <vt:variant>
        <vt:lpwstr/>
      </vt:variant>
      <vt:variant>
        <vt:lpwstr>_Toc214922014</vt:lpwstr>
      </vt:variant>
      <vt:variant>
        <vt:i4>1835060</vt:i4>
      </vt:variant>
      <vt:variant>
        <vt:i4>173</vt:i4>
      </vt:variant>
      <vt:variant>
        <vt:i4>0</vt:i4>
      </vt:variant>
      <vt:variant>
        <vt:i4>5</vt:i4>
      </vt:variant>
      <vt:variant>
        <vt:lpwstr/>
      </vt:variant>
      <vt:variant>
        <vt:lpwstr>_Toc214922013</vt:lpwstr>
      </vt:variant>
      <vt:variant>
        <vt:i4>1835060</vt:i4>
      </vt:variant>
      <vt:variant>
        <vt:i4>167</vt:i4>
      </vt:variant>
      <vt:variant>
        <vt:i4>0</vt:i4>
      </vt:variant>
      <vt:variant>
        <vt:i4>5</vt:i4>
      </vt:variant>
      <vt:variant>
        <vt:lpwstr/>
      </vt:variant>
      <vt:variant>
        <vt:lpwstr>_Toc214922012</vt:lpwstr>
      </vt:variant>
      <vt:variant>
        <vt:i4>1835060</vt:i4>
      </vt:variant>
      <vt:variant>
        <vt:i4>161</vt:i4>
      </vt:variant>
      <vt:variant>
        <vt:i4>0</vt:i4>
      </vt:variant>
      <vt:variant>
        <vt:i4>5</vt:i4>
      </vt:variant>
      <vt:variant>
        <vt:lpwstr/>
      </vt:variant>
      <vt:variant>
        <vt:lpwstr>_Toc214922011</vt:lpwstr>
      </vt:variant>
      <vt:variant>
        <vt:i4>1835060</vt:i4>
      </vt:variant>
      <vt:variant>
        <vt:i4>155</vt:i4>
      </vt:variant>
      <vt:variant>
        <vt:i4>0</vt:i4>
      </vt:variant>
      <vt:variant>
        <vt:i4>5</vt:i4>
      </vt:variant>
      <vt:variant>
        <vt:lpwstr/>
      </vt:variant>
      <vt:variant>
        <vt:lpwstr>_Toc214922010</vt:lpwstr>
      </vt:variant>
      <vt:variant>
        <vt:i4>1900596</vt:i4>
      </vt:variant>
      <vt:variant>
        <vt:i4>149</vt:i4>
      </vt:variant>
      <vt:variant>
        <vt:i4>0</vt:i4>
      </vt:variant>
      <vt:variant>
        <vt:i4>5</vt:i4>
      </vt:variant>
      <vt:variant>
        <vt:lpwstr/>
      </vt:variant>
      <vt:variant>
        <vt:lpwstr>_Toc214922009</vt:lpwstr>
      </vt:variant>
      <vt:variant>
        <vt:i4>1900596</vt:i4>
      </vt:variant>
      <vt:variant>
        <vt:i4>143</vt:i4>
      </vt:variant>
      <vt:variant>
        <vt:i4>0</vt:i4>
      </vt:variant>
      <vt:variant>
        <vt:i4>5</vt:i4>
      </vt:variant>
      <vt:variant>
        <vt:lpwstr/>
      </vt:variant>
      <vt:variant>
        <vt:lpwstr>_Toc214922008</vt:lpwstr>
      </vt:variant>
      <vt:variant>
        <vt:i4>1900596</vt:i4>
      </vt:variant>
      <vt:variant>
        <vt:i4>137</vt:i4>
      </vt:variant>
      <vt:variant>
        <vt:i4>0</vt:i4>
      </vt:variant>
      <vt:variant>
        <vt:i4>5</vt:i4>
      </vt:variant>
      <vt:variant>
        <vt:lpwstr/>
      </vt:variant>
      <vt:variant>
        <vt:lpwstr>_Toc214922007</vt:lpwstr>
      </vt:variant>
      <vt:variant>
        <vt:i4>1900596</vt:i4>
      </vt:variant>
      <vt:variant>
        <vt:i4>131</vt:i4>
      </vt:variant>
      <vt:variant>
        <vt:i4>0</vt:i4>
      </vt:variant>
      <vt:variant>
        <vt:i4>5</vt:i4>
      </vt:variant>
      <vt:variant>
        <vt:lpwstr/>
      </vt:variant>
      <vt:variant>
        <vt:lpwstr>_Toc214922005</vt:lpwstr>
      </vt:variant>
      <vt:variant>
        <vt:i4>1900596</vt:i4>
      </vt:variant>
      <vt:variant>
        <vt:i4>125</vt:i4>
      </vt:variant>
      <vt:variant>
        <vt:i4>0</vt:i4>
      </vt:variant>
      <vt:variant>
        <vt:i4>5</vt:i4>
      </vt:variant>
      <vt:variant>
        <vt:lpwstr/>
      </vt:variant>
      <vt:variant>
        <vt:lpwstr>_Toc214922004</vt:lpwstr>
      </vt:variant>
      <vt:variant>
        <vt:i4>1900596</vt:i4>
      </vt:variant>
      <vt:variant>
        <vt:i4>119</vt:i4>
      </vt:variant>
      <vt:variant>
        <vt:i4>0</vt:i4>
      </vt:variant>
      <vt:variant>
        <vt:i4>5</vt:i4>
      </vt:variant>
      <vt:variant>
        <vt:lpwstr/>
      </vt:variant>
      <vt:variant>
        <vt:lpwstr>_Toc214922003</vt:lpwstr>
      </vt:variant>
      <vt:variant>
        <vt:i4>1900596</vt:i4>
      </vt:variant>
      <vt:variant>
        <vt:i4>113</vt:i4>
      </vt:variant>
      <vt:variant>
        <vt:i4>0</vt:i4>
      </vt:variant>
      <vt:variant>
        <vt:i4>5</vt:i4>
      </vt:variant>
      <vt:variant>
        <vt:lpwstr/>
      </vt:variant>
      <vt:variant>
        <vt:lpwstr>_Toc214922002</vt:lpwstr>
      </vt:variant>
      <vt:variant>
        <vt:i4>1900596</vt:i4>
      </vt:variant>
      <vt:variant>
        <vt:i4>107</vt:i4>
      </vt:variant>
      <vt:variant>
        <vt:i4>0</vt:i4>
      </vt:variant>
      <vt:variant>
        <vt:i4>5</vt:i4>
      </vt:variant>
      <vt:variant>
        <vt:lpwstr/>
      </vt:variant>
      <vt:variant>
        <vt:lpwstr>_Toc214922001</vt:lpwstr>
      </vt:variant>
      <vt:variant>
        <vt:i4>1900596</vt:i4>
      </vt:variant>
      <vt:variant>
        <vt:i4>101</vt:i4>
      </vt:variant>
      <vt:variant>
        <vt:i4>0</vt:i4>
      </vt:variant>
      <vt:variant>
        <vt:i4>5</vt:i4>
      </vt:variant>
      <vt:variant>
        <vt:lpwstr/>
      </vt:variant>
      <vt:variant>
        <vt:lpwstr>_Toc214922000</vt:lpwstr>
      </vt:variant>
      <vt:variant>
        <vt:i4>1507389</vt:i4>
      </vt:variant>
      <vt:variant>
        <vt:i4>95</vt:i4>
      </vt:variant>
      <vt:variant>
        <vt:i4>0</vt:i4>
      </vt:variant>
      <vt:variant>
        <vt:i4>5</vt:i4>
      </vt:variant>
      <vt:variant>
        <vt:lpwstr/>
      </vt:variant>
      <vt:variant>
        <vt:lpwstr>_Toc214921999</vt:lpwstr>
      </vt:variant>
      <vt:variant>
        <vt:i4>1507389</vt:i4>
      </vt:variant>
      <vt:variant>
        <vt:i4>89</vt:i4>
      </vt:variant>
      <vt:variant>
        <vt:i4>0</vt:i4>
      </vt:variant>
      <vt:variant>
        <vt:i4>5</vt:i4>
      </vt:variant>
      <vt:variant>
        <vt:lpwstr/>
      </vt:variant>
      <vt:variant>
        <vt:lpwstr>_Toc214921998</vt:lpwstr>
      </vt:variant>
      <vt:variant>
        <vt:i4>1507389</vt:i4>
      </vt:variant>
      <vt:variant>
        <vt:i4>83</vt:i4>
      </vt:variant>
      <vt:variant>
        <vt:i4>0</vt:i4>
      </vt:variant>
      <vt:variant>
        <vt:i4>5</vt:i4>
      </vt:variant>
      <vt:variant>
        <vt:lpwstr/>
      </vt:variant>
      <vt:variant>
        <vt:lpwstr>_Toc214921997</vt:lpwstr>
      </vt:variant>
      <vt:variant>
        <vt:i4>1507389</vt:i4>
      </vt:variant>
      <vt:variant>
        <vt:i4>77</vt:i4>
      </vt:variant>
      <vt:variant>
        <vt:i4>0</vt:i4>
      </vt:variant>
      <vt:variant>
        <vt:i4>5</vt:i4>
      </vt:variant>
      <vt:variant>
        <vt:lpwstr/>
      </vt:variant>
      <vt:variant>
        <vt:lpwstr>_Toc214921996</vt:lpwstr>
      </vt:variant>
      <vt:variant>
        <vt:i4>1507389</vt:i4>
      </vt:variant>
      <vt:variant>
        <vt:i4>71</vt:i4>
      </vt:variant>
      <vt:variant>
        <vt:i4>0</vt:i4>
      </vt:variant>
      <vt:variant>
        <vt:i4>5</vt:i4>
      </vt:variant>
      <vt:variant>
        <vt:lpwstr/>
      </vt:variant>
      <vt:variant>
        <vt:lpwstr>_Toc214921995</vt:lpwstr>
      </vt:variant>
      <vt:variant>
        <vt:i4>1507389</vt:i4>
      </vt:variant>
      <vt:variant>
        <vt:i4>65</vt:i4>
      </vt:variant>
      <vt:variant>
        <vt:i4>0</vt:i4>
      </vt:variant>
      <vt:variant>
        <vt:i4>5</vt:i4>
      </vt:variant>
      <vt:variant>
        <vt:lpwstr/>
      </vt:variant>
      <vt:variant>
        <vt:lpwstr>_Toc214921994</vt:lpwstr>
      </vt:variant>
      <vt:variant>
        <vt:i4>1507389</vt:i4>
      </vt:variant>
      <vt:variant>
        <vt:i4>59</vt:i4>
      </vt:variant>
      <vt:variant>
        <vt:i4>0</vt:i4>
      </vt:variant>
      <vt:variant>
        <vt:i4>5</vt:i4>
      </vt:variant>
      <vt:variant>
        <vt:lpwstr/>
      </vt:variant>
      <vt:variant>
        <vt:lpwstr>_Toc214921993</vt:lpwstr>
      </vt:variant>
      <vt:variant>
        <vt:i4>1507389</vt:i4>
      </vt:variant>
      <vt:variant>
        <vt:i4>53</vt:i4>
      </vt:variant>
      <vt:variant>
        <vt:i4>0</vt:i4>
      </vt:variant>
      <vt:variant>
        <vt:i4>5</vt:i4>
      </vt:variant>
      <vt:variant>
        <vt:lpwstr/>
      </vt:variant>
      <vt:variant>
        <vt:lpwstr>_Toc214921992</vt:lpwstr>
      </vt:variant>
      <vt:variant>
        <vt:i4>1507389</vt:i4>
      </vt:variant>
      <vt:variant>
        <vt:i4>47</vt:i4>
      </vt:variant>
      <vt:variant>
        <vt:i4>0</vt:i4>
      </vt:variant>
      <vt:variant>
        <vt:i4>5</vt:i4>
      </vt:variant>
      <vt:variant>
        <vt:lpwstr/>
      </vt:variant>
      <vt:variant>
        <vt:lpwstr>_Toc214921991</vt:lpwstr>
      </vt:variant>
      <vt:variant>
        <vt:i4>1507389</vt:i4>
      </vt:variant>
      <vt:variant>
        <vt:i4>41</vt:i4>
      </vt:variant>
      <vt:variant>
        <vt:i4>0</vt:i4>
      </vt:variant>
      <vt:variant>
        <vt:i4>5</vt:i4>
      </vt:variant>
      <vt:variant>
        <vt:lpwstr/>
      </vt:variant>
      <vt:variant>
        <vt:lpwstr>_Toc214921990</vt:lpwstr>
      </vt:variant>
      <vt:variant>
        <vt:i4>1441853</vt:i4>
      </vt:variant>
      <vt:variant>
        <vt:i4>35</vt:i4>
      </vt:variant>
      <vt:variant>
        <vt:i4>0</vt:i4>
      </vt:variant>
      <vt:variant>
        <vt:i4>5</vt:i4>
      </vt:variant>
      <vt:variant>
        <vt:lpwstr/>
      </vt:variant>
      <vt:variant>
        <vt:lpwstr>_Toc214921989</vt:lpwstr>
      </vt:variant>
      <vt:variant>
        <vt:i4>1441853</vt:i4>
      </vt:variant>
      <vt:variant>
        <vt:i4>29</vt:i4>
      </vt:variant>
      <vt:variant>
        <vt:i4>0</vt:i4>
      </vt:variant>
      <vt:variant>
        <vt:i4>5</vt:i4>
      </vt:variant>
      <vt:variant>
        <vt:lpwstr/>
      </vt:variant>
      <vt:variant>
        <vt:lpwstr>_Toc214921988</vt:lpwstr>
      </vt:variant>
      <vt:variant>
        <vt:i4>1441853</vt:i4>
      </vt:variant>
      <vt:variant>
        <vt:i4>23</vt:i4>
      </vt:variant>
      <vt:variant>
        <vt:i4>0</vt:i4>
      </vt:variant>
      <vt:variant>
        <vt:i4>5</vt:i4>
      </vt:variant>
      <vt:variant>
        <vt:lpwstr/>
      </vt:variant>
      <vt:variant>
        <vt:lpwstr>_Toc214921987</vt:lpwstr>
      </vt:variant>
      <vt:variant>
        <vt:i4>1441853</vt:i4>
      </vt:variant>
      <vt:variant>
        <vt:i4>17</vt:i4>
      </vt:variant>
      <vt:variant>
        <vt:i4>0</vt:i4>
      </vt:variant>
      <vt:variant>
        <vt:i4>5</vt:i4>
      </vt:variant>
      <vt:variant>
        <vt:lpwstr/>
      </vt:variant>
      <vt:variant>
        <vt:lpwstr>_Toc214921986</vt:lpwstr>
      </vt:variant>
      <vt:variant>
        <vt:i4>1441853</vt:i4>
      </vt:variant>
      <vt:variant>
        <vt:i4>11</vt:i4>
      </vt:variant>
      <vt:variant>
        <vt:i4>0</vt:i4>
      </vt:variant>
      <vt:variant>
        <vt:i4>5</vt:i4>
      </vt:variant>
      <vt:variant>
        <vt:lpwstr/>
      </vt:variant>
      <vt:variant>
        <vt:lpwstr>_Toc214921985</vt:lpwstr>
      </vt:variant>
      <vt:variant>
        <vt:i4>1441853</vt:i4>
      </vt:variant>
      <vt:variant>
        <vt:i4>5</vt:i4>
      </vt:variant>
      <vt:variant>
        <vt:i4>0</vt:i4>
      </vt:variant>
      <vt:variant>
        <vt:i4>5</vt:i4>
      </vt:variant>
      <vt:variant>
        <vt:lpwstr/>
      </vt:variant>
      <vt:variant>
        <vt:lpwstr>_Toc214921984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Khotso Pharoe</dc:creator>
  <cp:keywords/>
  <dc:description/>
  <cp:lastModifiedBy>Palesa Malakoane</cp:lastModifiedBy>
  <cp:revision>2</cp:revision>
  <cp:lastPrinted>2018-04-11T06:46:00Z</cp:lastPrinted>
  <dcterms:created xsi:type="dcterms:W3CDTF">2020-05-11T13:10:00Z</dcterms:created>
  <dcterms:modified xsi:type="dcterms:W3CDTF">2020-05-11T13:10:00Z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